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tbl>
      <w:tblPr>
        <w:tblStyle w:val="5"/>
        <w:tblW w:w="15455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842"/>
        <w:gridCol w:w="158"/>
        <w:gridCol w:w="691"/>
        <w:gridCol w:w="127"/>
        <w:gridCol w:w="721"/>
        <w:gridCol w:w="97"/>
        <w:gridCol w:w="752"/>
        <w:gridCol w:w="66"/>
        <w:gridCol w:w="819"/>
        <w:gridCol w:w="698"/>
        <w:gridCol w:w="147"/>
        <w:gridCol w:w="702"/>
        <w:gridCol w:w="116"/>
        <w:gridCol w:w="732"/>
        <w:gridCol w:w="86"/>
        <w:gridCol w:w="622"/>
        <w:gridCol w:w="197"/>
        <w:gridCol w:w="651"/>
        <w:gridCol w:w="167"/>
        <w:gridCol w:w="682"/>
        <w:gridCol w:w="136"/>
        <w:gridCol w:w="572"/>
        <w:gridCol w:w="246"/>
        <w:gridCol w:w="602"/>
        <w:gridCol w:w="217"/>
        <w:gridCol w:w="633"/>
        <w:gridCol w:w="850"/>
        <w:gridCol w:w="156"/>
        <w:gridCol w:w="693"/>
        <w:gridCol w:w="850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73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新港街道残疾人家庭无障碍改造专项提升服务需求清单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服务项目</w:t>
            </w:r>
          </w:p>
        </w:tc>
        <w:tc>
          <w:tcPr>
            <w:tcW w:w="11479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肢体类残疾人家庭申请改造服务项目</w:t>
            </w:r>
          </w:p>
        </w:tc>
        <w:tc>
          <w:tcPr>
            <w:tcW w:w="25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智力、精神类残疾人家庭申请改造服务项目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6"/>
                <w:szCs w:val="16"/>
              </w:rPr>
              <w:t>视力类残疾人家庭申请改造项目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地面平整硬化（单位：处）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楼梯加设扶手（单位：个）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室内过道加设扶手（单位：个）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铺设防滑地板（单位：处）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蹲厕改坐厕（单位：个）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安全扶手或抓杆（单位：个）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活动座厕（单位：个）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报警按钮（单位：个）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灶台低位改造（单位：个）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橱柜低位改造（单位：个）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洗涤盆低位改造（单位：个）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低位电源开关改造（单位：个）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折叠式浴室洗澡椅（单位：个）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户门加宽（单位：个）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改造家庭室内电源线路（单位：处）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安装高位遥控开关（单位：个）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安装安全防护网（单位：处）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电器声控开关（单位：个）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数量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规格</w:t>
            </w:r>
          </w:p>
        </w:tc>
        <w:tc>
          <w:tcPr>
            <w:tcW w:w="14737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有国家标准的执行国家标准；无国家标准的，由服务商根据实际情况与申请家庭商定。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说明</w:t>
            </w:r>
          </w:p>
        </w:tc>
        <w:tc>
          <w:tcPr>
            <w:tcW w:w="14737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1.残疾人姓名、住址、电话等信息属个人隐私，不予公告。   2.残疾人有关涉密信息，待服务商签订《保密承诺书》后方可接触。  3.</w:t>
            </w:r>
            <w:r>
              <w:rPr>
                <w:rFonts w:hint="eastAsia" w:ascii="仿宋_GB2312" w:hAnsi="宋体" w:eastAsia="仿宋_GB2312" w:cs="宋体"/>
                <w:b/>
                <w:bCs/>
                <w:color w:val="FF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以上服务项目包含全街61名残疾人申请家庭无障碍改造项目，每个残疾人家庭申请项目从1个到多个项目，每户改造不超过5000元。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A221B"/>
    <w:rsid w:val="5F3A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新港街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2021-01-19T01:07:00Z</dcterms:created>
  <dc:creator>洁琳</dc:creator>
  <cp:lastModifiedBy>洁琳</cp:lastModifiedBy>
  <dcterms:modified xsi:type="dcterms:W3CDTF">2021-01-19T01:17:19Z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