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黑体"/>
          <w:bCs/>
          <w:sz w:val="32"/>
          <w:szCs w:val="32"/>
        </w:rPr>
      </w:pPr>
      <w:r>
        <w:rPr>
          <w:rFonts w:hint="eastAsia" w:ascii="仿宋_GB2312" w:hAnsi="宋体" w:eastAsia="仿宋_GB2312" w:cs="黑体"/>
          <w:bCs/>
          <w:sz w:val="32"/>
          <w:szCs w:val="32"/>
        </w:rPr>
        <w:t>附件2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身份证号码</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left"/>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rFonts w:hint="default" w:eastAsia="宋体"/>
                <w:sz w:val="24"/>
                <w:szCs w:val="24"/>
                <w:lang w:val="en-US" w:eastAsia="zh-CN"/>
              </w:rPr>
            </w:pPr>
            <w:r>
              <w:rPr>
                <w:rFonts w:hint="eastAsia"/>
                <w:sz w:val="24"/>
                <w:szCs w:val="24"/>
                <w:lang w:val="en-US" w:eastAsia="zh-CN"/>
              </w:rPr>
              <w:t>若一直在广州填“无”。</w:t>
            </w: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cs="宋体"/>
                <w:sz w:val="24"/>
                <w:szCs w:val="24"/>
              </w:rPr>
            </w:pPr>
            <w:r>
              <w:rPr>
                <w:rFonts w:hint="eastAsia" w:cs="宋体"/>
                <w:sz w:val="24"/>
                <w:szCs w:val="24"/>
              </w:rPr>
              <w:t>1.正处于隔离治疗期的确诊病例、无症状感染者，以及隔离期未满的密切接触者。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cs="宋体"/>
                <w:sz w:val="24"/>
                <w:szCs w:val="24"/>
              </w:rPr>
              <w:t>2.14天内有境外（含香港、台湾）旅居史（未完成14天集中隔离医学观察和7天居家隔离）的人员。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cs="宋体"/>
                <w:sz w:val="24"/>
                <w:szCs w:val="24"/>
              </w:rPr>
              <w:t>3.14天内有国内中、高风险区域旅居史，且未能配合属地完成隔离观察、健康管理或核酸检测等防疫措施。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sz w:val="24"/>
                <w:szCs w:val="24"/>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至3的情况。</w:t>
            </w:r>
          </w:p>
        </w:tc>
        <w:tc>
          <w:tcPr>
            <w:tcW w:w="2551" w:type="dxa"/>
            <w:gridSpan w:val="2"/>
          </w:tcPr>
          <w:p>
            <w:pPr>
              <w:spacing w:line="360" w:lineRule="auto"/>
              <w:rPr>
                <w:rFonts w:ascii="宋体" w:hAnsi="宋体" w:cs="宋体"/>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cs="宋体"/>
                <w:sz w:val="24"/>
                <w:szCs w:val="24"/>
              </w:rPr>
              <w:t>5.考前健康监测发现身体状况异常的人员。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cs="宋体"/>
                <w:sz w:val="24"/>
                <w:szCs w:val="24"/>
              </w:rPr>
              <w:t>6.14天内从国内中、高风险区域所在市（无中、高风险区域旅居史）来（返）穗人员。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宋体"/>
                <w:sz w:val="24"/>
                <w:szCs w:val="24"/>
              </w:rPr>
            </w:pPr>
            <w:r>
              <w:rPr>
                <w:rFonts w:hint="eastAsia" w:cs="宋体"/>
                <w:sz w:val="24"/>
                <w:szCs w:val="24"/>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widowControl/>
              <w:spacing w:line="520" w:lineRule="exact"/>
              <w:rPr>
                <w:rFonts w:ascii="Calibri" w:hAnsi="Calibri" w:eastAsia="宋体" w:cs="宋体"/>
                <w:color w:val="auto"/>
                <w:kern w:val="2"/>
                <w:sz w:val="24"/>
                <w:szCs w:val="24"/>
              </w:rPr>
            </w:pPr>
            <w:r>
              <w:rPr>
                <w:rFonts w:hint="eastAsia" w:ascii="Calibri" w:hAnsi="Calibri" w:eastAsia="宋体" w:cs="宋体"/>
                <w:color w:val="auto"/>
                <w:kern w:val="2"/>
                <w:sz w:val="24"/>
                <w:szCs w:val="24"/>
              </w:rPr>
              <w:t>8.21天内境外（含香港、台湾）旅居史，且已完成14天集中隔离医学观察，但解除隔离未满7天的人员。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rPr>
              <w:t>9</w:t>
            </w:r>
            <w:r>
              <w:rPr>
                <w:sz w:val="24"/>
                <w:szCs w:val="24"/>
              </w:rPr>
              <w:t>.</w:t>
            </w:r>
            <w:r>
              <w:rPr>
                <w:rFonts w:hint="eastAsia" w:cs="宋体"/>
                <w:sz w:val="24"/>
                <w:szCs w:val="24"/>
              </w:rPr>
              <w:t>共同居住家庭成员中是否有上述</w:t>
            </w:r>
            <w:r>
              <w:rPr>
                <w:rFonts w:hint="eastAsia"/>
                <w:sz w:val="24"/>
                <w:szCs w:val="24"/>
              </w:rPr>
              <w:t>5</w:t>
            </w:r>
            <w:r>
              <w:rPr>
                <w:rFonts w:hint="eastAsia" w:cs="宋体"/>
                <w:sz w:val="24"/>
                <w:szCs w:val="24"/>
              </w:rPr>
              <w:t>至</w:t>
            </w:r>
            <w:r>
              <w:rPr>
                <w:rFonts w:hint="eastAsia"/>
                <w:sz w:val="24"/>
                <w:szCs w:val="24"/>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Cs/>
                <w:sz w:val="24"/>
                <w:szCs w:val="24"/>
              </w:rPr>
            </w:pPr>
            <w:r>
              <w:rPr>
                <w:rFonts w:hint="eastAsia" w:ascii="黑体" w:hAnsi="黑体" w:eastAsia="黑体" w:cs="黑体"/>
                <w:bCs/>
                <w:sz w:val="28"/>
                <w:szCs w:val="28"/>
              </w:rPr>
              <w:t>提示</w:t>
            </w:r>
            <w:r>
              <w:rPr>
                <w:rFonts w:ascii="黑体" w:hAnsi="黑体" w:eastAsia="黑体" w:cs="黑体"/>
                <w:bCs/>
                <w:sz w:val="28"/>
                <w:szCs w:val="28"/>
              </w:rPr>
              <w:t>:</w:t>
            </w:r>
            <w:r>
              <w:rPr>
                <w:rFonts w:hint="eastAsia" w:ascii="黑体" w:hAnsi="黑体" w:eastAsia="黑体" w:cs="黑体"/>
                <w:bCs/>
                <w:sz w:val="28"/>
                <w:szCs w:val="28"/>
                <w:lang w:val="en-US" w:eastAsia="zh-CN"/>
              </w:rPr>
              <w:t>参加考试人员均需提供48小时核酸检测阴性证明，</w:t>
            </w:r>
            <w:r>
              <w:rPr>
                <w:rFonts w:hint="eastAsia" w:ascii="黑体" w:hAnsi="黑体" w:eastAsia="黑体" w:cs="黑体"/>
                <w:bCs/>
                <w:sz w:val="28"/>
                <w:szCs w:val="28"/>
              </w:rPr>
              <w:t>以上1-4项中有一项为是的，不得参加考试。</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058F4"/>
    <w:rsid w:val="001118B8"/>
    <w:rsid w:val="00124284"/>
    <w:rsid w:val="001902A9"/>
    <w:rsid w:val="00190AED"/>
    <w:rsid w:val="001B7FF6"/>
    <w:rsid w:val="0024090C"/>
    <w:rsid w:val="00245AD2"/>
    <w:rsid w:val="002C1046"/>
    <w:rsid w:val="0030463E"/>
    <w:rsid w:val="00332E27"/>
    <w:rsid w:val="00355094"/>
    <w:rsid w:val="003E0D23"/>
    <w:rsid w:val="00412A6E"/>
    <w:rsid w:val="004627EA"/>
    <w:rsid w:val="004D799B"/>
    <w:rsid w:val="004E0955"/>
    <w:rsid w:val="00506614"/>
    <w:rsid w:val="00696B5D"/>
    <w:rsid w:val="006A0332"/>
    <w:rsid w:val="006F4467"/>
    <w:rsid w:val="007D62F0"/>
    <w:rsid w:val="008F3CAF"/>
    <w:rsid w:val="0092243B"/>
    <w:rsid w:val="00964779"/>
    <w:rsid w:val="00A265B6"/>
    <w:rsid w:val="00A72B4D"/>
    <w:rsid w:val="00AC5B41"/>
    <w:rsid w:val="00B153C1"/>
    <w:rsid w:val="00BB58CF"/>
    <w:rsid w:val="00BF5EF9"/>
    <w:rsid w:val="00C438E4"/>
    <w:rsid w:val="00C95102"/>
    <w:rsid w:val="00D96447"/>
    <w:rsid w:val="00E11087"/>
    <w:rsid w:val="00E54618"/>
    <w:rsid w:val="00F14A92"/>
    <w:rsid w:val="00FC2415"/>
    <w:rsid w:val="00FC4AF0"/>
    <w:rsid w:val="01273878"/>
    <w:rsid w:val="04684710"/>
    <w:rsid w:val="06504E6C"/>
    <w:rsid w:val="0D07224A"/>
    <w:rsid w:val="0D265AF9"/>
    <w:rsid w:val="0E471D14"/>
    <w:rsid w:val="10B87890"/>
    <w:rsid w:val="18A12F3F"/>
    <w:rsid w:val="1A0F0796"/>
    <w:rsid w:val="1CCE5CAE"/>
    <w:rsid w:val="1CD5640C"/>
    <w:rsid w:val="1EF6017F"/>
    <w:rsid w:val="1F9E22B2"/>
    <w:rsid w:val="2349196B"/>
    <w:rsid w:val="248B1904"/>
    <w:rsid w:val="2F1E230E"/>
    <w:rsid w:val="45F46353"/>
    <w:rsid w:val="475C2FE5"/>
    <w:rsid w:val="50840287"/>
    <w:rsid w:val="523739EB"/>
    <w:rsid w:val="58B4658B"/>
    <w:rsid w:val="5E1D5E4E"/>
    <w:rsid w:val="62094E7C"/>
    <w:rsid w:val="628D5021"/>
    <w:rsid w:val="62CB7159"/>
    <w:rsid w:val="64DB71F5"/>
    <w:rsid w:val="65094F49"/>
    <w:rsid w:val="6FAD140D"/>
    <w:rsid w:val="724454EE"/>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line="360" w:lineRule="atLeast"/>
      <w:jc w:val="left"/>
    </w:pPr>
    <w:rPr>
      <w:rFonts w:ascii="微软雅黑" w:hAnsi="微软雅黑" w:eastAsia="微软雅黑" w:cs="Times New Roman"/>
      <w:color w:val="333333"/>
      <w:kern w:val="0"/>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124</Words>
  <Characters>708</Characters>
  <Lines>5</Lines>
  <Paragraphs>1</Paragraphs>
  <TotalTime>3</TotalTime>
  <ScaleCrop>false</ScaleCrop>
  <LinksUpToDate>false</LinksUpToDate>
  <CharactersWithSpaces>831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cp:lastModifiedBy>
  <cp:lastPrinted>2020-06-29T07:24:00Z</cp:lastPrinted>
  <dcterms:modified xsi:type="dcterms:W3CDTF">2022-08-02T08:54:22Z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4A662621B7DA4C4983450873A31C0E1E</vt:lpwstr>
  </property>
</Properties>
</file>