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720" w:lineRule="exact"/>
        <w:jc w:val="left"/>
        <w:rPr>
          <w:rStyle w:val="7"/>
          <w:rFonts w:hint="eastAsia" w:ascii="Times New Roman" w:hAnsi="Times New Roman" w:eastAsia="黑体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Times New Roman" w:hAnsi="Times New Roman" w:eastAsia="黑体" w:cs="黑体"/>
          <w:color w:val="auto"/>
          <w:szCs w:val="32"/>
          <w:highlight w:val="none"/>
          <w:lang w:bidi="ar"/>
        </w:rPr>
        <w:t>附表</w:t>
      </w:r>
      <w:r>
        <w:rPr>
          <w:rFonts w:hint="eastAsia" w:ascii="Times New Roman" w:hAnsi="Times New Roman" w:eastAsia="黑体" w:cs="黑体"/>
          <w:color w:val="auto"/>
          <w:szCs w:val="32"/>
          <w:highlight w:val="none"/>
          <w:lang w:val="en-US" w:eastAsia="zh-CN" w:bidi="ar"/>
        </w:rPr>
        <w:t>4</w:t>
      </w:r>
    </w:p>
    <w:tbl>
      <w:tblPr>
        <w:tblStyle w:val="5"/>
        <w:tblW w:w="0" w:type="auto"/>
        <w:tblInd w:w="-377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0"/>
        <w:gridCol w:w="913"/>
        <w:gridCol w:w="4759"/>
        <w:gridCol w:w="1343"/>
        <w:gridCol w:w="928"/>
        <w:gridCol w:w="78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</w:trPr>
        <w:tc>
          <w:tcPr>
            <w:tcW w:w="600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Style w:val="7"/>
                <w:rFonts w:ascii="Times New Roman" w:hAnsi="Times New Roman" w:eastAsia="方正小标宋简体"/>
                <w:color w:val="auto"/>
                <w:kern w:val="0"/>
                <w:szCs w:val="32"/>
                <w:highlight w:val="none"/>
              </w:rPr>
            </w:pPr>
          </w:p>
        </w:tc>
        <w:tc>
          <w:tcPr>
            <w:tcW w:w="8729" w:type="dxa"/>
            <w:gridSpan w:val="5"/>
            <w:noWrap w:val="0"/>
            <w:vAlign w:val="center"/>
          </w:tcPr>
          <w:p>
            <w:pPr>
              <w:spacing w:line="460" w:lineRule="exact"/>
              <w:jc w:val="center"/>
              <w:rPr>
                <w:rStyle w:val="7"/>
                <w:rFonts w:ascii="Times New Roman" w:hAnsi="Times New Roman" w:eastAsia="方正小标宋简体"/>
                <w:color w:val="auto"/>
                <w:kern w:val="0"/>
                <w:szCs w:val="32"/>
                <w:highlight w:val="none"/>
              </w:rPr>
            </w:pPr>
            <w:r>
              <w:rPr>
                <w:rStyle w:val="7"/>
                <w:rFonts w:ascii="Times New Roman" w:hAnsi="Times New Roman" w:eastAsia="方正小标宋简体"/>
                <w:color w:val="auto"/>
                <w:kern w:val="0"/>
                <w:szCs w:val="32"/>
                <w:highlight w:val="none"/>
              </w:rPr>
              <w:t>海珠区</w:t>
            </w:r>
            <w:r>
              <w:rPr>
                <w:rStyle w:val="7"/>
                <w:rFonts w:ascii="Times New Roman" w:hAnsi="Times New Roman" w:eastAsia="方正小标宋简体"/>
                <w:color w:val="auto"/>
                <w:szCs w:val="32"/>
                <w:highlight w:val="none"/>
              </w:rPr>
              <w:t>积极实施“职业技能提升工程”</w:t>
            </w:r>
            <w:r>
              <w:rPr>
                <w:rStyle w:val="7"/>
                <w:rFonts w:hint="eastAsia" w:ascii="Times New Roman" w:hAnsi="Times New Roman" w:eastAsia="方正小标宋简体"/>
                <w:color w:val="auto"/>
                <w:szCs w:val="32"/>
                <w:highlight w:val="none"/>
              </w:rPr>
              <w:t>单位（培训机构）</w:t>
            </w:r>
            <w:r>
              <w:rPr>
                <w:rStyle w:val="7"/>
                <w:rFonts w:ascii="Times New Roman" w:hAnsi="Times New Roman" w:eastAsia="方正小标宋简体"/>
                <w:color w:val="auto"/>
                <w:kern w:val="0"/>
                <w:szCs w:val="32"/>
                <w:highlight w:val="none"/>
              </w:rPr>
              <w:t>计分表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仿宋_GB2312" w:cs="仿宋_GB2312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auto"/>
                <w:sz w:val="21"/>
                <w:szCs w:val="21"/>
                <w:highlight w:val="none"/>
              </w:rPr>
              <w:t>序号</w:t>
            </w:r>
          </w:p>
        </w:tc>
        <w:tc>
          <w:tcPr>
            <w:tcW w:w="9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仿宋_GB2312" w:cs="仿宋_GB2312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auto"/>
                <w:sz w:val="21"/>
                <w:szCs w:val="21"/>
                <w:highlight w:val="none"/>
              </w:rPr>
              <w:t>指标</w:t>
            </w:r>
          </w:p>
        </w:tc>
        <w:tc>
          <w:tcPr>
            <w:tcW w:w="47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仿宋_GB2312" w:cs="仿宋_GB2312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auto"/>
                <w:sz w:val="21"/>
                <w:szCs w:val="21"/>
                <w:highlight w:val="none"/>
              </w:rPr>
              <w:t>指标内容及分值</w:t>
            </w:r>
          </w:p>
        </w:tc>
        <w:tc>
          <w:tcPr>
            <w:tcW w:w="13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仿宋_GB2312" w:cs="仿宋_GB2312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auto"/>
                <w:sz w:val="21"/>
                <w:szCs w:val="21"/>
                <w:highlight w:val="none"/>
              </w:rPr>
              <w:t>说明</w:t>
            </w:r>
          </w:p>
        </w:tc>
        <w:tc>
          <w:tcPr>
            <w:tcW w:w="9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仿宋_GB2312" w:cs="仿宋_GB2312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  <w:t>总分</w:t>
            </w:r>
          </w:p>
        </w:tc>
        <w:tc>
          <w:tcPr>
            <w:tcW w:w="7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仿宋_GB2312" w:cs="仿宋_GB2312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仿宋_GB2312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  <w:t>机构</w:t>
            </w:r>
            <w:r>
              <w:rPr>
                <w:rFonts w:hint="eastAsia" w:ascii="Times New Roman" w:hAnsi="Times New Roman" w:eastAsia="仿宋_GB2312" w:cs="仿宋_GB2312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  <w:t>自评</w:t>
            </w:r>
            <w:r>
              <w:rPr>
                <w:rFonts w:hint="eastAsia" w:ascii="Times New Roman" w:hAnsi="Times New Roman" w:eastAsia="仿宋_GB2312" w:cs="仿宋_GB2312"/>
                <w:b/>
                <w:bCs/>
                <w:color w:val="auto"/>
                <w:sz w:val="21"/>
                <w:szCs w:val="21"/>
                <w:highlight w:val="none"/>
              </w:rPr>
              <w:t>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550" w:hRule="atLeast"/>
        </w:trPr>
        <w:tc>
          <w:tcPr>
            <w:tcW w:w="6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Style w:val="7"/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  <w:highlight w:val="none"/>
                <w:lang w:val="en-US"/>
              </w:rPr>
            </w:pPr>
            <w:r>
              <w:rPr>
                <w:rStyle w:val="7"/>
                <w:rFonts w:hint="eastAsia" w:ascii="Times New Roman" w:hAnsi="Times New Roman" w:cs="Times New Roman"/>
                <w:color w:val="auto"/>
                <w:kern w:val="0"/>
                <w:sz w:val="21"/>
                <w:szCs w:val="21"/>
                <w:highlight w:val="none"/>
                <w:lang w:val="en-US"/>
              </w:rPr>
              <w:t>1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Style w:val="7"/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Style w:val="7"/>
                <w:rFonts w:hint="eastAsia" w:ascii="Times New Roman" w:hAnsi="Times New Roman" w:cs="Times New Roman"/>
                <w:color w:val="auto"/>
                <w:kern w:val="0"/>
                <w:sz w:val="21"/>
                <w:szCs w:val="21"/>
                <w:highlight w:val="none"/>
              </w:rPr>
              <w:t>职业技能等级认定情况</w:t>
            </w:r>
          </w:p>
        </w:tc>
        <w:tc>
          <w:tcPr>
            <w:tcW w:w="47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20" w:firstLineChars="200"/>
              <w:jc w:val="left"/>
              <w:textAlignment w:val="auto"/>
              <w:outlineLvl w:val="9"/>
              <w:rPr>
                <w:rStyle w:val="7"/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/>
              </w:rPr>
            </w:pPr>
            <w:r>
              <w:rPr>
                <w:rStyle w:val="7"/>
                <w:rFonts w:hint="eastAsia" w:ascii="Times New Roman" w:hAnsi="Times New Roman" w:cs="Times New Roman"/>
                <w:color w:val="auto"/>
                <w:sz w:val="21"/>
                <w:szCs w:val="21"/>
                <w:highlight w:val="none"/>
              </w:rPr>
              <w:t>向省、市级有关部门申报开展职业技能等级认定工作（</w:t>
            </w:r>
            <w:r>
              <w:rPr>
                <w:rStyle w:val="7"/>
                <w:rFonts w:hint="eastAsia" w:ascii="Times New Roman" w:hAnsi="Times New Roman" w:cs="Times New Roman"/>
                <w:color w:val="auto"/>
                <w:sz w:val="21"/>
                <w:szCs w:val="21"/>
                <w:highlight w:val="none"/>
                <w:lang w:val="en-US"/>
              </w:rPr>
              <w:t>5分</w:t>
            </w:r>
            <w:r>
              <w:rPr>
                <w:rStyle w:val="7"/>
                <w:rFonts w:hint="eastAsia" w:ascii="Times New Roman" w:hAnsi="Times New Roman" w:cs="Times New Roman"/>
                <w:color w:val="auto"/>
                <w:sz w:val="21"/>
                <w:szCs w:val="21"/>
                <w:highlight w:val="none"/>
              </w:rPr>
              <w:t>），经评审后予以备案公布（</w:t>
            </w:r>
            <w:r>
              <w:rPr>
                <w:rStyle w:val="7"/>
                <w:rFonts w:hint="eastAsia" w:ascii="Times New Roman" w:hAnsi="Times New Roman" w:cs="Times New Roman"/>
                <w:color w:val="auto"/>
                <w:sz w:val="21"/>
                <w:szCs w:val="21"/>
                <w:highlight w:val="none"/>
                <w:lang w:val="en-US"/>
              </w:rPr>
              <w:t>5分</w:t>
            </w:r>
            <w:r>
              <w:rPr>
                <w:rStyle w:val="7"/>
                <w:rFonts w:hint="eastAsia" w:ascii="Times New Roman" w:hAnsi="Times New Roman" w:cs="Times New Roman"/>
                <w:color w:val="auto"/>
                <w:sz w:val="21"/>
                <w:szCs w:val="21"/>
                <w:highlight w:val="none"/>
              </w:rPr>
              <w:t>）。</w:t>
            </w:r>
          </w:p>
        </w:tc>
        <w:tc>
          <w:tcPr>
            <w:tcW w:w="13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309"/>
              <w:jc w:val="center"/>
              <w:textAlignment w:val="auto"/>
              <w:outlineLvl w:val="9"/>
              <w:rPr>
                <w:rStyle w:val="7"/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Style w:val="7"/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  <w:highlight w:val="none"/>
                <w:lang w:val="en-US"/>
              </w:rPr>
            </w:pPr>
            <w:r>
              <w:rPr>
                <w:rStyle w:val="7"/>
                <w:rFonts w:hint="eastAsia" w:ascii="Times New Roman" w:hAnsi="Times New Roman" w:cs="Times New Roman"/>
                <w:color w:val="auto"/>
                <w:kern w:val="0"/>
                <w:sz w:val="21"/>
                <w:szCs w:val="21"/>
                <w:highlight w:val="none"/>
                <w:lang w:val="en-US"/>
              </w:rPr>
              <w:t>10分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Style w:val="7"/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743" w:hRule="atLeast"/>
        </w:trPr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Style w:val="7"/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  <w:highlight w:val="none"/>
                <w:lang w:val="en-US"/>
              </w:rPr>
            </w:pPr>
            <w:r>
              <w:rPr>
                <w:rStyle w:val="7"/>
                <w:rFonts w:hint="eastAsia" w:ascii="Times New Roman" w:hAnsi="Times New Roman" w:cs="Times New Roman"/>
                <w:color w:val="auto"/>
                <w:kern w:val="0"/>
                <w:sz w:val="21"/>
                <w:szCs w:val="21"/>
                <w:highlight w:val="none"/>
                <w:lang w:val="en-US"/>
              </w:rPr>
              <w:t>2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Style w:val="7"/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Style w:val="7"/>
                <w:rFonts w:hint="eastAsia" w:ascii="Times New Roman" w:hAnsi="Times New Roman" w:cs="Times New Roman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开展免费培训活动情况</w:t>
            </w:r>
          </w:p>
        </w:tc>
        <w:tc>
          <w:tcPr>
            <w:tcW w:w="475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ind w:left="0" w:leftChars="0"/>
              <w:rPr>
                <w:rStyle w:val="7"/>
                <w:rFonts w:hint="eastAsia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Style w:val="7"/>
                <w:rFonts w:hint="eastAsia" w:cs="Times New Roman"/>
                <w:color w:val="auto"/>
                <w:sz w:val="21"/>
                <w:szCs w:val="21"/>
                <w:highlight w:val="none"/>
                <w:lang w:val="en-US"/>
              </w:rPr>
              <w:t>开展免费职业指导、创业指导等职业技能提升培训行动，</w:t>
            </w:r>
            <w:r>
              <w:rPr>
                <w:rStyle w:val="7"/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组织一次活动得</w:t>
            </w:r>
            <w:r>
              <w:rPr>
                <w:rStyle w:val="7"/>
                <w:rFonts w:hint="eastAsia" w:ascii="Times New Roman" w:hAnsi="Times New Roman" w:cs="Times New Roman"/>
                <w:color w:val="auto"/>
                <w:sz w:val="21"/>
                <w:szCs w:val="21"/>
                <w:highlight w:val="none"/>
                <w:lang w:val="en-US"/>
              </w:rPr>
              <w:t>2</w:t>
            </w:r>
            <w:r>
              <w:rPr>
                <w:rStyle w:val="7"/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分，</w:t>
            </w:r>
            <w:r>
              <w:rPr>
                <w:rStyle w:val="7"/>
                <w:rFonts w:hint="eastAsia" w:ascii="Times New Roman" w:hAnsi="Times New Roman" w:cs="Times New Roman"/>
                <w:color w:val="auto"/>
                <w:sz w:val="21"/>
                <w:szCs w:val="21"/>
                <w:highlight w:val="none"/>
                <w:lang w:eastAsia="zh-CN"/>
              </w:rPr>
              <w:t>最高</w:t>
            </w:r>
            <w:r>
              <w:rPr>
                <w:rStyle w:val="7"/>
                <w:rFonts w:hint="eastAsia" w:cs="Times New Roman"/>
                <w:color w:val="auto"/>
                <w:sz w:val="21"/>
                <w:szCs w:val="21"/>
                <w:highlight w:val="none"/>
                <w:lang w:val="en-US"/>
              </w:rPr>
              <w:t>10</w:t>
            </w:r>
            <w:r>
              <w:rPr>
                <w:rStyle w:val="7"/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分</w:t>
            </w:r>
            <w:r>
              <w:rPr>
                <w:rStyle w:val="7"/>
                <w:rFonts w:hint="eastAsia" w:cs="Times New Roman"/>
                <w:color w:val="auto"/>
                <w:sz w:val="21"/>
                <w:szCs w:val="21"/>
                <w:highlight w:val="none"/>
              </w:rPr>
              <w:t>。</w:t>
            </w:r>
          </w:p>
          <w:p>
            <w:pPr>
              <w:pStyle w:val="4"/>
              <w:ind w:left="0" w:leftChars="0"/>
              <w:rPr>
                <w:rStyle w:val="7"/>
                <w:rFonts w:hint="eastAsia" w:cs="Times New Roman"/>
                <w:color w:val="auto"/>
                <w:sz w:val="21"/>
                <w:szCs w:val="21"/>
                <w:highlight w:val="none"/>
                <w:lang w:val="en-US"/>
              </w:rPr>
            </w:pPr>
            <w:r>
              <w:rPr>
                <w:rStyle w:val="7"/>
                <w:rFonts w:hint="eastAsia" w:cs="Times New Roman"/>
                <w:color w:val="auto"/>
                <w:sz w:val="21"/>
                <w:szCs w:val="21"/>
                <w:highlight w:val="none"/>
                <w:lang w:val="en-US"/>
              </w:rPr>
              <w:t>2023</w:t>
            </w:r>
            <w:r>
              <w:rPr>
                <w:rStyle w:val="7"/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/>
              </w:rPr>
              <w:t>年</w:t>
            </w:r>
            <w:r>
              <w:rPr>
                <w:rStyle w:val="7"/>
                <w:rFonts w:hint="eastAsia" w:ascii="Times New Roman" w:hAnsi="Times New Roman" w:cs="Times New Roman"/>
                <w:color w:val="auto"/>
                <w:sz w:val="21"/>
                <w:szCs w:val="21"/>
                <w:highlight w:val="none"/>
                <w:lang w:val="en-US"/>
              </w:rPr>
              <w:t>至今</w:t>
            </w:r>
            <w:r>
              <w:rPr>
                <w:rStyle w:val="7"/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开展政府补贴性培训人数超过（含）</w:t>
            </w:r>
            <w:r>
              <w:rPr>
                <w:rStyle w:val="7"/>
                <w:rFonts w:hint="eastAsia" w:cs="Times New Roman"/>
                <w:color w:val="auto"/>
                <w:sz w:val="21"/>
                <w:szCs w:val="21"/>
                <w:highlight w:val="none"/>
                <w:lang w:val="en-US"/>
              </w:rPr>
              <w:t>200</w:t>
            </w:r>
            <w:r>
              <w:rPr>
                <w:rStyle w:val="7"/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人（</w:t>
            </w:r>
            <w:r>
              <w:rPr>
                <w:rStyle w:val="7"/>
                <w:rFonts w:hint="eastAsia" w:cs="Times New Roman"/>
                <w:color w:val="auto"/>
                <w:sz w:val="21"/>
                <w:szCs w:val="21"/>
                <w:highlight w:val="none"/>
                <w:lang w:val="en-US"/>
              </w:rPr>
              <w:t>1</w:t>
            </w:r>
            <w:r>
              <w:rPr>
                <w:rStyle w:val="7"/>
                <w:rFonts w:hint="eastAsia" w:ascii="Times New Roman" w:hAnsi="Times New Roman" w:cs="Times New Roman"/>
                <w:color w:val="auto"/>
                <w:sz w:val="21"/>
                <w:szCs w:val="21"/>
                <w:highlight w:val="none"/>
                <w:lang w:val="en-US"/>
              </w:rPr>
              <w:t>0</w:t>
            </w:r>
            <w:r>
              <w:rPr>
                <w:rStyle w:val="7"/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分）；超过（含）</w:t>
            </w:r>
            <w:r>
              <w:rPr>
                <w:rStyle w:val="7"/>
                <w:rFonts w:hint="eastAsia" w:cs="Times New Roman"/>
                <w:color w:val="auto"/>
                <w:sz w:val="21"/>
                <w:szCs w:val="21"/>
                <w:highlight w:val="none"/>
                <w:lang w:val="en-US"/>
              </w:rPr>
              <w:t>150</w:t>
            </w:r>
            <w:r>
              <w:rPr>
                <w:rStyle w:val="7"/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人（</w:t>
            </w:r>
            <w:r>
              <w:rPr>
                <w:rStyle w:val="7"/>
                <w:rFonts w:hint="eastAsia" w:cs="Times New Roman"/>
                <w:color w:val="auto"/>
                <w:sz w:val="21"/>
                <w:szCs w:val="21"/>
                <w:highlight w:val="none"/>
                <w:lang w:val="en-US"/>
              </w:rPr>
              <w:t>8</w:t>
            </w:r>
            <w:r>
              <w:rPr>
                <w:rStyle w:val="7"/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分）；超过（含）</w:t>
            </w:r>
            <w:r>
              <w:rPr>
                <w:rStyle w:val="7"/>
                <w:rFonts w:hint="eastAsia" w:cs="Times New Roman"/>
                <w:color w:val="auto"/>
                <w:sz w:val="21"/>
                <w:szCs w:val="21"/>
                <w:highlight w:val="none"/>
                <w:lang w:val="en-US"/>
              </w:rPr>
              <w:t>100</w:t>
            </w:r>
            <w:r>
              <w:rPr>
                <w:rStyle w:val="7"/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人（</w:t>
            </w:r>
            <w:r>
              <w:rPr>
                <w:rStyle w:val="7"/>
                <w:rFonts w:hint="eastAsia" w:cs="Times New Roman"/>
                <w:color w:val="auto"/>
                <w:sz w:val="21"/>
                <w:szCs w:val="21"/>
                <w:highlight w:val="none"/>
                <w:lang w:val="en-US"/>
              </w:rPr>
              <w:t>6</w:t>
            </w:r>
            <w:r>
              <w:rPr>
                <w:rStyle w:val="7"/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分）；</w:t>
            </w:r>
            <w:r>
              <w:rPr>
                <w:rStyle w:val="7"/>
                <w:rFonts w:hint="eastAsia" w:cs="Times New Roman"/>
                <w:color w:val="auto"/>
                <w:sz w:val="21"/>
                <w:szCs w:val="21"/>
                <w:highlight w:val="none"/>
                <w:lang w:val="en-US"/>
              </w:rPr>
              <w:t>超过（含）5</w:t>
            </w:r>
            <w:r>
              <w:rPr>
                <w:rStyle w:val="7"/>
                <w:rFonts w:hint="eastAsia" w:ascii="Times New Roman" w:hAnsi="Times New Roman" w:cs="Times New Roman"/>
                <w:color w:val="auto"/>
                <w:sz w:val="21"/>
                <w:szCs w:val="21"/>
                <w:highlight w:val="none"/>
                <w:lang w:val="en-US"/>
              </w:rPr>
              <w:t>0</w:t>
            </w:r>
            <w:r>
              <w:rPr>
                <w:rStyle w:val="7"/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人（</w:t>
            </w:r>
            <w:r>
              <w:rPr>
                <w:rStyle w:val="7"/>
                <w:rFonts w:hint="eastAsia" w:cs="Times New Roman"/>
                <w:color w:val="auto"/>
                <w:sz w:val="21"/>
                <w:szCs w:val="21"/>
                <w:highlight w:val="none"/>
                <w:lang w:val="en-US"/>
              </w:rPr>
              <w:t>4</w:t>
            </w:r>
            <w:r>
              <w:rPr>
                <w:rStyle w:val="7"/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分）。</w:t>
            </w:r>
          </w:p>
        </w:tc>
        <w:tc>
          <w:tcPr>
            <w:tcW w:w="134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Style w:val="7"/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Style w:val="7"/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  <w:highlight w:val="none"/>
              </w:rPr>
              <w:t>培训人数只取最高分，不累计加分。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Style w:val="7"/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  <w:highlight w:val="none"/>
                <w:lang w:val="en-US"/>
              </w:rPr>
            </w:pPr>
            <w:r>
              <w:rPr>
                <w:rStyle w:val="7"/>
                <w:rFonts w:hint="eastAsia" w:ascii="Times New Roman" w:hAnsi="Times New Roman" w:cs="Times New Roman"/>
                <w:color w:val="auto"/>
                <w:kern w:val="0"/>
                <w:sz w:val="21"/>
                <w:szCs w:val="21"/>
                <w:highlight w:val="none"/>
                <w:lang w:val="en-US"/>
              </w:rPr>
              <w:t>20分</w:t>
            </w: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Style w:val="7"/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655" w:hRule="atLeast"/>
        </w:trPr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Style w:val="7"/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  <w:highlight w:val="none"/>
                <w:lang w:val="en-US"/>
              </w:rPr>
            </w:pPr>
            <w:r>
              <w:rPr>
                <w:rStyle w:val="7"/>
                <w:rFonts w:hint="eastAsia" w:ascii="Times New Roman" w:hAnsi="Times New Roman" w:cs="Times New Roman"/>
                <w:color w:val="auto"/>
                <w:kern w:val="0"/>
                <w:sz w:val="21"/>
                <w:szCs w:val="21"/>
                <w:highlight w:val="none"/>
                <w:lang w:val="en-US"/>
              </w:rPr>
              <w:t>3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Style w:val="7"/>
                <w:rFonts w:hint="eastAsia" w:ascii="Times New Roman" w:hAnsi="Times New Roman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Style w:val="7"/>
                <w:rFonts w:hint="eastAsia" w:ascii="Times New Roman" w:hAnsi="Times New Roman" w:cs="Times New Roman"/>
                <w:color w:val="auto"/>
                <w:kern w:val="0"/>
                <w:sz w:val="21"/>
                <w:szCs w:val="21"/>
                <w:highlight w:val="none"/>
              </w:rPr>
              <w:t>开展就业困难人员培训情况</w:t>
            </w:r>
          </w:p>
        </w:tc>
        <w:tc>
          <w:tcPr>
            <w:tcW w:w="475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ind w:left="0" w:leftChars="0"/>
              <w:rPr>
                <w:rStyle w:val="7"/>
                <w:rFonts w:hint="eastAsia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Style w:val="7"/>
                <w:rFonts w:hint="eastAsia" w:cs="Times New Roman"/>
                <w:color w:val="auto"/>
                <w:sz w:val="21"/>
                <w:szCs w:val="21"/>
                <w:highlight w:val="none"/>
                <w:lang w:val="en-US"/>
              </w:rPr>
              <w:t>面向辖内含失业人员在内的就业困难人员开展免费培训，数量超过（含）50人（20分）；超过（含）40人（16分）；超过（含）30人（12分）；超过（含）20人（8分）；超过（含）10人（4分）</w:t>
            </w:r>
            <w:r>
              <w:rPr>
                <w:rStyle w:val="7"/>
                <w:rFonts w:hint="eastAsia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。</w:t>
            </w:r>
          </w:p>
        </w:tc>
        <w:tc>
          <w:tcPr>
            <w:tcW w:w="134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Style w:val="7"/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Style w:val="7"/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  <w:highlight w:val="none"/>
              </w:rPr>
              <w:t>培训人数只取最高分，不累计加分。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Style w:val="7"/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  <w:highlight w:val="none"/>
                <w:lang w:val="en-US"/>
              </w:rPr>
            </w:pPr>
            <w:r>
              <w:rPr>
                <w:rStyle w:val="7"/>
                <w:rFonts w:hint="eastAsia" w:ascii="Times New Roman" w:hAnsi="Times New Roman" w:cs="Times New Roman"/>
                <w:color w:val="auto"/>
                <w:kern w:val="0"/>
                <w:sz w:val="21"/>
                <w:szCs w:val="21"/>
                <w:highlight w:val="none"/>
                <w:lang w:val="en-US"/>
              </w:rPr>
              <w:t>20分</w:t>
            </w: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Style w:val="7"/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521" w:hRule="atLeast"/>
        </w:trPr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Style w:val="7"/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Style w:val="7"/>
                <w:rFonts w:hint="eastAsia" w:ascii="Times New Roman" w:hAnsi="Times New Roman" w:cs="Times New Roman"/>
                <w:color w:val="auto"/>
                <w:kern w:val="0"/>
                <w:sz w:val="21"/>
                <w:szCs w:val="21"/>
                <w:highlight w:val="none"/>
                <w:lang w:val="en-US"/>
              </w:rPr>
              <w:t>4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Style w:val="7"/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Style w:val="7"/>
                <w:rFonts w:hint="eastAsia" w:ascii="Times New Roman" w:hAnsi="Times New Roman" w:cs="Times New Roman"/>
                <w:color w:val="auto"/>
                <w:kern w:val="0"/>
                <w:sz w:val="21"/>
                <w:szCs w:val="21"/>
                <w:highlight w:val="none"/>
              </w:rPr>
              <w:t>开展</w:t>
            </w:r>
            <w:r>
              <w:rPr>
                <w:rStyle w:val="7"/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  <w:highlight w:val="none"/>
              </w:rPr>
              <w:t>学徒</w:t>
            </w:r>
            <w:r>
              <w:rPr>
                <w:rStyle w:val="7"/>
                <w:rFonts w:hint="eastAsia" w:ascii="Times New Roman" w:hAnsi="Times New Roman" w:cs="Times New Roman"/>
                <w:color w:val="auto"/>
                <w:kern w:val="0"/>
                <w:sz w:val="21"/>
                <w:szCs w:val="21"/>
                <w:highlight w:val="none"/>
              </w:rPr>
              <w:t>制培训情况</w:t>
            </w:r>
          </w:p>
        </w:tc>
        <w:tc>
          <w:tcPr>
            <w:tcW w:w="475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ind w:left="0" w:leftChars="0"/>
              <w:rPr>
                <w:rStyle w:val="7"/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Style w:val="7"/>
                <w:rFonts w:hint="eastAsia" w:cs="Times New Roman"/>
                <w:color w:val="auto"/>
                <w:sz w:val="21"/>
                <w:szCs w:val="21"/>
                <w:highlight w:val="none"/>
                <w:lang w:val="en-US"/>
              </w:rPr>
              <w:t>2023</w:t>
            </w:r>
            <w:r>
              <w:rPr>
                <w:rStyle w:val="7"/>
                <w:rFonts w:hint="eastAsia" w:ascii="Times New Roman" w:hAnsi="Times New Roman" w:cs="Times New Roman"/>
                <w:color w:val="auto"/>
                <w:sz w:val="21"/>
                <w:szCs w:val="21"/>
                <w:highlight w:val="none"/>
                <w:lang w:val="en-US"/>
              </w:rPr>
              <w:t>年至今</w:t>
            </w:r>
            <w:r>
              <w:rPr>
                <w:rStyle w:val="7"/>
                <w:rFonts w:hint="eastAsia" w:cs="Times New Roman"/>
                <w:color w:val="auto"/>
                <w:sz w:val="21"/>
                <w:szCs w:val="21"/>
                <w:highlight w:val="none"/>
                <w:lang w:val="en-US"/>
              </w:rPr>
              <w:t>联合企业</w:t>
            </w:r>
            <w:r>
              <w:rPr>
                <w:rStyle w:val="7"/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培训学徒数量超过（含）</w:t>
            </w:r>
            <w:r>
              <w:rPr>
                <w:rStyle w:val="7"/>
                <w:rFonts w:hint="eastAsia" w:cs="Times New Roman"/>
                <w:color w:val="auto"/>
                <w:sz w:val="21"/>
                <w:szCs w:val="21"/>
                <w:highlight w:val="none"/>
                <w:lang w:val="en-US"/>
              </w:rPr>
              <w:t>50</w:t>
            </w:r>
            <w:r>
              <w:rPr>
                <w:rStyle w:val="7"/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人（</w:t>
            </w:r>
            <w:r>
              <w:rPr>
                <w:rStyle w:val="7"/>
                <w:rFonts w:hint="eastAsia" w:cs="Times New Roman"/>
                <w:color w:val="auto"/>
                <w:sz w:val="21"/>
                <w:szCs w:val="21"/>
                <w:highlight w:val="none"/>
                <w:lang w:val="en-US"/>
              </w:rPr>
              <w:t>20</w:t>
            </w:r>
            <w:r>
              <w:rPr>
                <w:rStyle w:val="7"/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分）；超过（含）</w:t>
            </w:r>
            <w:r>
              <w:rPr>
                <w:rStyle w:val="7"/>
                <w:rFonts w:hint="eastAsia" w:cs="Times New Roman"/>
                <w:color w:val="auto"/>
                <w:sz w:val="21"/>
                <w:szCs w:val="21"/>
                <w:highlight w:val="none"/>
                <w:lang w:val="en-US"/>
              </w:rPr>
              <w:t>4</w:t>
            </w:r>
            <w:r>
              <w:rPr>
                <w:rStyle w:val="7"/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0人（</w:t>
            </w:r>
            <w:r>
              <w:rPr>
                <w:rStyle w:val="7"/>
                <w:rFonts w:hint="eastAsia" w:cs="Times New Roman"/>
                <w:color w:val="auto"/>
                <w:sz w:val="21"/>
                <w:szCs w:val="21"/>
                <w:highlight w:val="none"/>
                <w:lang w:val="en-US"/>
              </w:rPr>
              <w:t>15</w:t>
            </w:r>
            <w:r>
              <w:rPr>
                <w:rStyle w:val="7"/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分）；超过（含）</w:t>
            </w:r>
            <w:r>
              <w:rPr>
                <w:rStyle w:val="7"/>
                <w:rFonts w:hint="eastAsia" w:cs="Times New Roman"/>
                <w:color w:val="auto"/>
                <w:sz w:val="21"/>
                <w:szCs w:val="21"/>
                <w:highlight w:val="none"/>
                <w:lang w:val="en-US"/>
              </w:rPr>
              <w:t>30</w:t>
            </w:r>
            <w:r>
              <w:rPr>
                <w:rStyle w:val="7"/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人（</w:t>
            </w:r>
            <w:r>
              <w:rPr>
                <w:rStyle w:val="7"/>
                <w:rFonts w:hint="eastAsia" w:cs="Times New Roman"/>
                <w:color w:val="auto"/>
                <w:sz w:val="21"/>
                <w:szCs w:val="21"/>
                <w:highlight w:val="none"/>
                <w:lang w:val="en-US"/>
              </w:rPr>
              <w:t>10</w:t>
            </w:r>
            <w:r>
              <w:rPr>
                <w:rStyle w:val="7"/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分）；超过（含）</w:t>
            </w:r>
            <w:r>
              <w:rPr>
                <w:rStyle w:val="7"/>
                <w:rFonts w:hint="eastAsia" w:cs="Times New Roman"/>
                <w:color w:val="auto"/>
                <w:sz w:val="21"/>
                <w:szCs w:val="21"/>
                <w:highlight w:val="none"/>
                <w:lang w:val="en-US"/>
              </w:rPr>
              <w:t>2</w:t>
            </w:r>
            <w:r>
              <w:rPr>
                <w:rStyle w:val="7"/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0人（</w:t>
            </w:r>
            <w:r>
              <w:rPr>
                <w:rStyle w:val="7"/>
                <w:rFonts w:hint="eastAsia" w:cs="Times New Roman"/>
                <w:color w:val="auto"/>
                <w:sz w:val="21"/>
                <w:szCs w:val="21"/>
                <w:highlight w:val="none"/>
                <w:lang w:val="en-US"/>
              </w:rPr>
              <w:t>5</w:t>
            </w:r>
            <w:r>
              <w:rPr>
                <w:rStyle w:val="7"/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分）。</w:t>
            </w:r>
          </w:p>
        </w:tc>
        <w:tc>
          <w:tcPr>
            <w:tcW w:w="134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Style w:val="7"/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Style w:val="7"/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  <w:highlight w:val="none"/>
              </w:rPr>
              <w:t>培训人数只取最高分，不累计加分。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Style w:val="7"/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Style w:val="7"/>
                <w:rFonts w:hint="eastAsia" w:ascii="Times New Roman" w:hAnsi="Times New Roman" w:cs="Times New Roman"/>
                <w:color w:val="auto"/>
                <w:kern w:val="0"/>
                <w:sz w:val="21"/>
                <w:szCs w:val="21"/>
                <w:highlight w:val="none"/>
                <w:lang w:val="en-US"/>
              </w:rPr>
              <w:t>20</w:t>
            </w:r>
            <w:r>
              <w:rPr>
                <w:rStyle w:val="7"/>
                <w:rFonts w:hint="eastAsia" w:ascii="Times New Roman" w:hAnsi="Times New Roman" w:cs="Times New Roman"/>
                <w:color w:val="auto"/>
                <w:kern w:val="0"/>
                <w:sz w:val="21"/>
                <w:szCs w:val="21"/>
                <w:highlight w:val="none"/>
              </w:rPr>
              <w:t>分</w:t>
            </w: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Style w:val="7"/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48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Style w:val="7"/>
                <w:rFonts w:hint="eastAsia" w:ascii="Times New Roman" w:hAnsi="Times New Roman" w:cs="Times New Roman"/>
                <w:color w:val="auto"/>
                <w:kern w:val="0"/>
                <w:sz w:val="21"/>
                <w:szCs w:val="21"/>
                <w:highlight w:val="none"/>
                <w:lang w:val="en-US"/>
              </w:rPr>
              <w:t>5</w:t>
            </w:r>
          </w:p>
        </w:tc>
        <w:tc>
          <w:tcPr>
            <w:tcW w:w="913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Style w:val="7"/>
                <w:rFonts w:hint="eastAsia" w:ascii="Times New Roman" w:hAnsi="Times New Roman" w:cs="Times New Roman"/>
                <w:color w:val="auto"/>
                <w:kern w:val="0"/>
                <w:sz w:val="21"/>
                <w:szCs w:val="21"/>
                <w:highlight w:val="none"/>
              </w:rPr>
              <w:t>开展“粤菜师傅”“广东技工”“南粤家政”三大工程情况</w:t>
            </w:r>
          </w:p>
        </w:tc>
        <w:tc>
          <w:tcPr>
            <w:tcW w:w="4759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ind w:firstLine="420" w:firstLineChars="200"/>
              <w:jc w:val="left"/>
              <w:rPr>
                <w:rStyle w:val="7"/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Style w:val="7"/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积极配合区</w:t>
            </w:r>
            <w:r>
              <w:rPr>
                <w:rStyle w:val="7"/>
                <w:rFonts w:hint="eastAsia" w:ascii="Times New Roman" w:hAnsi="Times New Roman" w:cs="Times New Roman"/>
                <w:color w:val="auto"/>
                <w:sz w:val="21"/>
                <w:szCs w:val="21"/>
                <w:highlight w:val="none"/>
                <w:lang w:eastAsia="zh-CN"/>
              </w:rPr>
              <w:t>级及以上人社部门</w:t>
            </w:r>
            <w:r>
              <w:rPr>
                <w:rStyle w:val="7"/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开展职业技能提升行动，包括但不仅限于参与或组织“粤菜师傅”</w:t>
            </w:r>
            <w:r>
              <w:rPr>
                <w:rStyle w:val="7"/>
                <w:rFonts w:hint="eastAsia" w:ascii="Times New Roman" w:hAnsi="Times New Roman" w:cs="Times New Roman"/>
                <w:color w:val="auto"/>
                <w:sz w:val="21"/>
                <w:szCs w:val="21"/>
                <w:highlight w:val="none"/>
              </w:rPr>
              <w:t>、</w:t>
            </w:r>
            <w:r>
              <w:rPr>
                <w:rStyle w:val="7"/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“广东技工”、“南粤家政”工程等各类职业技能提升活动。（参加或组织一次</w:t>
            </w:r>
            <w:bookmarkStart w:id="0" w:name="_GoBack"/>
            <w:bookmarkEnd w:id="0"/>
            <w:r>
              <w:rPr>
                <w:rStyle w:val="7"/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活动得</w:t>
            </w:r>
            <w:r>
              <w:rPr>
                <w:rStyle w:val="7"/>
                <w:rFonts w:hint="eastAsia" w:ascii="Times New Roman" w:hAnsi="Times New Roman" w:cs="Times New Roman"/>
                <w:color w:val="auto"/>
                <w:sz w:val="21"/>
                <w:szCs w:val="21"/>
                <w:highlight w:val="none"/>
                <w:lang w:val="en-US"/>
              </w:rPr>
              <w:t>2</w:t>
            </w:r>
            <w:r>
              <w:rPr>
                <w:rStyle w:val="7"/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分，</w:t>
            </w:r>
            <w:r>
              <w:rPr>
                <w:rStyle w:val="7"/>
                <w:rFonts w:hint="eastAsia" w:ascii="Times New Roman" w:hAnsi="Times New Roman" w:cs="Times New Roman"/>
                <w:color w:val="auto"/>
                <w:sz w:val="21"/>
                <w:szCs w:val="21"/>
                <w:highlight w:val="none"/>
                <w:lang w:eastAsia="zh-CN"/>
              </w:rPr>
              <w:t>最高</w:t>
            </w:r>
            <w:r>
              <w:rPr>
                <w:rStyle w:val="7"/>
                <w:rFonts w:hint="eastAsia" w:ascii="Times New Roman" w:hAnsi="Times New Roman" w:cs="Times New Roman"/>
                <w:color w:val="auto"/>
                <w:sz w:val="21"/>
                <w:szCs w:val="21"/>
                <w:highlight w:val="none"/>
                <w:lang w:val="en-US"/>
              </w:rPr>
              <w:t>10</w:t>
            </w:r>
            <w:r>
              <w:rPr>
                <w:rStyle w:val="7"/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分）</w:t>
            </w:r>
          </w:p>
          <w:p>
            <w:pPr>
              <w:spacing w:line="360" w:lineRule="exact"/>
              <w:ind w:firstLine="420" w:firstLineChars="200"/>
              <w:jc w:val="left"/>
              <w:rPr>
                <w:rFonts w:hint="eastAsia" w:ascii="Times New Roman" w:hAnsi="Times New Roman" w:eastAsia="仿宋_GB2312" w:cs="Times New Roman"/>
                <w:color w:val="auto"/>
                <w:kern w:val="2"/>
                <w:sz w:val="32"/>
                <w:szCs w:val="24"/>
                <w:highlight w:val="none"/>
                <w:lang w:val="en-US" w:eastAsia="zh-CN" w:bidi="ar-SA"/>
              </w:rPr>
            </w:pPr>
            <w:r>
              <w:rPr>
                <w:rStyle w:val="7"/>
                <w:rFonts w:hint="eastAsia" w:cs="Times New Roman"/>
                <w:color w:val="auto"/>
                <w:sz w:val="21"/>
                <w:szCs w:val="21"/>
                <w:highlight w:val="none"/>
                <w:lang w:val="en-US"/>
              </w:rPr>
              <w:t>2023</w:t>
            </w:r>
            <w:r>
              <w:rPr>
                <w:rStyle w:val="7"/>
                <w:rFonts w:hint="eastAsia" w:ascii="Times New Roman" w:hAnsi="Times New Roman" w:cs="Times New Roman"/>
                <w:color w:val="auto"/>
                <w:sz w:val="21"/>
                <w:szCs w:val="21"/>
                <w:highlight w:val="none"/>
                <w:lang w:val="en-US"/>
              </w:rPr>
              <w:t>年至今</w:t>
            </w:r>
            <w:r>
              <w:rPr>
                <w:rStyle w:val="7"/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培训人数超过（含）</w:t>
            </w:r>
            <w:r>
              <w:rPr>
                <w:rStyle w:val="7"/>
                <w:rFonts w:hint="eastAsia" w:cs="Times New Roman"/>
                <w:color w:val="auto"/>
                <w:sz w:val="21"/>
                <w:szCs w:val="21"/>
                <w:highlight w:val="none"/>
                <w:lang w:val="en-US"/>
              </w:rPr>
              <w:t>500</w:t>
            </w:r>
            <w:r>
              <w:rPr>
                <w:rStyle w:val="7"/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人（</w:t>
            </w:r>
            <w:r>
              <w:rPr>
                <w:rStyle w:val="7"/>
                <w:rFonts w:hint="eastAsia" w:ascii="Times New Roman" w:hAnsi="Times New Roman" w:cs="Times New Roman"/>
                <w:color w:val="auto"/>
                <w:sz w:val="21"/>
                <w:szCs w:val="21"/>
                <w:highlight w:val="none"/>
                <w:lang w:val="en-US"/>
              </w:rPr>
              <w:t>20</w:t>
            </w:r>
            <w:r>
              <w:rPr>
                <w:rStyle w:val="7"/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分）；超过（含）</w:t>
            </w:r>
            <w:r>
              <w:rPr>
                <w:rStyle w:val="7"/>
                <w:rFonts w:hint="eastAsia" w:cs="Times New Roman"/>
                <w:color w:val="auto"/>
                <w:sz w:val="21"/>
                <w:szCs w:val="21"/>
                <w:highlight w:val="none"/>
                <w:lang w:val="en-US"/>
              </w:rPr>
              <w:t>400</w:t>
            </w:r>
            <w:r>
              <w:rPr>
                <w:rStyle w:val="7"/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人（</w:t>
            </w:r>
            <w:r>
              <w:rPr>
                <w:rStyle w:val="7"/>
                <w:rFonts w:hint="eastAsia" w:ascii="Times New Roman" w:hAnsi="Times New Roman" w:cs="Times New Roman"/>
                <w:color w:val="auto"/>
                <w:sz w:val="21"/>
                <w:szCs w:val="21"/>
                <w:highlight w:val="none"/>
                <w:lang w:val="en-US"/>
              </w:rPr>
              <w:t>15</w:t>
            </w:r>
            <w:r>
              <w:rPr>
                <w:rStyle w:val="7"/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分）；超过（含）</w:t>
            </w:r>
            <w:r>
              <w:rPr>
                <w:rStyle w:val="7"/>
                <w:rFonts w:hint="eastAsia" w:cs="Times New Roman"/>
                <w:color w:val="auto"/>
                <w:sz w:val="21"/>
                <w:szCs w:val="21"/>
                <w:highlight w:val="none"/>
                <w:lang w:val="en-US"/>
              </w:rPr>
              <w:t>3</w:t>
            </w:r>
            <w:r>
              <w:rPr>
                <w:rStyle w:val="7"/>
                <w:rFonts w:hint="eastAsia" w:ascii="Times New Roman" w:hAnsi="Times New Roman" w:cs="Times New Roman"/>
                <w:color w:val="auto"/>
                <w:sz w:val="21"/>
                <w:szCs w:val="21"/>
                <w:highlight w:val="none"/>
                <w:lang w:val="en-US"/>
              </w:rPr>
              <w:t>00</w:t>
            </w:r>
            <w:r>
              <w:rPr>
                <w:rStyle w:val="7"/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人（</w:t>
            </w:r>
            <w:r>
              <w:rPr>
                <w:rStyle w:val="7"/>
                <w:rFonts w:hint="eastAsia" w:ascii="Times New Roman" w:hAnsi="Times New Roman" w:cs="Times New Roman"/>
                <w:color w:val="auto"/>
                <w:sz w:val="21"/>
                <w:szCs w:val="21"/>
                <w:highlight w:val="none"/>
                <w:lang w:val="en-US"/>
              </w:rPr>
              <w:t>10</w:t>
            </w:r>
            <w:r>
              <w:rPr>
                <w:rStyle w:val="7"/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分）；超过（含）</w:t>
            </w:r>
            <w:r>
              <w:rPr>
                <w:rStyle w:val="7"/>
                <w:rFonts w:hint="eastAsia" w:cs="Times New Roman"/>
                <w:color w:val="auto"/>
                <w:sz w:val="21"/>
                <w:szCs w:val="21"/>
                <w:highlight w:val="none"/>
                <w:lang w:val="en-US"/>
              </w:rPr>
              <w:t>2</w:t>
            </w:r>
            <w:r>
              <w:rPr>
                <w:rStyle w:val="7"/>
                <w:rFonts w:hint="eastAsia" w:ascii="Times New Roman" w:hAnsi="Times New Roman" w:cs="Times New Roman"/>
                <w:color w:val="auto"/>
                <w:sz w:val="21"/>
                <w:szCs w:val="21"/>
                <w:highlight w:val="none"/>
                <w:lang w:val="en-US"/>
              </w:rPr>
              <w:t>00</w:t>
            </w:r>
            <w:r>
              <w:rPr>
                <w:rStyle w:val="7"/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人（</w:t>
            </w:r>
            <w:r>
              <w:rPr>
                <w:rStyle w:val="7"/>
                <w:rFonts w:hint="eastAsia" w:ascii="Times New Roman" w:hAnsi="Times New Roman" w:cs="Times New Roman"/>
                <w:color w:val="auto"/>
                <w:sz w:val="21"/>
                <w:szCs w:val="21"/>
                <w:highlight w:val="none"/>
                <w:lang w:val="en-US"/>
              </w:rPr>
              <w:t>5</w:t>
            </w:r>
            <w:r>
              <w:rPr>
                <w:rStyle w:val="7"/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分）</w:t>
            </w:r>
            <w:r>
              <w:rPr>
                <w:rStyle w:val="7"/>
                <w:rFonts w:hint="eastAsia" w:ascii="Times New Roman" w:hAnsi="Times New Roman" w:cs="Times New Roman"/>
                <w:color w:val="auto"/>
                <w:sz w:val="21"/>
                <w:szCs w:val="21"/>
                <w:highlight w:val="none"/>
                <w:lang w:eastAsia="zh-CN"/>
              </w:rPr>
              <w:t>。</w:t>
            </w:r>
          </w:p>
        </w:tc>
        <w:tc>
          <w:tcPr>
            <w:tcW w:w="1343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Style w:val="7"/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  <w:highlight w:val="none"/>
              </w:rPr>
              <w:t>培训人数只取最高分，不累计加分</w:t>
            </w:r>
            <w:r>
              <w:rPr>
                <w:rStyle w:val="7"/>
                <w:rFonts w:hint="eastAsia" w:ascii="Times New Roman" w:hAnsi="Times New Roman" w:cs="Times New Roman"/>
                <w:color w:val="auto"/>
                <w:kern w:val="0"/>
                <w:sz w:val="21"/>
                <w:szCs w:val="21"/>
                <w:highlight w:val="none"/>
              </w:rPr>
              <w:t>。</w:t>
            </w:r>
          </w:p>
        </w:tc>
        <w:tc>
          <w:tcPr>
            <w:tcW w:w="928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Style w:val="7"/>
                <w:rFonts w:hint="eastAsia" w:ascii="Times New Roman" w:hAnsi="Times New Roman" w:cs="Times New Roman"/>
                <w:color w:val="auto"/>
                <w:kern w:val="0"/>
                <w:sz w:val="21"/>
                <w:szCs w:val="21"/>
                <w:highlight w:val="none"/>
                <w:lang w:val="en-US"/>
              </w:rPr>
              <w:t>30</w:t>
            </w:r>
            <w:r>
              <w:rPr>
                <w:rStyle w:val="7"/>
                <w:rFonts w:hint="eastAsia" w:ascii="Times New Roman" w:hAnsi="Times New Roman" w:cs="Times New Roman"/>
                <w:color w:val="auto"/>
                <w:kern w:val="0"/>
                <w:sz w:val="21"/>
                <w:szCs w:val="21"/>
                <w:highlight w:val="none"/>
              </w:rPr>
              <w:t>分</w:t>
            </w:r>
          </w:p>
        </w:tc>
        <w:tc>
          <w:tcPr>
            <w:tcW w:w="786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Style w:val="7"/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5" w:hRule="atLeast"/>
        </w:trPr>
        <w:tc>
          <w:tcPr>
            <w:tcW w:w="76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firstLine="309"/>
              <w:jc w:val="center"/>
              <w:rPr>
                <w:rStyle w:val="7"/>
                <w:rFonts w:hint="eastAsia" w:ascii="Times New Roman" w:hAnsi="Times New Roman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Style w:val="7"/>
                <w:rFonts w:hint="eastAsia" w:ascii="Times New Roman" w:hAnsi="Times New Roman" w:cs="仿宋_GB2312"/>
                <w:color w:val="auto"/>
                <w:kern w:val="0"/>
                <w:sz w:val="21"/>
                <w:szCs w:val="21"/>
                <w:highlight w:val="none"/>
              </w:rPr>
              <w:t>合计（分）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Style w:val="7"/>
                <w:rFonts w:hint="default" w:ascii="Times New Roman" w:hAnsi="Times New Roman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Style w:val="7"/>
                <w:rFonts w:hint="eastAsia" w:ascii="Times New Roman" w:hAnsi="Times New Roman" w:cs="Times New Roman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100</w:t>
            </w:r>
            <w:r>
              <w:rPr>
                <w:rStyle w:val="7"/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分</w:t>
            </w: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Style w:val="7"/>
                <w:rFonts w:hint="eastAsia" w:ascii="Times New Roman" w:hAnsi="Times New Roman" w:cs="仿宋_GB2312"/>
                <w:color w:val="auto"/>
                <w:kern w:val="0"/>
                <w:sz w:val="21"/>
                <w:szCs w:val="21"/>
                <w:highlight w:val="none"/>
              </w:rPr>
            </w:pPr>
          </w:p>
        </w:tc>
      </w:tr>
    </w:tbl>
    <w:p>
      <w:pPr>
        <w:rPr>
          <w:rFonts w:hint="eastAsia" w:ascii="Times New Roman" w:hAnsi="Times New Roman"/>
          <w:color w:val="auto"/>
          <w:sz w:val="24"/>
          <w:highlight w:val="none"/>
        </w:rPr>
      </w:pPr>
    </w:p>
    <w:p>
      <w:pPr>
        <w:rPr>
          <w:sz w:val="21"/>
          <w:szCs w:val="21"/>
        </w:rPr>
      </w:pPr>
      <w:r>
        <w:rPr>
          <w:rFonts w:hint="eastAsia" w:ascii="Times New Roman" w:hAnsi="Times New Roman"/>
          <w:color w:val="auto"/>
          <w:sz w:val="21"/>
          <w:szCs w:val="21"/>
          <w:highlight w:val="none"/>
        </w:rPr>
        <w:t>申报单位：                  申报人：              申报人联系</w:t>
      </w:r>
      <w:r>
        <w:rPr>
          <w:rFonts w:hint="eastAsia" w:ascii="Times New Roman" w:hAnsi="Times New Roman"/>
          <w:color w:val="auto"/>
          <w:sz w:val="21"/>
          <w:szCs w:val="21"/>
          <w:highlight w:val="none"/>
          <w:lang w:eastAsia="zh-CN"/>
        </w:rPr>
        <w:t>方式：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A5ZDc1NmMzNDNhMjQ5YmYzYzc2ZDIyYTBhNDVhM2EifQ=="/>
  </w:docVars>
  <w:rsids>
    <w:rsidRoot w:val="32495AF9"/>
    <w:rsid w:val="0F2C4B67"/>
    <w:rsid w:val="32495AF9"/>
    <w:rsid w:val="38D11009"/>
    <w:rsid w:val="542722EF"/>
    <w:rsid w:val="6A5C3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缩进1"/>
    <w:basedOn w:val="1"/>
    <w:qFormat/>
    <w:uiPriority w:val="0"/>
    <w:pPr>
      <w:ind w:firstLine="420" w:firstLineChars="200"/>
    </w:pPr>
    <w:rPr>
      <w:rFonts w:ascii="Calibri" w:hAnsi="Calibri" w:eastAsia="宋体" w:cs="Times New Roman"/>
      <w:szCs w:val="22"/>
    </w:r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4">
    <w:name w:val="Body Text First Indent 2"/>
    <w:basedOn w:val="3"/>
    <w:qFormat/>
    <w:uiPriority w:val="0"/>
    <w:pPr>
      <w:widowControl/>
      <w:spacing w:after="0"/>
      <w:ind w:firstLine="420" w:firstLineChars="200"/>
    </w:pPr>
    <w:rPr>
      <w:rFonts w:ascii="Times New Roman" w:hAnsi="Times New Roman" w:cs="Times New Roman"/>
      <w:szCs w:val="20"/>
    </w:rPr>
  </w:style>
  <w:style w:type="character" w:customStyle="1" w:styleId="7">
    <w:name w:val="NormalCharacter"/>
    <w:qFormat/>
    <w:uiPriority w:val="0"/>
    <w:rPr>
      <w:rFonts w:eastAsia="仿宋_GB2312"/>
      <w:kern w:val="2"/>
      <w:sz w:val="32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其他</Company>
  <Pages>1</Pages>
  <Words>661</Words>
  <Characters>716</Characters>
  <Lines>0</Lines>
  <Paragraphs>0</Paragraphs>
  <TotalTime>0</TotalTime>
  <ScaleCrop>false</ScaleCrop>
  <LinksUpToDate>false</LinksUpToDate>
  <CharactersWithSpaces>748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2022-08-04T07:55:00Z</dcterms:created>
  <dc:creator>鱼鱼鱼</dc:creator>
  <cp:lastModifiedBy>麦小麦</cp:lastModifiedBy>
  <dcterms:modified xsi:type="dcterms:W3CDTF">2023-07-28T03:54:45Z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2080E8CFDDFF4F42ABCDD12868364AF5</vt:lpwstr>
  </property>
</Properties>
</file>