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楷体_GB2312"/>
          <w:sz w:val="32"/>
          <w:szCs w:val="32"/>
        </w:rPr>
      </w:pPr>
      <w:r>
        <w:rPr>
          <w:rFonts w:eastAsia="方正小标宋简体"/>
          <w:sz w:val="44"/>
          <w:szCs w:val="44"/>
        </w:rPr>
        <w:t>广州市海珠区科技计划项目管理办法</w:t>
      </w:r>
    </w:p>
    <w:p>
      <w:pPr>
        <w:spacing w:line="560" w:lineRule="exact"/>
        <w:jc w:val="center"/>
        <w:rPr>
          <w:rFonts w:eastAsia="楷体_GB2312"/>
          <w:sz w:val="32"/>
          <w:szCs w:val="32"/>
        </w:rPr>
      </w:pPr>
      <w:r>
        <w:rPr>
          <w:rFonts w:hint="eastAsia" w:eastAsia="楷体_GB2312"/>
          <w:sz w:val="32"/>
          <w:szCs w:val="32"/>
        </w:rPr>
        <w:t>（送审稿）</w:t>
      </w:r>
    </w:p>
    <w:p>
      <w:pPr>
        <w:spacing w:line="560" w:lineRule="exact"/>
        <w:jc w:val="center"/>
        <w:rPr>
          <w:rFonts w:eastAsia="楷体_GB2312"/>
          <w:sz w:val="32"/>
          <w:szCs w:val="32"/>
        </w:rPr>
      </w:pPr>
    </w:p>
    <w:p>
      <w:pPr>
        <w:spacing w:line="560" w:lineRule="exact"/>
        <w:jc w:val="center"/>
        <w:rPr>
          <w:rFonts w:eastAsia="黑体"/>
          <w:sz w:val="32"/>
          <w:szCs w:val="32"/>
        </w:rPr>
      </w:pPr>
      <w:r>
        <w:rPr>
          <w:rFonts w:eastAsia="黑体"/>
          <w:sz w:val="32"/>
          <w:szCs w:val="32"/>
        </w:rPr>
        <w:t>第一章　总　则</w:t>
      </w:r>
    </w:p>
    <w:p>
      <w:pPr>
        <w:spacing w:line="560" w:lineRule="exact"/>
        <w:ind w:firstLine="643" w:firstLineChars="200"/>
        <w:rPr>
          <w:rFonts w:eastAsia="仿宋_GB2312"/>
          <w:sz w:val="32"/>
          <w:szCs w:val="32"/>
        </w:rPr>
      </w:pPr>
      <w:r>
        <w:rPr>
          <w:rFonts w:eastAsia="仿宋_GB2312"/>
          <w:b/>
          <w:sz w:val="32"/>
          <w:szCs w:val="32"/>
        </w:rPr>
        <w:t>第一条</w:t>
      </w:r>
      <w:r>
        <w:rPr>
          <w:rFonts w:eastAsia="仿宋_GB2312"/>
          <w:sz w:val="32"/>
          <w:szCs w:val="32"/>
        </w:rPr>
        <w:t>　为进一步规范和加强海珠区科技计划项目管理，提高政府专项资金使用效率，发挥科技支撑引领作用，促进产业转型升级，推动经济发展方式转变，根据《广州市科技计划项目管理办法》（穗科规字〔2019〕3号）、《</w:t>
      </w:r>
      <w:bookmarkStart w:id="0" w:name="OLE_LINK1"/>
      <w:bookmarkStart w:id="1" w:name="OLE_LINK2"/>
      <w:r>
        <w:rPr>
          <w:rFonts w:eastAsia="仿宋_GB2312"/>
          <w:sz w:val="32"/>
          <w:szCs w:val="32"/>
        </w:rPr>
        <w:t>广州市科技创新发展专项资金管理办法</w:t>
      </w:r>
      <w:bookmarkEnd w:id="0"/>
      <w:bookmarkEnd w:id="1"/>
      <w:r>
        <w:rPr>
          <w:rFonts w:eastAsia="仿宋_GB2312"/>
          <w:sz w:val="32"/>
          <w:szCs w:val="32"/>
        </w:rPr>
        <w:t>》（穗科创规字〔2017〕4号）和我区的有关规定，制定本办法。</w:t>
      </w:r>
    </w:p>
    <w:p>
      <w:pPr>
        <w:spacing w:line="560" w:lineRule="exact"/>
        <w:ind w:firstLine="643" w:firstLineChars="200"/>
        <w:rPr>
          <w:rFonts w:eastAsia="仿宋_GB2312"/>
          <w:sz w:val="32"/>
          <w:szCs w:val="32"/>
        </w:rPr>
      </w:pPr>
      <w:r>
        <w:rPr>
          <w:rFonts w:eastAsia="仿宋_GB2312"/>
          <w:b/>
          <w:sz w:val="32"/>
          <w:szCs w:val="32"/>
        </w:rPr>
        <w:t>第二条</w:t>
      </w:r>
      <w:r>
        <w:rPr>
          <w:rFonts w:eastAsia="仿宋_GB2312"/>
          <w:sz w:val="32"/>
          <w:szCs w:val="32"/>
        </w:rPr>
        <w:t>　区科技计划项目是指根据全区科技发展战略和科技创新规划，经一定程序列入区科技计划并获得区财政科技经费支持的科学技术研究开发及相关活动。</w:t>
      </w:r>
    </w:p>
    <w:p>
      <w:pPr>
        <w:spacing w:line="560" w:lineRule="exact"/>
        <w:ind w:firstLine="643" w:firstLineChars="200"/>
        <w:rPr>
          <w:rFonts w:eastAsia="仿宋_GB2312"/>
          <w:sz w:val="32"/>
          <w:szCs w:val="32"/>
        </w:rPr>
      </w:pPr>
      <w:r>
        <w:rPr>
          <w:rFonts w:eastAsia="仿宋_GB2312"/>
          <w:b/>
          <w:sz w:val="32"/>
          <w:szCs w:val="32"/>
        </w:rPr>
        <w:t>第三条</w:t>
      </w:r>
      <w:r>
        <w:rPr>
          <w:rFonts w:eastAsia="仿宋_GB2312"/>
          <w:sz w:val="32"/>
          <w:szCs w:val="32"/>
        </w:rPr>
        <w:t>　本办法适用于区科技计划项目中项目申报、受理、评审、立项、实施、验收、终止、监督管理等环节的管理。</w:t>
      </w:r>
    </w:p>
    <w:p>
      <w:pPr>
        <w:autoSpaceDE w:val="0"/>
        <w:autoSpaceDN w:val="0"/>
        <w:adjustRightInd w:val="0"/>
        <w:spacing w:line="560" w:lineRule="exact"/>
        <w:ind w:firstLine="643" w:firstLineChars="200"/>
        <w:jc w:val="left"/>
        <w:rPr>
          <w:rFonts w:eastAsia="仿宋_GB2312"/>
          <w:sz w:val="32"/>
          <w:szCs w:val="32"/>
        </w:rPr>
      </w:pPr>
      <w:r>
        <w:rPr>
          <w:rFonts w:eastAsia="仿宋_GB2312"/>
          <w:b/>
          <w:sz w:val="32"/>
          <w:szCs w:val="32"/>
        </w:rPr>
        <w:t>第四条</w:t>
      </w:r>
      <w:r>
        <w:rPr>
          <w:rFonts w:eastAsia="仿宋_GB2312"/>
          <w:sz w:val="32"/>
          <w:szCs w:val="32"/>
        </w:rPr>
        <w:t>　区科技计划项目主要支持区内单位开展研发活动、创新创业活动、国际科技交流活动、科普活动和医学研究活动。</w:t>
      </w:r>
    </w:p>
    <w:p>
      <w:pPr>
        <w:spacing w:line="560" w:lineRule="exact"/>
        <w:ind w:firstLine="643" w:firstLineChars="200"/>
        <w:rPr>
          <w:rFonts w:eastAsia="仿宋_GB2312"/>
          <w:sz w:val="32"/>
          <w:szCs w:val="32"/>
        </w:rPr>
      </w:pPr>
      <w:r>
        <w:rPr>
          <w:rFonts w:eastAsia="仿宋_GB2312"/>
          <w:b/>
          <w:sz w:val="32"/>
          <w:szCs w:val="32"/>
        </w:rPr>
        <w:t>第五条</w:t>
      </w:r>
      <w:r>
        <w:rPr>
          <w:rFonts w:eastAsia="仿宋_GB2312"/>
          <w:sz w:val="32"/>
          <w:szCs w:val="32"/>
        </w:rPr>
        <w:t>　项目评审评估遵循科学、公开、公平、公正的原则。</w:t>
      </w:r>
    </w:p>
    <w:p>
      <w:pPr>
        <w:spacing w:line="560" w:lineRule="exact"/>
        <w:ind w:firstLine="640" w:firstLineChars="200"/>
        <w:rPr>
          <w:rFonts w:eastAsia="仿宋_GB2312"/>
          <w:sz w:val="32"/>
          <w:szCs w:val="32"/>
        </w:rPr>
      </w:pPr>
      <w:r>
        <w:rPr>
          <w:rFonts w:eastAsia="仿宋_GB2312"/>
          <w:sz w:val="32"/>
          <w:szCs w:val="32"/>
        </w:rPr>
        <w:t>为提高项目管理工作的科学性、公正性及社会参与程度，区科技计划项目管理引入评估机制，在项目可行性论证、立项审查、中期检查、项目验收等环节可组织或者委托第三方组织专家进行评议和咨询。</w:t>
      </w:r>
    </w:p>
    <w:p>
      <w:pPr>
        <w:spacing w:line="560" w:lineRule="exact"/>
        <w:ind w:firstLine="640" w:firstLineChars="200"/>
        <w:rPr>
          <w:rFonts w:eastAsia="仿宋_GB2312"/>
          <w:sz w:val="32"/>
          <w:szCs w:val="32"/>
        </w:rPr>
      </w:pPr>
      <w:r>
        <w:rPr>
          <w:rFonts w:eastAsia="仿宋_GB2312"/>
          <w:sz w:val="32"/>
          <w:szCs w:val="32"/>
        </w:rPr>
        <w:t>专家评审评估意见作为决策参考依据。</w:t>
      </w:r>
    </w:p>
    <w:p>
      <w:pPr>
        <w:spacing w:line="560" w:lineRule="exact"/>
        <w:ind w:firstLine="640" w:firstLineChars="200"/>
        <w:rPr>
          <w:rFonts w:eastAsia="仿宋_GB2312"/>
          <w:sz w:val="32"/>
          <w:szCs w:val="32"/>
        </w:rPr>
      </w:pPr>
    </w:p>
    <w:p>
      <w:pPr>
        <w:spacing w:line="560" w:lineRule="exact"/>
        <w:jc w:val="center"/>
        <w:rPr>
          <w:rFonts w:eastAsia="黑体"/>
          <w:sz w:val="32"/>
          <w:szCs w:val="32"/>
        </w:rPr>
      </w:pPr>
      <w:r>
        <w:rPr>
          <w:rFonts w:hint="eastAsia" w:eastAsia="黑体"/>
          <w:sz w:val="32"/>
          <w:szCs w:val="32"/>
        </w:rPr>
        <w:t xml:space="preserve">第二章 </w:t>
      </w:r>
      <w:r>
        <w:rPr>
          <w:rFonts w:eastAsia="黑体"/>
          <w:sz w:val="32"/>
          <w:szCs w:val="32"/>
        </w:rPr>
        <w:t>项目征集与评审立项</w:t>
      </w:r>
    </w:p>
    <w:p>
      <w:pPr>
        <w:spacing w:line="560" w:lineRule="exact"/>
        <w:rPr>
          <w:rFonts w:eastAsia="黑体"/>
          <w:sz w:val="32"/>
          <w:szCs w:val="32"/>
        </w:rPr>
      </w:pPr>
    </w:p>
    <w:p>
      <w:pPr>
        <w:spacing w:line="560" w:lineRule="exact"/>
        <w:ind w:firstLine="643" w:firstLineChars="200"/>
        <w:rPr>
          <w:rFonts w:eastAsia="仿宋_GB2312"/>
          <w:sz w:val="32"/>
          <w:szCs w:val="32"/>
        </w:rPr>
      </w:pPr>
      <w:r>
        <w:rPr>
          <w:rFonts w:eastAsia="仿宋_GB2312"/>
          <w:b/>
          <w:sz w:val="32"/>
          <w:szCs w:val="32"/>
        </w:rPr>
        <w:t>第六条</w:t>
      </w:r>
      <w:r>
        <w:rPr>
          <w:rFonts w:eastAsia="仿宋_GB2312"/>
          <w:sz w:val="32"/>
          <w:szCs w:val="32"/>
        </w:rPr>
        <w:t>　区科技计划项目立项包括以下程序：</w:t>
      </w:r>
    </w:p>
    <w:p>
      <w:pPr>
        <w:spacing w:line="560" w:lineRule="exact"/>
        <w:ind w:firstLine="640" w:firstLineChars="200"/>
        <w:rPr>
          <w:rFonts w:eastAsia="仿宋_GB2312"/>
          <w:sz w:val="32"/>
          <w:szCs w:val="32"/>
        </w:rPr>
      </w:pPr>
      <w:r>
        <w:rPr>
          <w:rFonts w:eastAsia="仿宋_GB2312"/>
          <w:sz w:val="32"/>
          <w:szCs w:val="32"/>
        </w:rPr>
        <w:t>（一）区科技主管部门根据科技创新规划和区委、区政府重点工作，组织制定区科技计划项目申报指南。申报指南明确各类科技计划的支持方向和范围、支持强度、支持方式、申报条件、申报方式等。</w:t>
      </w:r>
    </w:p>
    <w:p>
      <w:pPr>
        <w:spacing w:line="560" w:lineRule="exact"/>
        <w:ind w:firstLine="640" w:firstLineChars="200"/>
        <w:rPr>
          <w:rFonts w:eastAsia="仿宋_GB2312"/>
          <w:sz w:val="32"/>
          <w:szCs w:val="32"/>
        </w:rPr>
      </w:pPr>
      <w:r>
        <w:rPr>
          <w:rFonts w:eastAsia="仿宋_GB2312"/>
          <w:sz w:val="32"/>
          <w:szCs w:val="32"/>
        </w:rPr>
        <w:t>（二）申报单位按照项目申报指南要求向区科技主管部门提交申报；</w:t>
      </w:r>
    </w:p>
    <w:p>
      <w:pPr>
        <w:spacing w:line="560" w:lineRule="exact"/>
        <w:ind w:firstLine="640" w:firstLineChars="200"/>
        <w:rPr>
          <w:rFonts w:eastAsia="仿宋_GB2312"/>
          <w:sz w:val="32"/>
          <w:szCs w:val="32"/>
        </w:rPr>
      </w:pPr>
      <w:r>
        <w:rPr>
          <w:rFonts w:eastAsia="仿宋_GB2312"/>
          <w:sz w:val="32"/>
          <w:szCs w:val="32"/>
        </w:rPr>
        <w:t>（三）区科技主管部门组织专家进行项目评审，对申请利用财政资金购置大型科研仪器设备和设施的项目，会同区财政局组织专家对其必要性进行论证；</w:t>
      </w:r>
    </w:p>
    <w:p>
      <w:pPr>
        <w:spacing w:line="560" w:lineRule="exact"/>
        <w:ind w:firstLine="640" w:firstLineChars="200"/>
        <w:rPr>
          <w:rFonts w:eastAsia="仿宋_GB2312"/>
          <w:sz w:val="32"/>
          <w:szCs w:val="32"/>
        </w:rPr>
      </w:pPr>
      <w:r>
        <w:rPr>
          <w:rFonts w:eastAsia="仿宋_GB2312"/>
          <w:sz w:val="32"/>
          <w:szCs w:val="32"/>
        </w:rPr>
        <w:t>（四）区科技主管部门组织答辩或者现场考察；</w:t>
      </w:r>
    </w:p>
    <w:p>
      <w:pPr>
        <w:spacing w:line="560" w:lineRule="exact"/>
        <w:ind w:firstLine="640" w:firstLineChars="200"/>
        <w:rPr>
          <w:rFonts w:eastAsia="仿宋_GB2312"/>
          <w:sz w:val="32"/>
          <w:szCs w:val="32"/>
        </w:rPr>
      </w:pPr>
      <w:r>
        <w:rPr>
          <w:rFonts w:eastAsia="仿宋_GB2312"/>
          <w:sz w:val="32"/>
          <w:szCs w:val="32"/>
        </w:rPr>
        <w:t>（五）区科技主管部门依据相关工作流程完成项目的初审、复审和审定程序，形成审定结果；</w:t>
      </w:r>
    </w:p>
    <w:p>
      <w:pPr>
        <w:spacing w:line="560" w:lineRule="exact"/>
        <w:ind w:firstLine="640" w:firstLineChars="200"/>
        <w:rPr>
          <w:rFonts w:eastAsia="仿宋_GB2312"/>
          <w:sz w:val="32"/>
          <w:szCs w:val="32"/>
        </w:rPr>
      </w:pPr>
      <w:r>
        <w:rPr>
          <w:rFonts w:eastAsia="仿宋_GB2312"/>
          <w:sz w:val="32"/>
          <w:szCs w:val="32"/>
        </w:rPr>
        <w:t>（六）区科技主管部门根据审定结果下达项目资助计划通知；</w:t>
      </w:r>
    </w:p>
    <w:p>
      <w:pPr>
        <w:spacing w:line="560" w:lineRule="exact"/>
        <w:ind w:firstLine="640" w:firstLineChars="200"/>
        <w:rPr>
          <w:rFonts w:eastAsia="仿宋_GB2312"/>
          <w:sz w:val="32"/>
          <w:szCs w:val="32"/>
        </w:rPr>
      </w:pPr>
      <w:r>
        <w:rPr>
          <w:rFonts w:eastAsia="仿宋_GB2312"/>
          <w:sz w:val="32"/>
          <w:szCs w:val="32"/>
        </w:rPr>
        <w:t>（七）对确定立项的项目，由区科技主管部门与项目承担单位签订项目合同书；</w:t>
      </w:r>
    </w:p>
    <w:p>
      <w:pPr>
        <w:spacing w:line="560" w:lineRule="exact"/>
        <w:ind w:firstLine="640" w:firstLineChars="200"/>
        <w:rPr>
          <w:rFonts w:eastAsia="仿宋_GB2312"/>
          <w:sz w:val="32"/>
          <w:szCs w:val="32"/>
        </w:rPr>
      </w:pPr>
      <w:r>
        <w:rPr>
          <w:rFonts w:eastAsia="仿宋_GB2312"/>
          <w:sz w:val="32"/>
          <w:szCs w:val="32"/>
        </w:rPr>
        <w:t>（八）项目承担单位提交拨款申请材料，区科技主管部门协助其向区财政局办理拨款手续。</w:t>
      </w:r>
    </w:p>
    <w:p>
      <w:pPr>
        <w:spacing w:line="560" w:lineRule="exact"/>
        <w:ind w:firstLine="640" w:firstLineChars="200"/>
        <w:rPr>
          <w:rFonts w:eastAsia="仿宋_GB2312"/>
          <w:sz w:val="32"/>
          <w:szCs w:val="32"/>
        </w:rPr>
      </w:pPr>
      <w:r>
        <w:rPr>
          <w:rFonts w:eastAsia="仿宋_GB2312"/>
          <w:sz w:val="32"/>
          <w:szCs w:val="32"/>
        </w:rPr>
        <w:t>经区政府批准的重大科技计划项目，可另行制定立项审批程序。</w:t>
      </w:r>
    </w:p>
    <w:p>
      <w:pPr>
        <w:spacing w:line="560" w:lineRule="exact"/>
        <w:ind w:firstLine="643" w:firstLineChars="200"/>
        <w:rPr>
          <w:rFonts w:eastAsia="仿宋_GB2312"/>
          <w:sz w:val="32"/>
          <w:szCs w:val="32"/>
        </w:rPr>
      </w:pPr>
      <w:r>
        <w:rPr>
          <w:rFonts w:eastAsia="仿宋_GB2312"/>
          <w:b/>
          <w:sz w:val="32"/>
          <w:szCs w:val="32"/>
        </w:rPr>
        <w:t>第七条</w:t>
      </w:r>
      <w:r>
        <w:rPr>
          <w:rFonts w:eastAsia="仿宋_GB2312"/>
          <w:sz w:val="32"/>
          <w:szCs w:val="32"/>
        </w:rPr>
        <w:t>　区科技主管部门在发布项目申报指南之前，可以向社会公开征集项目建议、征询专家意见。</w:t>
      </w:r>
    </w:p>
    <w:p>
      <w:pPr>
        <w:spacing w:line="560" w:lineRule="exact"/>
        <w:ind w:firstLine="643" w:firstLineChars="200"/>
        <w:rPr>
          <w:rFonts w:eastAsia="仿宋_GB2312"/>
          <w:sz w:val="32"/>
          <w:szCs w:val="32"/>
        </w:rPr>
      </w:pPr>
      <w:r>
        <w:rPr>
          <w:rFonts w:eastAsia="仿宋_GB2312"/>
          <w:b/>
          <w:sz w:val="32"/>
          <w:szCs w:val="32"/>
        </w:rPr>
        <w:t>第八条</w:t>
      </w:r>
      <w:r>
        <w:rPr>
          <w:rFonts w:eastAsia="仿宋_GB2312"/>
          <w:sz w:val="32"/>
          <w:szCs w:val="32"/>
        </w:rPr>
        <w:t>　项目申报应当符合以下条件：</w:t>
      </w:r>
    </w:p>
    <w:p>
      <w:pPr>
        <w:spacing w:line="560" w:lineRule="exact"/>
        <w:ind w:firstLine="640" w:firstLineChars="200"/>
        <w:rPr>
          <w:rFonts w:eastAsia="仿宋_GB2312"/>
          <w:sz w:val="32"/>
          <w:szCs w:val="32"/>
        </w:rPr>
      </w:pPr>
      <w:r>
        <w:rPr>
          <w:rFonts w:eastAsia="仿宋_GB2312"/>
          <w:sz w:val="32"/>
          <w:szCs w:val="32"/>
        </w:rPr>
        <w:t>（一）项目申报单位应当是在海珠区内依法设立、登记、注册的具有独立法人资格的企事业、高等院校、科研机构和社会组织等单位；</w:t>
      </w:r>
    </w:p>
    <w:p>
      <w:pPr>
        <w:spacing w:line="56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 xml:space="preserve">申报项目应当具有在科学、技术上的创新性与可行性，预期或者已经产生良好的社会效益、经济效益或者科学价值；属企业申请的，申报项目应当处于研究与试验开发期或者产业化前期； </w:t>
      </w:r>
    </w:p>
    <w:p>
      <w:pPr>
        <w:spacing w:line="560" w:lineRule="exact"/>
        <w:ind w:firstLine="640" w:firstLineChars="200"/>
        <w:rPr>
          <w:rFonts w:eastAsia="仿宋_GB2312"/>
          <w:sz w:val="32"/>
          <w:szCs w:val="32"/>
        </w:rPr>
      </w:pPr>
      <w:r>
        <w:rPr>
          <w:rFonts w:hint="eastAsia" w:eastAsia="仿宋_GB2312"/>
          <w:sz w:val="32"/>
          <w:szCs w:val="32"/>
        </w:rPr>
        <w:t>（三）项目负责人应当在相关领域和专业具有一定的学术地位或者技术优势，具有完成项目所需的组织管理和协调能力，并为项目申报单位在职人员；</w:t>
      </w:r>
    </w:p>
    <w:p>
      <w:pPr>
        <w:spacing w:line="560" w:lineRule="exact"/>
        <w:ind w:firstLine="640" w:firstLineChars="200"/>
        <w:rPr>
          <w:rFonts w:eastAsia="仿宋_GB2312"/>
          <w:sz w:val="32"/>
          <w:szCs w:val="32"/>
        </w:rPr>
      </w:pPr>
      <w:r>
        <w:rPr>
          <w:rFonts w:hint="eastAsia" w:eastAsia="仿宋_GB2312"/>
          <w:sz w:val="32"/>
          <w:szCs w:val="32"/>
        </w:rPr>
        <w:t>（四）项目申报单位具有项目实施的基础条件和保障能力，有健全的科研、财务、知识产权管理等制度，拥有申报项目研究成果的知识产权。</w:t>
      </w:r>
    </w:p>
    <w:p>
      <w:pPr>
        <w:spacing w:line="560" w:lineRule="exact"/>
        <w:ind w:firstLine="640" w:firstLineChars="200"/>
        <w:rPr>
          <w:rFonts w:eastAsia="仿宋_GB2312"/>
          <w:sz w:val="32"/>
          <w:szCs w:val="32"/>
        </w:rPr>
      </w:pPr>
      <w:r>
        <w:rPr>
          <w:rFonts w:hint="eastAsia" w:eastAsia="仿宋_GB2312"/>
          <w:sz w:val="32"/>
          <w:szCs w:val="32"/>
        </w:rPr>
        <w:t>（五）项目申报单位不存在到期未验收项目；</w:t>
      </w:r>
    </w:p>
    <w:p>
      <w:pPr>
        <w:spacing w:line="560" w:lineRule="exact"/>
        <w:ind w:firstLine="640" w:firstLineChars="200"/>
        <w:rPr>
          <w:rFonts w:eastAsia="仿宋_GB2312"/>
          <w:sz w:val="32"/>
          <w:szCs w:val="32"/>
        </w:rPr>
      </w:pPr>
      <w:r>
        <w:rPr>
          <w:rFonts w:hint="eastAsia" w:eastAsia="仿宋_GB2312"/>
          <w:sz w:val="32"/>
          <w:szCs w:val="32"/>
        </w:rPr>
        <w:t>（六）项目申报单位、合作单位及项目负责人在过去5 年内无不良信用记录；</w:t>
      </w:r>
    </w:p>
    <w:p>
      <w:pPr>
        <w:spacing w:line="560" w:lineRule="exact"/>
        <w:ind w:firstLine="640" w:firstLineChars="200"/>
        <w:rPr>
          <w:rFonts w:eastAsia="仿宋_GB2312"/>
          <w:sz w:val="32"/>
          <w:szCs w:val="32"/>
        </w:rPr>
      </w:pPr>
      <w:r>
        <w:rPr>
          <w:rFonts w:hint="eastAsia" w:eastAsia="仿宋_GB2312"/>
          <w:sz w:val="32"/>
          <w:szCs w:val="32"/>
        </w:rPr>
        <w:t>（七）申报指南规定的其他条件。</w:t>
      </w:r>
    </w:p>
    <w:p>
      <w:pPr>
        <w:spacing w:line="560" w:lineRule="exact"/>
        <w:ind w:firstLine="643" w:firstLineChars="200"/>
        <w:rPr>
          <w:rFonts w:eastAsia="仿宋_GB2312"/>
          <w:sz w:val="32"/>
          <w:szCs w:val="32"/>
        </w:rPr>
      </w:pPr>
      <w:r>
        <w:rPr>
          <w:rFonts w:eastAsia="仿宋_GB2312"/>
          <w:b/>
          <w:sz w:val="32"/>
          <w:szCs w:val="32"/>
        </w:rPr>
        <w:t>第九条　</w:t>
      </w:r>
      <w:r>
        <w:rPr>
          <w:rFonts w:eastAsia="仿宋_GB2312"/>
          <w:sz w:val="32"/>
          <w:szCs w:val="32"/>
        </w:rPr>
        <w:t>项目申报单位应当向区科技主管部门提交以下材料：</w:t>
      </w:r>
    </w:p>
    <w:p>
      <w:pPr>
        <w:spacing w:line="560" w:lineRule="exact"/>
        <w:ind w:firstLine="640" w:firstLineChars="200"/>
        <w:rPr>
          <w:rFonts w:eastAsia="仿宋_GB2312"/>
          <w:sz w:val="32"/>
          <w:szCs w:val="32"/>
        </w:rPr>
      </w:pPr>
      <w:r>
        <w:rPr>
          <w:rFonts w:eastAsia="仿宋_GB2312"/>
          <w:sz w:val="32"/>
          <w:szCs w:val="32"/>
        </w:rPr>
        <w:t>（一）登录海珠区项目管理系统在线填报申请书，提供通过该系统打印的申请书纸质文件原件；</w:t>
      </w:r>
    </w:p>
    <w:p>
      <w:pPr>
        <w:spacing w:line="560" w:lineRule="exact"/>
        <w:ind w:firstLine="640" w:firstLineChars="200"/>
        <w:rPr>
          <w:rFonts w:eastAsia="仿宋_GB2312"/>
          <w:sz w:val="32"/>
          <w:szCs w:val="32"/>
        </w:rPr>
      </w:pPr>
      <w:r>
        <w:rPr>
          <w:rFonts w:eastAsia="仿宋_GB2312"/>
          <w:sz w:val="32"/>
          <w:szCs w:val="32"/>
        </w:rPr>
        <w:t>（二）法人代表身份证复印件，并加盖申请单位公章；</w:t>
      </w:r>
    </w:p>
    <w:p>
      <w:pPr>
        <w:spacing w:line="560" w:lineRule="exact"/>
        <w:ind w:firstLine="640" w:firstLineChars="200"/>
        <w:rPr>
          <w:rFonts w:eastAsia="仿宋_GB2312"/>
          <w:sz w:val="32"/>
          <w:szCs w:val="32"/>
        </w:rPr>
      </w:pPr>
      <w:r>
        <w:rPr>
          <w:rFonts w:eastAsia="仿宋_GB2312"/>
          <w:sz w:val="32"/>
          <w:szCs w:val="32"/>
        </w:rPr>
        <w:t>（三）上年度国税与地税纳税证明复印件，并加盖申请单位公章；</w:t>
      </w:r>
    </w:p>
    <w:p>
      <w:pPr>
        <w:spacing w:line="560" w:lineRule="exact"/>
        <w:ind w:firstLine="640" w:firstLineChars="200"/>
        <w:rPr>
          <w:rFonts w:eastAsia="仿宋_GB2312"/>
          <w:sz w:val="32"/>
          <w:szCs w:val="32"/>
        </w:rPr>
      </w:pPr>
      <w:r>
        <w:rPr>
          <w:rFonts w:eastAsia="仿宋_GB2312"/>
          <w:sz w:val="32"/>
          <w:szCs w:val="32"/>
        </w:rPr>
        <w:t>（四）企业自筹资金承诺函原件；</w:t>
      </w:r>
    </w:p>
    <w:p>
      <w:pPr>
        <w:spacing w:line="560" w:lineRule="exact"/>
        <w:ind w:firstLine="640" w:firstLineChars="200"/>
        <w:rPr>
          <w:rFonts w:eastAsia="仿宋_GB2312"/>
          <w:sz w:val="32"/>
          <w:szCs w:val="32"/>
        </w:rPr>
      </w:pPr>
      <w:r>
        <w:rPr>
          <w:rFonts w:eastAsia="仿宋_GB2312"/>
          <w:sz w:val="32"/>
          <w:szCs w:val="32"/>
        </w:rPr>
        <w:t>（五）上年度财务审计报告或者通过审查的事业单位财务决算报表复印件；</w:t>
      </w:r>
    </w:p>
    <w:p>
      <w:pPr>
        <w:spacing w:line="560" w:lineRule="exact"/>
        <w:ind w:firstLine="640" w:firstLineChars="200"/>
        <w:rPr>
          <w:rFonts w:eastAsia="仿宋_GB2312"/>
          <w:sz w:val="32"/>
          <w:szCs w:val="32"/>
        </w:rPr>
      </w:pPr>
      <w:r>
        <w:rPr>
          <w:rFonts w:eastAsia="仿宋_GB2312"/>
          <w:sz w:val="32"/>
          <w:szCs w:val="32"/>
        </w:rPr>
        <w:t>（六）项目可行性研究报告原件；</w:t>
      </w:r>
    </w:p>
    <w:p>
      <w:pPr>
        <w:spacing w:line="560" w:lineRule="exact"/>
        <w:ind w:firstLine="640" w:firstLineChars="200"/>
        <w:rPr>
          <w:rFonts w:eastAsia="仿宋_GB2312"/>
          <w:sz w:val="32"/>
          <w:szCs w:val="32"/>
        </w:rPr>
      </w:pPr>
      <w:r>
        <w:rPr>
          <w:rFonts w:eastAsia="仿宋_GB2312"/>
          <w:sz w:val="32"/>
          <w:szCs w:val="32"/>
        </w:rPr>
        <w:t>（七）合作协议复印件（如有合作单位）；</w:t>
      </w:r>
    </w:p>
    <w:p>
      <w:pPr>
        <w:spacing w:line="560" w:lineRule="exact"/>
        <w:ind w:firstLine="640" w:firstLineChars="200"/>
        <w:rPr>
          <w:rFonts w:eastAsia="仿宋_GB2312"/>
          <w:sz w:val="32"/>
          <w:szCs w:val="32"/>
        </w:rPr>
      </w:pPr>
      <w:r>
        <w:rPr>
          <w:rFonts w:eastAsia="仿宋_GB2312"/>
          <w:sz w:val="32"/>
          <w:szCs w:val="32"/>
        </w:rPr>
        <w:t>（八）知识产权专利证书</w:t>
      </w:r>
      <w:r>
        <w:rPr>
          <w:rFonts w:hint="eastAsia" w:eastAsia="仿宋_GB2312"/>
          <w:sz w:val="32"/>
          <w:szCs w:val="32"/>
        </w:rPr>
        <w:t>、</w:t>
      </w:r>
      <w:r>
        <w:rPr>
          <w:rFonts w:eastAsia="仿宋_GB2312"/>
          <w:sz w:val="32"/>
          <w:szCs w:val="32"/>
        </w:rPr>
        <w:t>查新报告</w:t>
      </w:r>
      <w:r>
        <w:rPr>
          <w:rFonts w:hint="eastAsia" w:eastAsia="仿宋_GB2312"/>
          <w:sz w:val="32"/>
          <w:szCs w:val="32"/>
        </w:rPr>
        <w:t>、</w:t>
      </w:r>
      <w:r>
        <w:rPr>
          <w:rFonts w:eastAsia="仿宋_GB2312"/>
          <w:sz w:val="32"/>
          <w:szCs w:val="32"/>
        </w:rPr>
        <w:t>检测报告</w:t>
      </w:r>
      <w:r>
        <w:rPr>
          <w:rFonts w:hint="eastAsia" w:eastAsia="仿宋_GB2312"/>
          <w:sz w:val="32"/>
          <w:szCs w:val="32"/>
        </w:rPr>
        <w:t>、</w:t>
      </w:r>
      <w:r>
        <w:rPr>
          <w:rFonts w:eastAsia="仿宋_GB2312"/>
          <w:sz w:val="32"/>
          <w:szCs w:val="32"/>
        </w:rPr>
        <w:t>获奖证书，</w:t>
      </w:r>
      <w:r>
        <w:rPr>
          <w:rFonts w:hint="eastAsia" w:eastAsia="仿宋_GB2312"/>
          <w:sz w:val="32"/>
          <w:szCs w:val="32"/>
        </w:rPr>
        <w:t>以及</w:t>
      </w:r>
      <w:r>
        <w:rPr>
          <w:rFonts w:eastAsia="仿宋_GB2312"/>
          <w:sz w:val="32"/>
          <w:szCs w:val="32"/>
        </w:rPr>
        <w:t>国家、广东省或广州市各类科技计划文件等技术水平证明材料复印件；</w:t>
      </w:r>
    </w:p>
    <w:p>
      <w:pPr>
        <w:spacing w:line="560" w:lineRule="exact"/>
        <w:ind w:firstLine="640" w:firstLineChars="200"/>
        <w:rPr>
          <w:rFonts w:eastAsia="仿宋_GB2312"/>
          <w:sz w:val="32"/>
          <w:szCs w:val="32"/>
        </w:rPr>
      </w:pPr>
      <w:r>
        <w:rPr>
          <w:rFonts w:eastAsia="仿宋_GB2312"/>
          <w:sz w:val="32"/>
          <w:szCs w:val="32"/>
        </w:rPr>
        <w:t>（九）申请重大科技项目的申报单位，还需要提供由具有相应资质机构</w:t>
      </w:r>
      <w:r>
        <w:rPr>
          <w:rFonts w:hint="eastAsia" w:eastAsia="仿宋_GB2312"/>
          <w:sz w:val="32"/>
          <w:szCs w:val="32"/>
        </w:rPr>
        <w:t>的</w:t>
      </w:r>
      <w:r>
        <w:rPr>
          <w:rFonts w:eastAsia="仿宋_GB2312"/>
          <w:sz w:val="32"/>
          <w:szCs w:val="32"/>
        </w:rPr>
        <w:t>第三方出具的知识产权状况和风险评估报告；</w:t>
      </w:r>
    </w:p>
    <w:p>
      <w:pPr>
        <w:spacing w:line="560" w:lineRule="exact"/>
        <w:ind w:firstLine="640" w:firstLineChars="200"/>
        <w:rPr>
          <w:rFonts w:eastAsia="仿宋_GB2312"/>
          <w:sz w:val="32"/>
          <w:szCs w:val="32"/>
        </w:rPr>
      </w:pPr>
      <w:r>
        <w:rPr>
          <w:rFonts w:eastAsia="仿宋_GB2312"/>
          <w:sz w:val="32"/>
          <w:szCs w:val="32"/>
        </w:rPr>
        <w:t>（十）申报指南规定的其他材料。</w:t>
      </w:r>
    </w:p>
    <w:p>
      <w:pPr>
        <w:autoSpaceDE w:val="0"/>
        <w:autoSpaceDN w:val="0"/>
        <w:adjustRightInd w:val="0"/>
        <w:spacing w:line="560" w:lineRule="exact"/>
        <w:ind w:firstLine="643" w:firstLineChars="200"/>
        <w:rPr>
          <w:rFonts w:eastAsia="仿宋_GB2312"/>
          <w:sz w:val="32"/>
          <w:szCs w:val="32"/>
        </w:rPr>
      </w:pPr>
      <w:r>
        <w:rPr>
          <w:rFonts w:eastAsia="仿宋_GB2312"/>
          <w:b/>
          <w:sz w:val="32"/>
          <w:szCs w:val="32"/>
        </w:rPr>
        <w:t>第十条</w:t>
      </w:r>
      <w:r>
        <w:rPr>
          <w:rFonts w:eastAsia="仿宋_GB2312"/>
          <w:sz w:val="32"/>
          <w:szCs w:val="32"/>
        </w:rPr>
        <w:t>　项目承担单位应当在接到立项通知之日起30日内与区科技主管部门签订项目合同，约定项目的主要目标、研究内容、量化考核的技术和经济指标、经费预算和使用计划，并明确实施各方的权利和义务。</w:t>
      </w:r>
      <w:r>
        <w:rPr>
          <w:rFonts w:hint="eastAsia" w:eastAsia="仿宋_GB2312"/>
          <w:sz w:val="32"/>
          <w:szCs w:val="32"/>
        </w:rPr>
        <w:t>项目承担单位因故无法实施项目的，应主动向区科技主管部门提交放弃签订合同书申请。对无正当理由</w:t>
      </w:r>
      <w:r>
        <w:rPr>
          <w:rFonts w:eastAsia="仿宋_GB2312"/>
          <w:sz w:val="32"/>
          <w:szCs w:val="32"/>
        </w:rPr>
        <w:t>逾期未按要求签订合同的，视为主动放弃项目立项。</w:t>
      </w:r>
    </w:p>
    <w:p>
      <w:pPr>
        <w:spacing w:line="560" w:lineRule="exact"/>
        <w:ind w:firstLine="643" w:firstLineChars="200"/>
        <w:rPr>
          <w:rFonts w:eastAsia="仿宋_GB2312"/>
          <w:sz w:val="32"/>
          <w:szCs w:val="32"/>
        </w:rPr>
      </w:pPr>
      <w:r>
        <w:rPr>
          <w:rFonts w:eastAsia="仿宋_GB2312"/>
          <w:b/>
          <w:sz w:val="32"/>
          <w:szCs w:val="32"/>
        </w:rPr>
        <w:t>第十一条</w:t>
      </w:r>
      <w:r>
        <w:rPr>
          <w:rFonts w:eastAsia="仿宋_GB2312"/>
          <w:sz w:val="32"/>
          <w:szCs w:val="32"/>
        </w:rPr>
        <w:t xml:space="preserve">  海珠区科技计划项目经费采用分期拨付方式，首期拨付区科技经费的</w:t>
      </w:r>
      <w:r>
        <w:rPr>
          <w:rFonts w:hint="eastAsia" w:eastAsia="仿宋_GB2312"/>
          <w:sz w:val="32"/>
          <w:szCs w:val="32"/>
          <w:lang w:val="en-US" w:eastAsia="zh-CN"/>
        </w:rPr>
        <w:t>6</w:t>
      </w:r>
      <w:r>
        <w:rPr>
          <w:rFonts w:eastAsia="仿宋_GB2312"/>
          <w:sz w:val="32"/>
          <w:szCs w:val="32"/>
        </w:rPr>
        <w:t>0%，余下</w:t>
      </w:r>
      <w:r>
        <w:rPr>
          <w:rFonts w:hint="eastAsia" w:eastAsia="仿宋_GB2312"/>
          <w:sz w:val="32"/>
          <w:szCs w:val="32"/>
          <w:lang w:val="en-US" w:eastAsia="zh-CN"/>
        </w:rPr>
        <w:t>4</w:t>
      </w:r>
      <w:r>
        <w:rPr>
          <w:rFonts w:eastAsia="仿宋_GB2312"/>
          <w:sz w:val="32"/>
          <w:szCs w:val="32"/>
        </w:rPr>
        <w:t>0%部分由承担单位先行垫支，在项目完成并验收通过后给予拨付。如项目验收不通过，按照本办法第二十五条规定执行。</w:t>
      </w:r>
    </w:p>
    <w:p>
      <w:pPr>
        <w:autoSpaceDE w:val="0"/>
        <w:autoSpaceDN w:val="0"/>
        <w:adjustRightInd w:val="0"/>
        <w:spacing w:line="560" w:lineRule="exact"/>
        <w:ind w:firstLine="643" w:firstLineChars="200"/>
        <w:rPr>
          <w:rFonts w:eastAsia="仿宋_GB2312"/>
          <w:sz w:val="32"/>
          <w:szCs w:val="32"/>
        </w:rPr>
      </w:pPr>
      <w:r>
        <w:rPr>
          <w:rFonts w:eastAsia="仿宋_GB2312"/>
          <w:b/>
          <w:sz w:val="32"/>
          <w:szCs w:val="32"/>
        </w:rPr>
        <w:t>第十二条</w:t>
      </w:r>
      <w:r>
        <w:rPr>
          <w:rFonts w:eastAsia="仿宋_GB2312"/>
          <w:sz w:val="32"/>
          <w:szCs w:val="32"/>
        </w:rPr>
        <w:t>　项目承担单位提交拨款申请材料后，区科技主管部门根据立项文件</w:t>
      </w:r>
      <w:r>
        <w:rPr>
          <w:rFonts w:hint="eastAsia" w:eastAsia="仿宋_GB2312"/>
          <w:sz w:val="32"/>
          <w:szCs w:val="32"/>
        </w:rPr>
        <w:t>按照区建设创新岛专项资金管理的有关规定拨付项目经费。</w:t>
      </w:r>
    </w:p>
    <w:p>
      <w:pPr>
        <w:spacing w:line="560" w:lineRule="exact"/>
        <w:ind w:firstLine="640" w:firstLineChars="200"/>
        <w:rPr>
          <w:rFonts w:eastAsia="仿宋_GB2312"/>
          <w:sz w:val="32"/>
          <w:szCs w:val="32"/>
        </w:rPr>
      </w:pPr>
    </w:p>
    <w:p>
      <w:pPr>
        <w:spacing w:line="560" w:lineRule="exact"/>
        <w:jc w:val="center"/>
        <w:rPr>
          <w:rFonts w:eastAsia="黑体"/>
          <w:sz w:val="32"/>
          <w:szCs w:val="32"/>
        </w:rPr>
      </w:pPr>
      <w:r>
        <w:rPr>
          <w:rFonts w:eastAsia="黑体"/>
          <w:sz w:val="32"/>
          <w:szCs w:val="32"/>
        </w:rPr>
        <w:t>第三章　项目经费开支范围</w:t>
      </w:r>
    </w:p>
    <w:p>
      <w:pPr>
        <w:spacing w:line="560" w:lineRule="exact"/>
        <w:ind w:firstLine="643" w:firstLineChars="200"/>
        <w:rPr>
          <w:rFonts w:eastAsia="仿宋_GB2312"/>
          <w:b/>
          <w:sz w:val="32"/>
          <w:szCs w:val="32"/>
        </w:rPr>
      </w:pPr>
    </w:p>
    <w:p>
      <w:pPr>
        <w:spacing w:line="560" w:lineRule="exact"/>
        <w:ind w:firstLine="643" w:firstLineChars="200"/>
        <w:rPr>
          <w:rFonts w:eastAsia="黑体"/>
          <w:sz w:val="32"/>
          <w:szCs w:val="32"/>
        </w:rPr>
      </w:pPr>
      <w:r>
        <w:rPr>
          <w:rFonts w:eastAsia="仿宋_GB2312"/>
          <w:b/>
          <w:sz w:val="32"/>
          <w:szCs w:val="32"/>
        </w:rPr>
        <w:t>第十三条</w:t>
      </w:r>
      <w:r>
        <w:rPr>
          <w:rFonts w:eastAsia="仿宋_GB2312"/>
          <w:sz w:val="32"/>
          <w:szCs w:val="32"/>
        </w:rPr>
        <w:t>　项目经费开支包括项目实施过程中发生的直接费用和间接费用。</w:t>
      </w:r>
    </w:p>
    <w:p>
      <w:pPr>
        <w:spacing w:line="560" w:lineRule="exact"/>
        <w:ind w:firstLine="640" w:firstLineChars="200"/>
        <w:rPr>
          <w:rFonts w:eastAsia="仿宋_GB2312"/>
          <w:sz w:val="32"/>
          <w:szCs w:val="32"/>
        </w:rPr>
      </w:pPr>
      <w:r>
        <w:rPr>
          <w:rFonts w:eastAsia="仿宋_GB2312"/>
          <w:sz w:val="32"/>
          <w:szCs w:val="32"/>
        </w:rPr>
        <w:t>（一）直接费用是指在项目研究开发过程</w:t>
      </w:r>
      <w:r>
        <w:rPr>
          <w:rFonts w:hint="eastAsia" w:eastAsia="仿宋_GB2312"/>
          <w:sz w:val="32"/>
          <w:szCs w:val="32"/>
        </w:rPr>
        <w:t>中发生的与之直接相关的费用，主要包括设备费、材料费、测试化验加工费、燃料动力费、会议/差旅/国际合作与交流费、出版/文献/信息传播/知识产权事务费、劳务费/人员费、专家咨询费和其他直接支出。</w:t>
      </w:r>
    </w:p>
    <w:p>
      <w:pPr>
        <w:spacing w:line="560" w:lineRule="exact"/>
        <w:ind w:firstLine="640" w:firstLineChars="200"/>
        <w:rPr>
          <w:rFonts w:eastAsia="仿宋_GB2312"/>
          <w:b/>
          <w:sz w:val="32"/>
          <w:szCs w:val="32"/>
        </w:rPr>
      </w:pPr>
      <w:r>
        <w:rPr>
          <w:rFonts w:eastAsia="仿宋_GB2312"/>
          <w:sz w:val="32"/>
          <w:szCs w:val="32"/>
        </w:rPr>
        <w:t>1.设备费：是指在项目研究开发过程中购置或试制专用仪器设备，以及对现有仪器设备进行升级改造的费用。项目经费要严格控制设备购置费支出。</w:t>
      </w:r>
    </w:p>
    <w:p>
      <w:pPr>
        <w:spacing w:line="560" w:lineRule="exact"/>
        <w:ind w:firstLine="640" w:firstLineChars="200"/>
        <w:rPr>
          <w:rFonts w:eastAsia="仿宋_GB2312"/>
          <w:b/>
          <w:sz w:val="32"/>
          <w:szCs w:val="32"/>
        </w:rPr>
      </w:pPr>
      <w:r>
        <w:rPr>
          <w:rFonts w:eastAsia="仿宋_GB2312"/>
          <w:sz w:val="32"/>
          <w:szCs w:val="32"/>
        </w:rPr>
        <w:t>2.材料费：是指在项目研究开发过程中消耗的各种原材料、辅助材料等低值易耗品的采购及运输、装卸、整理等费用。</w:t>
      </w:r>
    </w:p>
    <w:p>
      <w:pPr>
        <w:spacing w:line="560" w:lineRule="exact"/>
        <w:ind w:firstLine="640" w:firstLineChars="200"/>
        <w:rPr>
          <w:rFonts w:eastAsia="仿宋_GB2312"/>
          <w:b/>
          <w:sz w:val="32"/>
          <w:szCs w:val="32"/>
        </w:rPr>
      </w:pPr>
      <w:r>
        <w:rPr>
          <w:rFonts w:eastAsia="仿宋_GB2312"/>
          <w:sz w:val="32"/>
          <w:szCs w:val="32"/>
        </w:rPr>
        <w:t>3.测试化验加工费：是指在项目研究过程中支付给外单位（包括项目承担单位内部独立经济核算单位）的检验、测试、化验及加工等外协费用。</w:t>
      </w:r>
    </w:p>
    <w:p>
      <w:pPr>
        <w:spacing w:line="560" w:lineRule="exact"/>
        <w:ind w:firstLine="640" w:firstLineChars="200"/>
        <w:rPr>
          <w:rFonts w:eastAsia="仿宋_GB2312"/>
          <w:sz w:val="32"/>
          <w:szCs w:val="32"/>
        </w:rPr>
      </w:pPr>
      <w:r>
        <w:rPr>
          <w:rFonts w:eastAsia="仿宋_GB2312"/>
          <w:sz w:val="32"/>
          <w:szCs w:val="32"/>
        </w:rPr>
        <w:t>4.燃料动力费：是指在项目研究开发过程中相关大型仪器设备、专用科学装置等运行发生的可以单独计量的水、电、气、燃料消耗费用等。</w:t>
      </w:r>
    </w:p>
    <w:p>
      <w:pPr>
        <w:spacing w:line="560" w:lineRule="exact"/>
        <w:ind w:firstLine="640" w:firstLineChars="200"/>
        <w:rPr>
          <w:rFonts w:eastAsia="仿宋_GB2312"/>
          <w:sz w:val="32"/>
          <w:szCs w:val="32"/>
        </w:rPr>
      </w:pPr>
      <w:r>
        <w:rPr>
          <w:rFonts w:eastAsia="黑体"/>
          <w:sz w:val="32"/>
          <w:szCs w:val="32"/>
        </w:rPr>
        <w:t>5.</w:t>
      </w:r>
      <w:r>
        <w:rPr>
          <w:rFonts w:hint="eastAsia" w:eastAsia="仿宋_GB2312"/>
          <w:sz w:val="32"/>
          <w:szCs w:val="32"/>
        </w:rPr>
        <w:t>会议/差旅/国际合作交流费：是指在项目（课题）实施过程中发生的会议费、差旅费和国际合作费。</w:t>
      </w:r>
    </w:p>
    <w:p>
      <w:pPr>
        <w:spacing w:line="560" w:lineRule="exact"/>
        <w:ind w:firstLine="640" w:firstLineChars="200"/>
        <w:rPr>
          <w:rFonts w:eastAsia="仿宋_GB2312"/>
          <w:sz w:val="32"/>
          <w:szCs w:val="32"/>
        </w:rPr>
      </w:pPr>
      <w:r>
        <w:rPr>
          <w:rFonts w:hint="eastAsia" w:eastAsia="仿宋_GB2312"/>
          <w:sz w:val="32"/>
          <w:szCs w:val="32"/>
        </w:rPr>
        <w:t>会议费：是指在项目研究开发过程中为组织开展学术研讨、咨询以及协调项目等活动而发生的会议费用。项目承担单位应当按照国家有关规定，严格控制会议规模、会议数量、会议开支标准和会期。差旅费：是指在项目研究开发过程中开展科学实验（试验）、科学考察、业务调研、学术交流、业务培训等所发生的外埠差旅费、市内交通费用等。国际合作与交流费：是指在项目研究开发过程中项目研究人员出国及外国专家来华工作的费用。</w:t>
      </w:r>
    </w:p>
    <w:p>
      <w:pPr>
        <w:spacing w:line="560" w:lineRule="exact"/>
        <w:ind w:firstLine="640" w:firstLineChars="200"/>
        <w:rPr>
          <w:rFonts w:eastAsia="仿宋_GB2312"/>
          <w:sz w:val="32"/>
          <w:szCs w:val="32"/>
        </w:rPr>
      </w:pPr>
      <w:r>
        <w:rPr>
          <w:rFonts w:eastAsia="黑体"/>
          <w:sz w:val="32"/>
          <w:szCs w:val="32"/>
        </w:rPr>
        <w:t>6.</w:t>
      </w:r>
      <w:r>
        <w:rPr>
          <w:rFonts w:eastAsia="仿宋_GB2312"/>
          <w:sz w:val="32"/>
          <w:szCs w:val="32"/>
        </w:rPr>
        <w:t>出版/文献/信息传播/知识产权事务费：是指在项目研究开发过程中，需要支付的出版费、资料费、专用软件购买费、文献检索费、专业通信费、专利申请及其他知识产权事务等费用。</w:t>
      </w:r>
    </w:p>
    <w:p>
      <w:pPr>
        <w:spacing w:line="560" w:lineRule="exact"/>
        <w:ind w:firstLine="640" w:firstLineChars="200"/>
        <w:rPr>
          <w:rFonts w:eastAsia="仿宋_GB2312"/>
          <w:sz w:val="32"/>
          <w:szCs w:val="32"/>
        </w:rPr>
      </w:pPr>
      <w:r>
        <w:rPr>
          <w:rFonts w:eastAsia="黑体"/>
          <w:sz w:val="32"/>
          <w:szCs w:val="32"/>
        </w:rPr>
        <w:t>7.</w:t>
      </w:r>
      <w:r>
        <w:rPr>
          <w:rFonts w:hint="eastAsia" w:eastAsia="仿宋_GB2312"/>
          <w:sz w:val="32"/>
          <w:szCs w:val="32"/>
        </w:rPr>
        <w:t>劳务费/人员费：在项目研究开发过程中支付给参与研究的研究生、博士后、访问学者以及项目聘用的研究人员、科研辅助人员等的人力资源成本费、事业单位参与科技计划项目并与项目承担单位签订劳动合同的编外人员的工资性支出、相关人员的社会保险补助可在劳务费/人员费中列支。项目组成员为事业单位在编人员的，其人员费可从劳务费/人员费开支，用于补足本单位参与本科技计划项目的在编人员工资性支出。项目承担单位应当结合单位实际和相关人员参与项目的全时工作时间，科学合理、实事求是编制，并严格按照本章规定的开支范围使用。</w:t>
      </w:r>
    </w:p>
    <w:p>
      <w:pPr>
        <w:spacing w:line="560" w:lineRule="exact"/>
        <w:ind w:firstLine="640" w:firstLineChars="200"/>
        <w:rPr>
          <w:rFonts w:eastAsia="仿宋_GB2312"/>
          <w:sz w:val="32"/>
          <w:szCs w:val="32"/>
        </w:rPr>
      </w:pPr>
      <w:r>
        <w:rPr>
          <w:rFonts w:hint="eastAsia" w:eastAsia="仿宋_GB2312"/>
          <w:sz w:val="32"/>
          <w:szCs w:val="32"/>
        </w:rPr>
        <w:t>劳务费/人员费最高不超过项目经费总额的30%，软科学研究项目和软件开发类项目人员费用列支比例不得超过项目经费总额的50%。</w:t>
      </w:r>
    </w:p>
    <w:p>
      <w:pPr>
        <w:spacing w:line="560" w:lineRule="exact"/>
        <w:ind w:firstLine="640" w:firstLineChars="200"/>
        <w:rPr>
          <w:rFonts w:eastAsia="仿宋_GB2312"/>
          <w:sz w:val="32"/>
          <w:szCs w:val="32"/>
        </w:rPr>
      </w:pPr>
      <w:r>
        <w:rPr>
          <w:rFonts w:eastAsia="黑体"/>
          <w:sz w:val="32"/>
          <w:szCs w:val="32"/>
        </w:rPr>
        <w:t>8.</w:t>
      </w:r>
      <w:r>
        <w:rPr>
          <w:rFonts w:eastAsia="仿宋_GB2312"/>
          <w:sz w:val="32"/>
          <w:szCs w:val="32"/>
        </w:rPr>
        <w:t>专家咨询费：是指在项目研究开发过程中支付给临时聘请的咨询专家的费用。专家咨询费不得支付给参与项目管理相关工作人员。专家咨询费标准参照广东省、广州市有关规定和海珠区实际执行。</w:t>
      </w:r>
    </w:p>
    <w:p>
      <w:pPr>
        <w:spacing w:line="560" w:lineRule="exact"/>
        <w:ind w:firstLine="640" w:firstLineChars="200"/>
        <w:rPr>
          <w:rFonts w:eastAsia="仿宋_GB2312"/>
          <w:kern w:val="0"/>
          <w:sz w:val="28"/>
          <w:szCs w:val="28"/>
        </w:rPr>
      </w:pPr>
      <w:r>
        <w:rPr>
          <w:rFonts w:eastAsia="仿宋_GB2312"/>
          <w:sz w:val="32"/>
          <w:szCs w:val="32"/>
        </w:rPr>
        <w:t> </w:t>
      </w:r>
      <w:r>
        <w:rPr>
          <w:rFonts w:eastAsia="黑体"/>
          <w:sz w:val="32"/>
          <w:szCs w:val="32"/>
        </w:rPr>
        <w:t>9.</w:t>
      </w:r>
      <w:r>
        <w:rPr>
          <w:rFonts w:eastAsia="仿宋_GB2312"/>
          <w:sz w:val="32"/>
          <w:szCs w:val="32"/>
        </w:rPr>
        <w:t>其他</w:t>
      </w:r>
      <w:r>
        <w:rPr>
          <w:rFonts w:hint="eastAsia" w:eastAsia="仿宋_GB2312"/>
          <w:sz w:val="32"/>
          <w:szCs w:val="32"/>
        </w:rPr>
        <w:t>直接支</w:t>
      </w:r>
      <w:r>
        <w:rPr>
          <w:rFonts w:eastAsia="仿宋_GB2312"/>
          <w:sz w:val="32"/>
          <w:szCs w:val="32"/>
        </w:rPr>
        <w:t>出：是指在项目研究开发过程中发生的其他与项目相关的直接费用。如技术引进费。</w:t>
      </w:r>
    </w:p>
    <w:p>
      <w:pPr>
        <w:spacing w:line="560" w:lineRule="exact"/>
        <w:ind w:firstLine="640" w:firstLineChars="200"/>
        <w:rPr>
          <w:rFonts w:eastAsia="仿宋_GB2312"/>
          <w:sz w:val="32"/>
          <w:szCs w:val="32"/>
        </w:rPr>
      </w:pPr>
      <w:r>
        <w:rPr>
          <w:rFonts w:eastAsia="仿宋_GB2312"/>
          <w:sz w:val="32"/>
          <w:szCs w:val="32"/>
        </w:rPr>
        <w:t>（二）间接费用是指项目承担单位在组织实施项目过程中发生的无法在直接费用中列支的相关费用。主要包括项目承担单位为项目研究提供的现有仪器设备及房屋，水、电、气、暖等方面的消耗，以及有关项目管理发生的支出，间接费用的使用实行总额控制，按照不超过项目经费</w:t>
      </w:r>
      <w:r>
        <w:rPr>
          <w:rFonts w:hint="eastAsia" w:eastAsia="仿宋_GB2312"/>
          <w:sz w:val="32"/>
          <w:szCs w:val="32"/>
          <w:lang w:eastAsia="zh-CN"/>
        </w:rPr>
        <w:t>中直接费用扣除设备购置费后</w:t>
      </w:r>
      <w:r>
        <w:rPr>
          <w:rFonts w:hint="eastAsia" w:eastAsia="仿宋_GB2312"/>
          <w:sz w:val="32"/>
          <w:szCs w:val="32"/>
        </w:rPr>
        <w:t>的</w:t>
      </w:r>
      <w:r>
        <w:rPr>
          <w:rFonts w:hint="eastAsia" w:eastAsia="仿宋_GB2312"/>
          <w:sz w:val="32"/>
          <w:szCs w:val="32"/>
          <w:lang w:val="en-US" w:eastAsia="zh-CN"/>
        </w:rPr>
        <w:t>20</w:t>
      </w:r>
      <w:r>
        <w:rPr>
          <w:rFonts w:hint="eastAsia" w:eastAsia="仿宋_GB2312"/>
          <w:sz w:val="32"/>
          <w:szCs w:val="32"/>
        </w:rPr>
        <w:t>%比</w:t>
      </w:r>
      <w:r>
        <w:rPr>
          <w:rFonts w:eastAsia="仿宋_GB2312"/>
          <w:sz w:val="32"/>
          <w:szCs w:val="32"/>
        </w:rPr>
        <w:t>例列支。</w:t>
      </w:r>
    </w:p>
    <w:p>
      <w:pPr>
        <w:spacing w:line="560" w:lineRule="exact"/>
        <w:ind w:firstLine="651"/>
        <w:rPr>
          <w:rFonts w:eastAsia="仿宋_GB2312"/>
          <w:kern w:val="0"/>
          <w:sz w:val="32"/>
          <w:szCs w:val="32"/>
        </w:rPr>
      </w:pPr>
      <w:r>
        <w:rPr>
          <w:rFonts w:eastAsia="仿宋_GB2312"/>
          <w:sz w:val="32"/>
          <w:szCs w:val="32"/>
        </w:rPr>
        <w:t>间接费用按项目统一核定，由项目主承担单位和参与单位根据各自承担的研究任务和经费额度，协商提出分配方案，在项目申报书和合同书中明确，并分别纳入各自单位财务统一管理，统筹安排使用。项目主承担单位和参与单位不得在核定的间接费用以外再以任何名义在项目经费中重复提取、列支相关费用。</w:t>
      </w:r>
    </w:p>
    <w:p>
      <w:pPr>
        <w:spacing w:line="560" w:lineRule="exact"/>
        <w:jc w:val="center"/>
        <w:rPr>
          <w:rFonts w:eastAsia="黑体"/>
          <w:sz w:val="32"/>
          <w:szCs w:val="32"/>
        </w:rPr>
      </w:pPr>
    </w:p>
    <w:p>
      <w:pPr>
        <w:spacing w:line="560" w:lineRule="exact"/>
        <w:jc w:val="center"/>
        <w:rPr>
          <w:rFonts w:eastAsia="黑体"/>
          <w:sz w:val="32"/>
          <w:szCs w:val="32"/>
        </w:rPr>
      </w:pPr>
      <w:r>
        <w:rPr>
          <w:rFonts w:eastAsia="黑体"/>
          <w:sz w:val="32"/>
          <w:szCs w:val="32"/>
        </w:rPr>
        <w:t>第四章　项目实施</w:t>
      </w:r>
    </w:p>
    <w:p>
      <w:pPr>
        <w:spacing w:line="560" w:lineRule="exact"/>
        <w:ind w:firstLine="643" w:firstLineChars="200"/>
        <w:rPr>
          <w:rFonts w:eastAsia="仿宋_GB2312"/>
          <w:b/>
          <w:sz w:val="32"/>
          <w:szCs w:val="32"/>
        </w:rPr>
      </w:pPr>
    </w:p>
    <w:p>
      <w:pPr>
        <w:spacing w:line="560" w:lineRule="exact"/>
        <w:ind w:firstLine="643" w:firstLineChars="200"/>
        <w:rPr>
          <w:rFonts w:eastAsia="仿宋_GB2312"/>
          <w:sz w:val="32"/>
          <w:szCs w:val="32"/>
        </w:rPr>
      </w:pPr>
      <w:r>
        <w:rPr>
          <w:rFonts w:eastAsia="仿宋_GB2312"/>
          <w:b/>
          <w:sz w:val="32"/>
          <w:szCs w:val="32"/>
        </w:rPr>
        <w:t>第十四条</w:t>
      </w:r>
      <w:r>
        <w:rPr>
          <w:rFonts w:eastAsia="仿宋_GB2312"/>
          <w:sz w:val="32"/>
          <w:szCs w:val="32"/>
        </w:rPr>
        <w:t xml:space="preserve">　区科技主管部门应当按照科技计划项目合同对项目进行跟踪管理。 </w:t>
      </w:r>
    </w:p>
    <w:p>
      <w:pPr>
        <w:spacing w:line="560" w:lineRule="exact"/>
        <w:ind w:firstLine="643" w:firstLineChars="200"/>
        <w:rPr>
          <w:rFonts w:eastAsia="仿宋_GB2312"/>
          <w:sz w:val="32"/>
          <w:szCs w:val="32"/>
        </w:rPr>
      </w:pPr>
      <w:r>
        <w:rPr>
          <w:rFonts w:eastAsia="仿宋_GB2312"/>
          <w:b/>
          <w:sz w:val="32"/>
          <w:szCs w:val="32"/>
        </w:rPr>
        <w:t>第十五条</w:t>
      </w:r>
      <w:r>
        <w:rPr>
          <w:rFonts w:eastAsia="仿宋_GB2312"/>
          <w:sz w:val="32"/>
          <w:szCs w:val="32"/>
        </w:rPr>
        <w:t xml:space="preserve">　区科技主管部门在项目实施中履行以下管理职责： </w:t>
      </w:r>
    </w:p>
    <w:p>
      <w:pPr>
        <w:spacing w:line="560" w:lineRule="exact"/>
        <w:ind w:firstLine="640" w:firstLineChars="200"/>
        <w:rPr>
          <w:rFonts w:eastAsia="仿宋_GB2312"/>
          <w:sz w:val="32"/>
          <w:szCs w:val="32"/>
        </w:rPr>
      </w:pPr>
      <w:r>
        <w:rPr>
          <w:rFonts w:eastAsia="仿宋_GB2312"/>
          <w:sz w:val="32"/>
          <w:szCs w:val="32"/>
        </w:rPr>
        <w:t xml:space="preserve">（一）监督、检查项目合同的执行情况； </w:t>
      </w:r>
    </w:p>
    <w:p>
      <w:pPr>
        <w:spacing w:line="560" w:lineRule="exact"/>
        <w:ind w:firstLine="640" w:firstLineChars="200"/>
        <w:rPr>
          <w:rFonts w:eastAsia="仿宋_GB2312"/>
          <w:sz w:val="32"/>
          <w:szCs w:val="32"/>
        </w:rPr>
      </w:pPr>
      <w:r>
        <w:rPr>
          <w:rFonts w:eastAsia="仿宋_GB2312"/>
          <w:sz w:val="32"/>
          <w:szCs w:val="32"/>
        </w:rPr>
        <w:t xml:space="preserve">（二）协调、处理项目执行中的有关问题； </w:t>
      </w:r>
    </w:p>
    <w:p>
      <w:pPr>
        <w:spacing w:line="560" w:lineRule="exact"/>
        <w:ind w:firstLine="640" w:firstLineChars="200"/>
        <w:rPr>
          <w:rFonts w:eastAsia="仿宋_GB2312"/>
          <w:sz w:val="32"/>
          <w:szCs w:val="32"/>
        </w:rPr>
      </w:pPr>
      <w:r>
        <w:rPr>
          <w:rFonts w:eastAsia="仿宋_GB2312"/>
          <w:sz w:val="32"/>
          <w:szCs w:val="32"/>
        </w:rPr>
        <w:t xml:space="preserve">（三）审查项目完成总结报告和项目经费决算； </w:t>
      </w:r>
    </w:p>
    <w:p>
      <w:pPr>
        <w:spacing w:line="560" w:lineRule="exact"/>
        <w:ind w:firstLine="640" w:firstLineChars="200"/>
        <w:rPr>
          <w:rFonts w:eastAsia="仿宋_GB2312"/>
          <w:sz w:val="32"/>
          <w:szCs w:val="32"/>
        </w:rPr>
      </w:pPr>
      <w:r>
        <w:rPr>
          <w:rFonts w:eastAsia="仿宋_GB2312"/>
          <w:sz w:val="32"/>
          <w:szCs w:val="32"/>
        </w:rPr>
        <w:t>（四）组织或者委托第三方进行项目检查、项目验收</w:t>
      </w:r>
      <w:r>
        <w:rPr>
          <w:rFonts w:hint="eastAsia" w:eastAsia="仿宋_GB2312"/>
          <w:sz w:val="32"/>
          <w:szCs w:val="32"/>
        </w:rPr>
        <w:t>。</w:t>
      </w:r>
      <w:r>
        <w:rPr>
          <w:rFonts w:eastAsia="仿宋_GB2312"/>
          <w:sz w:val="32"/>
          <w:szCs w:val="32"/>
        </w:rPr>
        <w:t xml:space="preserve">  </w:t>
      </w:r>
    </w:p>
    <w:p>
      <w:pPr>
        <w:spacing w:line="560" w:lineRule="exact"/>
        <w:ind w:firstLine="643" w:firstLineChars="200"/>
        <w:rPr>
          <w:rFonts w:eastAsia="仿宋_GB2312"/>
          <w:sz w:val="32"/>
          <w:szCs w:val="32"/>
        </w:rPr>
      </w:pPr>
      <w:r>
        <w:rPr>
          <w:rFonts w:eastAsia="仿宋_GB2312"/>
          <w:b/>
          <w:sz w:val="32"/>
          <w:szCs w:val="32"/>
        </w:rPr>
        <w:t>第十六条</w:t>
      </w:r>
      <w:r>
        <w:rPr>
          <w:rFonts w:eastAsia="仿宋_GB2312"/>
          <w:sz w:val="32"/>
          <w:szCs w:val="32"/>
        </w:rPr>
        <w:t xml:space="preserve">　项目承担单位在项目实施中履行以下义务： </w:t>
      </w:r>
    </w:p>
    <w:p>
      <w:pPr>
        <w:spacing w:line="560" w:lineRule="exact"/>
        <w:ind w:firstLine="640" w:firstLineChars="200"/>
        <w:rPr>
          <w:rFonts w:eastAsia="仿宋_GB2312"/>
          <w:sz w:val="32"/>
          <w:szCs w:val="32"/>
        </w:rPr>
      </w:pPr>
      <w:r>
        <w:rPr>
          <w:rFonts w:eastAsia="仿宋_GB2312"/>
          <w:sz w:val="32"/>
          <w:szCs w:val="32"/>
        </w:rPr>
        <w:t>（一）严格执行合同，完成项目目标任务；</w:t>
      </w:r>
    </w:p>
    <w:p>
      <w:pPr>
        <w:spacing w:line="560" w:lineRule="exact"/>
        <w:ind w:firstLine="640" w:firstLineChars="200"/>
        <w:rPr>
          <w:rFonts w:eastAsia="仿宋_GB2312"/>
          <w:sz w:val="32"/>
          <w:szCs w:val="32"/>
        </w:rPr>
      </w:pPr>
      <w:r>
        <w:rPr>
          <w:rFonts w:eastAsia="仿宋_GB2312"/>
          <w:sz w:val="32"/>
          <w:szCs w:val="32"/>
        </w:rPr>
        <w:t>（二）严格按照国家和科技经费使用的有关规定，单独设账核算，保证项目经费专款专用；</w:t>
      </w:r>
    </w:p>
    <w:p>
      <w:pPr>
        <w:spacing w:line="560" w:lineRule="exact"/>
        <w:ind w:firstLine="640" w:firstLineChars="200"/>
        <w:rPr>
          <w:rFonts w:eastAsia="仿宋_GB2312"/>
          <w:sz w:val="32"/>
          <w:szCs w:val="32"/>
        </w:rPr>
      </w:pPr>
      <w:r>
        <w:rPr>
          <w:rFonts w:eastAsia="仿宋_GB2312"/>
          <w:sz w:val="32"/>
          <w:szCs w:val="32"/>
        </w:rPr>
        <w:t>（三）按区科技主管部门要求如实填报项目年度完成情况、经费年度决算以及相关统计调查表；</w:t>
      </w:r>
    </w:p>
    <w:p>
      <w:pPr>
        <w:spacing w:line="560" w:lineRule="exact"/>
        <w:ind w:firstLine="640" w:firstLineChars="200"/>
        <w:rPr>
          <w:rFonts w:eastAsia="仿宋_GB2312"/>
          <w:sz w:val="32"/>
          <w:szCs w:val="32"/>
        </w:rPr>
      </w:pPr>
      <w:r>
        <w:rPr>
          <w:rFonts w:eastAsia="仿宋_GB2312"/>
          <w:sz w:val="32"/>
          <w:szCs w:val="32"/>
        </w:rPr>
        <w:t xml:space="preserve">（四）接受区科技主管部门对项目执行情况的监督检查； </w:t>
      </w:r>
    </w:p>
    <w:p>
      <w:pPr>
        <w:spacing w:line="560" w:lineRule="exact"/>
        <w:ind w:firstLine="640" w:firstLineChars="200"/>
        <w:rPr>
          <w:rFonts w:eastAsia="仿宋_GB2312"/>
          <w:sz w:val="32"/>
          <w:szCs w:val="32"/>
        </w:rPr>
      </w:pPr>
      <w:r>
        <w:rPr>
          <w:rFonts w:eastAsia="仿宋_GB2312"/>
          <w:sz w:val="32"/>
          <w:szCs w:val="32"/>
        </w:rPr>
        <w:t>（五）配合区科技主管部门或者其委托机构对项目进行检查、验收及绩效评估；</w:t>
      </w:r>
    </w:p>
    <w:p>
      <w:pPr>
        <w:spacing w:line="560" w:lineRule="exact"/>
        <w:ind w:firstLine="640" w:firstLineChars="200"/>
        <w:rPr>
          <w:rFonts w:eastAsia="仿宋_GB2312"/>
          <w:sz w:val="32"/>
          <w:szCs w:val="32"/>
        </w:rPr>
      </w:pPr>
      <w:r>
        <w:rPr>
          <w:rFonts w:eastAsia="仿宋_GB2312"/>
          <w:sz w:val="32"/>
          <w:szCs w:val="32"/>
        </w:rPr>
        <w:t>（六）及时报告项目执行中出现的重大事项和重大变更，具体按照本办法第十七条规定执行；</w:t>
      </w:r>
    </w:p>
    <w:p>
      <w:pPr>
        <w:spacing w:line="560" w:lineRule="exact"/>
        <w:ind w:firstLine="640" w:firstLineChars="200"/>
        <w:rPr>
          <w:rFonts w:eastAsia="仿宋_GB2312"/>
          <w:sz w:val="32"/>
          <w:szCs w:val="32"/>
        </w:rPr>
      </w:pPr>
      <w:r>
        <w:rPr>
          <w:rFonts w:eastAsia="仿宋_GB2312"/>
          <w:sz w:val="32"/>
          <w:szCs w:val="32"/>
        </w:rPr>
        <w:t xml:space="preserve">（七）报告项目执行中知识产权管理情况并提出知识产权保护建议。 </w:t>
      </w:r>
    </w:p>
    <w:p>
      <w:pPr>
        <w:spacing w:line="560" w:lineRule="exact"/>
        <w:ind w:firstLine="643" w:firstLineChars="200"/>
        <w:rPr>
          <w:rFonts w:eastAsia="仿宋_GB2312"/>
          <w:sz w:val="32"/>
          <w:szCs w:val="32"/>
        </w:rPr>
      </w:pPr>
      <w:r>
        <w:rPr>
          <w:rFonts w:eastAsia="仿宋_GB2312"/>
          <w:b/>
          <w:sz w:val="32"/>
          <w:szCs w:val="32"/>
        </w:rPr>
        <w:t>第十七条</w:t>
      </w:r>
      <w:r>
        <w:rPr>
          <w:rFonts w:eastAsia="仿宋_GB2312"/>
          <w:sz w:val="32"/>
          <w:szCs w:val="32"/>
        </w:rPr>
        <w:t>　建立项目执行情况及时报告制度。</w:t>
      </w:r>
    </w:p>
    <w:p>
      <w:pPr>
        <w:spacing w:line="560" w:lineRule="exact"/>
        <w:ind w:firstLine="640" w:firstLineChars="200"/>
        <w:rPr>
          <w:rFonts w:eastAsia="仿宋_GB2312"/>
          <w:sz w:val="32"/>
          <w:szCs w:val="32"/>
        </w:rPr>
      </w:pPr>
      <w:r>
        <w:rPr>
          <w:rFonts w:eastAsia="仿宋_GB2312"/>
          <w:sz w:val="32"/>
          <w:szCs w:val="32"/>
        </w:rPr>
        <w:t>项目实施中发生目标调整、内容更改、项目负责人及场地变更、关键技术方案变更、不可抗拒因素等对项目执行产生重大影响情况的，项目承担单位必须及时报告区科技主管部门。</w:t>
      </w:r>
    </w:p>
    <w:p>
      <w:pPr>
        <w:spacing w:line="560" w:lineRule="exact"/>
        <w:ind w:firstLine="643" w:firstLineChars="200"/>
        <w:rPr>
          <w:rFonts w:eastAsia="仿宋_GB2312"/>
          <w:sz w:val="32"/>
          <w:szCs w:val="32"/>
        </w:rPr>
      </w:pPr>
      <w:r>
        <w:rPr>
          <w:rFonts w:eastAsia="仿宋_GB2312"/>
          <w:b/>
          <w:sz w:val="32"/>
          <w:szCs w:val="32"/>
        </w:rPr>
        <w:t>第十八条</w:t>
      </w:r>
      <w:r>
        <w:rPr>
          <w:rFonts w:eastAsia="仿宋_GB2312"/>
          <w:sz w:val="32"/>
          <w:szCs w:val="32"/>
        </w:rPr>
        <w:t>　项目执行期内，项目合同内容一般不作调整；确需变更合同内容的，项目承担单位应当提出书面申请，经区科技主管部门审查同意后方可变更，否则应当承担违约责任。</w:t>
      </w:r>
    </w:p>
    <w:p>
      <w:pPr>
        <w:spacing w:line="560" w:lineRule="exact"/>
        <w:ind w:firstLine="643" w:firstLineChars="200"/>
        <w:rPr>
          <w:rFonts w:eastAsia="仿宋_GB2312"/>
          <w:sz w:val="32"/>
          <w:szCs w:val="32"/>
        </w:rPr>
      </w:pPr>
      <w:r>
        <w:rPr>
          <w:rFonts w:eastAsia="仿宋_GB2312"/>
          <w:b/>
          <w:sz w:val="32"/>
          <w:szCs w:val="32"/>
        </w:rPr>
        <w:t>第十九条</w:t>
      </w:r>
      <w:r>
        <w:rPr>
          <w:rFonts w:eastAsia="仿宋_GB2312"/>
          <w:sz w:val="32"/>
          <w:szCs w:val="32"/>
        </w:rPr>
        <w:t>　对因客观环境发生变化，项目承担单位不能按照合同规定实施的</w:t>
      </w:r>
      <w:r>
        <w:rPr>
          <w:rFonts w:hint="eastAsia" w:eastAsia="仿宋_GB2312"/>
          <w:sz w:val="32"/>
          <w:szCs w:val="32"/>
        </w:rPr>
        <w:t>，</w:t>
      </w:r>
      <w:r>
        <w:rPr>
          <w:rFonts w:eastAsia="仿宋_GB2312"/>
          <w:sz w:val="32"/>
          <w:szCs w:val="32"/>
        </w:rPr>
        <w:t>应终止项目并退回已拨付的区科技项目经费。</w:t>
      </w:r>
    </w:p>
    <w:p>
      <w:pPr>
        <w:spacing w:line="560" w:lineRule="exact"/>
        <w:ind w:firstLine="640" w:firstLineChars="200"/>
        <w:rPr>
          <w:rFonts w:eastAsia="仿宋_GB2312"/>
          <w:sz w:val="32"/>
          <w:szCs w:val="32"/>
        </w:rPr>
      </w:pPr>
      <w:r>
        <w:rPr>
          <w:rFonts w:eastAsia="仿宋_GB2312"/>
          <w:sz w:val="32"/>
          <w:szCs w:val="32"/>
        </w:rPr>
        <w:t xml:space="preserve">对擅自停止项目实施、变更项目合同内容、无正当理由不按期如实填报科技计划项目执行情况表等科技统计报表的，区科技主管部门可中止项目实施或撤销项目，责令项目承担单位退回已拨付的区科技研发资金，对项目承担单位或者项目责任人予以通报批评；情节严重的，两年内不受理该项目承担单位或者项目责任人的项目申请。 </w:t>
      </w:r>
    </w:p>
    <w:p>
      <w:pPr>
        <w:spacing w:line="560" w:lineRule="exact"/>
        <w:ind w:firstLine="640" w:firstLineChars="200"/>
        <w:rPr>
          <w:rFonts w:eastAsia="仿宋_GB2312"/>
          <w:sz w:val="32"/>
          <w:szCs w:val="32"/>
        </w:rPr>
      </w:pPr>
    </w:p>
    <w:p>
      <w:pPr>
        <w:spacing w:line="560" w:lineRule="exact"/>
        <w:jc w:val="center"/>
        <w:rPr>
          <w:rFonts w:eastAsia="黑体"/>
          <w:sz w:val="32"/>
          <w:szCs w:val="32"/>
        </w:rPr>
      </w:pPr>
      <w:r>
        <w:rPr>
          <w:rFonts w:eastAsia="黑体"/>
          <w:sz w:val="32"/>
          <w:szCs w:val="32"/>
        </w:rPr>
        <w:t>第五章　项目验收</w:t>
      </w:r>
    </w:p>
    <w:p>
      <w:pPr>
        <w:spacing w:line="560" w:lineRule="exact"/>
        <w:ind w:firstLine="643" w:firstLineChars="200"/>
        <w:rPr>
          <w:rFonts w:eastAsia="仿宋_GB2312"/>
          <w:b/>
          <w:sz w:val="32"/>
          <w:szCs w:val="32"/>
        </w:rPr>
      </w:pPr>
    </w:p>
    <w:p>
      <w:pPr>
        <w:spacing w:line="560" w:lineRule="exact"/>
        <w:ind w:firstLine="643" w:firstLineChars="200"/>
        <w:rPr>
          <w:rFonts w:eastAsia="仿宋_GB2312"/>
          <w:sz w:val="32"/>
          <w:szCs w:val="32"/>
        </w:rPr>
      </w:pPr>
      <w:r>
        <w:rPr>
          <w:rFonts w:eastAsia="仿宋_GB2312"/>
          <w:b/>
          <w:sz w:val="32"/>
          <w:szCs w:val="32"/>
        </w:rPr>
        <w:t>第二十条</w:t>
      </w:r>
      <w:r>
        <w:rPr>
          <w:rFonts w:eastAsia="仿宋_GB2312"/>
          <w:sz w:val="32"/>
          <w:szCs w:val="32"/>
        </w:rPr>
        <w:t>　区科技计划项目，在项目按合同到期完成后，由</w:t>
      </w:r>
      <w:r>
        <w:rPr>
          <w:rFonts w:hint="eastAsia" w:eastAsia="仿宋_GB2312"/>
          <w:sz w:val="32"/>
          <w:szCs w:val="32"/>
        </w:rPr>
        <w:t>项目</w:t>
      </w:r>
      <w:r>
        <w:rPr>
          <w:rFonts w:eastAsia="仿宋_GB2312"/>
          <w:sz w:val="32"/>
          <w:szCs w:val="32"/>
        </w:rPr>
        <w:t>承担单位提出申请，并由区科技主管部门组织或者委托第三方组织进行项目验收。</w:t>
      </w:r>
    </w:p>
    <w:p>
      <w:pPr>
        <w:spacing w:line="560" w:lineRule="exact"/>
        <w:ind w:firstLine="643" w:firstLineChars="200"/>
        <w:rPr>
          <w:rFonts w:eastAsia="仿宋_GB2312"/>
          <w:sz w:val="32"/>
          <w:szCs w:val="32"/>
        </w:rPr>
      </w:pPr>
      <w:r>
        <w:rPr>
          <w:rFonts w:eastAsia="仿宋_GB2312"/>
          <w:b/>
          <w:sz w:val="32"/>
          <w:szCs w:val="32"/>
        </w:rPr>
        <w:t>第二十一条</w:t>
      </w:r>
      <w:r>
        <w:rPr>
          <w:rFonts w:eastAsia="仿宋_GB2312"/>
          <w:sz w:val="32"/>
          <w:szCs w:val="32"/>
        </w:rPr>
        <w:t xml:space="preserve">　项目验收以项目合同为依据，对项目实施的技术路线方案、项目产生的科技成果、应用效果、经济社会效益、知识产权的形成和管理、科技人才队伍培养、经费使用合理性等作出评价。 </w:t>
      </w:r>
    </w:p>
    <w:p>
      <w:pPr>
        <w:spacing w:line="560" w:lineRule="exact"/>
        <w:ind w:firstLine="643" w:firstLineChars="200"/>
        <w:rPr>
          <w:rFonts w:eastAsia="仿宋_GB2312"/>
          <w:sz w:val="32"/>
          <w:szCs w:val="32"/>
        </w:rPr>
      </w:pPr>
      <w:r>
        <w:rPr>
          <w:rFonts w:eastAsia="仿宋_GB2312"/>
          <w:b/>
          <w:sz w:val="32"/>
          <w:szCs w:val="32"/>
        </w:rPr>
        <w:t>第二十二条</w:t>
      </w:r>
      <w:r>
        <w:rPr>
          <w:rFonts w:eastAsia="仿宋_GB2312"/>
          <w:sz w:val="32"/>
          <w:szCs w:val="32"/>
        </w:rPr>
        <w:t>　项目验收采用材料审核验收或者会议评审验收方式。</w:t>
      </w:r>
    </w:p>
    <w:p>
      <w:pPr>
        <w:spacing w:line="560" w:lineRule="exact"/>
        <w:ind w:firstLine="640" w:firstLineChars="200"/>
        <w:rPr>
          <w:rFonts w:eastAsia="仿宋_GB2312"/>
          <w:sz w:val="32"/>
          <w:szCs w:val="32"/>
        </w:rPr>
      </w:pPr>
      <w:r>
        <w:rPr>
          <w:rFonts w:eastAsia="仿宋_GB2312"/>
          <w:sz w:val="32"/>
          <w:szCs w:val="32"/>
        </w:rPr>
        <w:t>材料审核验收是指项目验收组成员经过审阅项目验收材料、讨论后形成验收意见。</w:t>
      </w:r>
    </w:p>
    <w:p>
      <w:pPr>
        <w:spacing w:line="560" w:lineRule="exact"/>
        <w:ind w:firstLine="640" w:firstLineChars="200"/>
        <w:rPr>
          <w:rFonts w:eastAsia="仿宋_GB2312"/>
          <w:sz w:val="32"/>
          <w:szCs w:val="32"/>
        </w:rPr>
      </w:pPr>
      <w:r>
        <w:rPr>
          <w:rFonts w:eastAsia="仿宋_GB2312"/>
          <w:sz w:val="32"/>
          <w:szCs w:val="32"/>
        </w:rPr>
        <w:t>会议评审验收是指验收组成员采用会议形式，听取项目承担单位项目执行情况介绍、质询、现场考察、讨论后形成验收意见。</w:t>
      </w:r>
    </w:p>
    <w:p>
      <w:pPr>
        <w:spacing w:line="560" w:lineRule="exact"/>
        <w:ind w:firstLine="640" w:firstLineChars="200"/>
        <w:rPr>
          <w:rFonts w:eastAsia="仿宋_GB2312"/>
          <w:sz w:val="32"/>
          <w:szCs w:val="32"/>
        </w:rPr>
      </w:pPr>
      <w:r>
        <w:rPr>
          <w:rFonts w:eastAsia="仿宋_GB2312"/>
          <w:sz w:val="32"/>
          <w:szCs w:val="32"/>
        </w:rPr>
        <w:t>项目验收按照下列程序进行：</w:t>
      </w:r>
    </w:p>
    <w:p>
      <w:pPr>
        <w:spacing w:line="560" w:lineRule="exact"/>
        <w:ind w:firstLine="640" w:firstLineChars="200"/>
        <w:rPr>
          <w:rFonts w:eastAsia="仿宋_GB2312"/>
          <w:sz w:val="32"/>
          <w:szCs w:val="32"/>
        </w:rPr>
      </w:pPr>
      <w:r>
        <w:rPr>
          <w:rFonts w:eastAsia="仿宋_GB2312"/>
          <w:sz w:val="32"/>
          <w:szCs w:val="32"/>
        </w:rPr>
        <w:t>（一）项目承担单位向区科技主管部门提出验收申请；</w:t>
      </w:r>
    </w:p>
    <w:p>
      <w:pPr>
        <w:spacing w:line="560" w:lineRule="exact"/>
        <w:ind w:firstLine="640" w:firstLineChars="200"/>
        <w:rPr>
          <w:rFonts w:eastAsia="仿宋_GB2312"/>
          <w:sz w:val="32"/>
          <w:szCs w:val="32"/>
        </w:rPr>
      </w:pPr>
      <w:r>
        <w:rPr>
          <w:rFonts w:eastAsia="仿宋_GB2312"/>
          <w:sz w:val="32"/>
          <w:szCs w:val="32"/>
        </w:rPr>
        <w:t>（二）区科技主管部门组织或者委托第三方组织进行专家评审或者审计；</w:t>
      </w:r>
    </w:p>
    <w:p>
      <w:pPr>
        <w:spacing w:line="560" w:lineRule="exact"/>
        <w:ind w:firstLine="640" w:firstLineChars="200"/>
        <w:rPr>
          <w:rFonts w:eastAsia="仿宋_GB2312"/>
          <w:sz w:val="32"/>
          <w:szCs w:val="32"/>
        </w:rPr>
      </w:pPr>
      <w:r>
        <w:rPr>
          <w:rFonts w:eastAsia="仿宋_GB2312"/>
          <w:sz w:val="32"/>
          <w:szCs w:val="32"/>
        </w:rPr>
        <w:t>（三）区科技主管部门出具项目“验收通过”、“重新复核”、“验收不通过”或者“项目结题”等证明文件。</w:t>
      </w:r>
    </w:p>
    <w:p>
      <w:pPr>
        <w:spacing w:line="560" w:lineRule="exact"/>
        <w:ind w:firstLine="640" w:firstLineChars="200"/>
        <w:rPr>
          <w:rFonts w:eastAsia="仿宋_GB2312"/>
          <w:b/>
          <w:sz w:val="32"/>
          <w:szCs w:val="32"/>
        </w:rPr>
      </w:pPr>
      <w:r>
        <w:rPr>
          <w:rFonts w:eastAsia="仿宋_GB2312"/>
          <w:sz w:val="32"/>
          <w:szCs w:val="32"/>
        </w:rPr>
        <w:t>项目验收工作需在合同到期后三个月内完成；如到期不能进行验收的，项目实施单位应当在合同到期前</w:t>
      </w:r>
      <w:r>
        <w:rPr>
          <w:rFonts w:hint="eastAsia" w:eastAsia="仿宋_GB2312"/>
          <w:sz w:val="32"/>
          <w:szCs w:val="32"/>
        </w:rPr>
        <w:t>3个月</w:t>
      </w:r>
      <w:r>
        <w:rPr>
          <w:rFonts w:eastAsia="仿宋_GB2312"/>
          <w:sz w:val="32"/>
          <w:szCs w:val="32"/>
        </w:rPr>
        <w:t>向区科技主管部门提出延迟验收申请。项目</w:t>
      </w:r>
      <w:r>
        <w:rPr>
          <w:rFonts w:hint="eastAsia" w:eastAsia="仿宋_GB2312"/>
          <w:sz w:val="32"/>
          <w:szCs w:val="32"/>
        </w:rPr>
        <w:t>验收</w:t>
      </w:r>
      <w:r>
        <w:rPr>
          <w:rFonts w:eastAsia="仿宋_GB2312"/>
          <w:sz w:val="32"/>
          <w:szCs w:val="32"/>
        </w:rPr>
        <w:t>延期一般不超过</w:t>
      </w:r>
      <w:r>
        <w:rPr>
          <w:rFonts w:hint="eastAsia" w:eastAsia="仿宋_GB2312"/>
          <w:sz w:val="32"/>
          <w:szCs w:val="32"/>
        </w:rPr>
        <w:t>一年</w:t>
      </w:r>
      <w:r>
        <w:rPr>
          <w:rFonts w:eastAsia="仿宋_GB2312"/>
          <w:sz w:val="32"/>
          <w:szCs w:val="32"/>
        </w:rPr>
        <w:t>。</w:t>
      </w:r>
    </w:p>
    <w:p>
      <w:pPr>
        <w:spacing w:line="560" w:lineRule="exact"/>
        <w:ind w:firstLine="643" w:firstLineChars="200"/>
        <w:rPr>
          <w:rFonts w:eastAsia="仿宋_GB2312"/>
          <w:sz w:val="32"/>
          <w:szCs w:val="32"/>
        </w:rPr>
      </w:pPr>
      <w:r>
        <w:rPr>
          <w:rFonts w:eastAsia="仿宋_GB2312"/>
          <w:b/>
          <w:sz w:val="32"/>
          <w:szCs w:val="32"/>
        </w:rPr>
        <w:t>第二十三条</w:t>
      </w:r>
      <w:r>
        <w:rPr>
          <w:rFonts w:eastAsia="仿宋_GB2312"/>
          <w:sz w:val="32"/>
          <w:szCs w:val="32"/>
        </w:rPr>
        <w:t xml:space="preserve">　申请项目验收应当向区科技主管部门提交以下材料： </w:t>
      </w:r>
    </w:p>
    <w:p>
      <w:pPr>
        <w:spacing w:line="560" w:lineRule="exact"/>
        <w:ind w:firstLine="640" w:firstLineChars="200"/>
        <w:rPr>
          <w:rFonts w:eastAsia="仿宋_GB2312"/>
          <w:sz w:val="32"/>
          <w:szCs w:val="32"/>
        </w:rPr>
      </w:pPr>
      <w:r>
        <w:rPr>
          <w:rFonts w:eastAsia="仿宋_GB2312"/>
          <w:sz w:val="32"/>
          <w:szCs w:val="32"/>
        </w:rPr>
        <w:t>（一）项目立项计划文件及项目合同书</w:t>
      </w:r>
    </w:p>
    <w:p>
      <w:pPr>
        <w:spacing w:line="560" w:lineRule="exact"/>
        <w:ind w:firstLine="640" w:firstLineChars="200"/>
        <w:rPr>
          <w:rFonts w:eastAsia="仿宋_GB2312"/>
          <w:sz w:val="32"/>
          <w:szCs w:val="32"/>
        </w:rPr>
      </w:pPr>
      <w:r>
        <w:rPr>
          <w:rFonts w:eastAsia="仿宋_GB2312"/>
          <w:sz w:val="32"/>
          <w:szCs w:val="32"/>
        </w:rPr>
        <w:t>（二）海珠区项目结题验收资料表；</w:t>
      </w:r>
    </w:p>
    <w:p>
      <w:pPr>
        <w:spacing w:line="560" w:lineRule="exact"/>
        <w:ind w:firstLine="640" w:firstLineChars="200"/>
        <w:rPr>
          <w:rFonts w:eastAsia="仿宋_GB2312"/>
          <w:sz w:val="32"/>
          <w:szCs w:val="32"/>
        </w:rPr>
      </w:pPr>
      <w:r>
        <w:rPr>
          <w:rFonts w:eastAsia="仿宋_GB2312"/>
          <w:sz w:val="32"/>
          <w:szCs w:val="32"/>
        </w:rPr>
        <w:t>（三）项目实施工作总结报告及技术总结报告；</w:t>
      </w:r>
    </w:p>
    <w:p>
      <w:pPr>
        <w:spacing w:line="560" w:lineRule="exact"/>
        <w:ind w:firstLine="640" w:firstLineChars="200"/>
        <w:rPr>
          <w:rFonts w:eastAsia="仿宋_GB2312"/>
          <w:sz w:val="32"/>
          <w:szCs w:val="32"/>
        </w:rPr>
      </w:pPr>
      <w:r>
        <w:rPr>
          <w:rFonts w:eastAsia="仿宋_GB2312"/>
          <w:sz w:val="32"/>
          <w:szCs w:val="32"/>
        </w:rPr>
        <w:t>（四）项目经费使用情况报告及项目经费决算表；</w:t>
      </w:r>
    </w:p>
    <w:p>
      <w:pPr>
        <w:spacing w:line="560" w:lineRule="exact"/>
        <w:ind w:firstLine="640" w:firstLineChars="200"/>
        <w:rPr>
          <w:rFonts w:eastAsia="仿宋_GB2312"/>
          <w:sz w:val="32"/>
          <w:szCs w:val="32"/>
        </w:rPr>
      </w:pPr>
      <w:r>
        <w:rPr>
          <w:rFonts w:eastAsia="仿宋_GB2312"/>
          <w:sz w:val="32"/>
          <w:szCs w:val="32"/>
        </w:rPr>
        <w:t>（五）项目新增经费到位及使用明细表（同时提供项目相关帐页和账务处理的记账凭证复印件）;</w:t>
      </w:r>
    </w:p>
    <w:p>
      <w:pPr>
        <w:spacing w:line="560" w:lineRule="exact"/>
        <w:ind w:firstLine="640" w:firstLineChars="200"/>
        <w:rPr>
          <w:rFonts w:eastAsia="仿宋_GB2312"/>
          <w:sz w:val="32"/>
          <w:szCs w:val="32"/>
        </w:rPr>
      </w:pPr>
      <w:r>
        <w:rPr>
          <w:rFonts w:eastAsia="仿宋_GB2312"/>
          <w:sz w:val="32"/>
          <w:szCs w:val="32"/>
        </w:rPr>
        <w:t>（六）购置的仪器、设备等固定资产清单；</w:t>
      </w:r>
    </w:p>
    <w:p>
      <w:pPr>
        <w:spacing w:line="560" w:lineRule="exact"/>
        <w:ind w:firstLine="640" w:firstLineChars="200"/>
        <w:rPr>
          <w:rFonts w:eastAsia="仿宋_GB2312"/>
          <w:sz w:val="32"/>
          <w:szCs w:val="32"/>
        </w:rPr>
      </w:pPr>
      <w:r>
        <w:rPr>
          <w:rFonts w:eastAsia="仿宋_GB2312"/>
          <w:sz w:val="32"/>
          <w:szCs w:val="32"/>
        </w:rPr>
        <w:t>（七）项目所获科技成果、专利等证明文件；</w:t>
      </w:r>
    </w:p>
    <w:p>
      <w:pPr>
        <w:spacing w:line="560" w:lineRule="exact"/>
        <w:ind w:firstLine="640" w:firstLineChars="200"/>
        <w:rPr>
          <w:rFonts w:eastAsia="仿宋_GB2312"/>
          <w:sz w:val="32"/>
          <w:szCs w:val="32"/>
        </w:rPr>
      </w:pPr>
      <w:r>
        <w:rPr>
          <w:rFonts w:eastAsia="仿宋_GB2312"/>
          <w:sz w:val="32"/>
          <w:szCs w:val="32"/>
        </w:rPr>
        <w:t>（八）产品测试、检测及用户使用证明文件；</w:t>
      </w:r>
    </w:p>
    <w:p>
      <w:pPr>
        <w:spacing w:line="560" w:lineRule="exact"/>
        <w:ind w:firstLine="640" w:firstLineChars="200"/>
        <w:rPr>
          <w:rFonts w:eastAsia="仿宋_GB2312"/>
          <w:sz w:val="32"/>
          <w:szCs w:val="32"/>
        </w:rPr>
      </w:pPr>
      <w:r>
        <w:rPr>
          <w:rFonts w:eastAsia="仿宋_GB2312"/>
          <w:sz w:val="32"/>
          <w:szCs w:val="32"/>
        </w:rPr>
        <w:t>（九）经济效益、社会效益或者科学价值的证明材料；</w:t>
      </w:r>
    </w:p>
    <w:p>
      <w:pPr>
        <w:spacing w:line="560" w:lineRule="exact"/>
        <w:ind w:firstLine="640" w:firstLineChars="200"/>
        <w:rPr>
          <w:rFonts w:eastAsia="仿宋_GB2312"/>
          <w:sz w:val="32"/>
          <w:szCs w:val="32"/>
        </w:rPr>
      </w:pPr>
      <w:r>
        <w:rPr>
          <w:rFonts w:eastAsia="仿宋_GB2312"/>
          <w:sz w:val="32"/>
          <w:szCs w:val="32"/>
        </w:rPr>
        <w:t>（十）项目专项审计报告（</w:t>
      </w:r>
      <w:r>
        <w:rPr>
          <w:rFonts w:hint="eastAsia" w:eastAsia="仿宋_GB2312"/>
          <w:sz w:val="32"/>
          <w:szCs w:val="32"/>
        </w:rPr>
        <w:t>支持经费超过10万元</w:t>
      </w:r>
      <w:r>
        <w:rPr>
          <w:rFonts w:eastAsia="仿宋_GB2312"/>
          <w:sz w:val="32"/>
          <w:szCs w:val="32"/>
        </w:rPr>
        <w:t>的项目须提供具有相应资质会计师事务所出具的审计报告书）；</w:t>
      </w:r>
    </w:p>
    <w:p>
      <w:pPr>
        <w:spacing w:line="560" w:lineRule="exact"/>
        <w:ind w:firstLine="640" w:firstLineChars="200"/>
        <w:rPr>
          <w:rFonts w:eastAsia="仿宋_GB2312"/>
          <w:sz w:val="32"/>
          <w:szCs w:val="32"/>
        </w:rPr>
      </w:pPr>
      <w:r>
        <w:rPr>
          <w:rFonts w:eastAsia="仿宋_GB2312"/>
          <w:sz w:val="32"/>
          <w:szCs w:val="32"/>
        </w:rPr>
        <w:t>（十一）可以证明项目完成情况的其它材料。</w:t>
      </w:r>
    </w:p>
    <w:p>
      <w:pPr>
        <w:spacing w:line="560" w:lineRule="exact"/>
        <w:ind w:firstLine="643" w:firstLineChars="200"/>
        <w:rPr>
          <w:rFonts w:eastAsia="仿宋_GB2312"/>
          <w:sz w:val="32"/>
          <w:szCs w:val="32"/>
        </w:rPr>
      </w:pPr>
      <w:r>
        <w:rPr>
          <w:rFonts w:eastAsia="仿宋_GB2312"/>
          <w:b/>
          <w:sz w:val="32"/>
          <w:szCs w:val="32"/>
        </w:rPr>
        <w:t>第二十四条</w:t>
      </w:r>
      <w:r>
        <w:rPr>
          <w:rFonts w:eastAsia="仿宋_GB2312"/>
          <w:sz w:val="32"/>
          <w:szCs w:val="32"/>
        </w:rPr>
        <w:t>　被验收项目存在下列情况之一的，不予通过验收：</w:t>
      </w:r>
    </w:p>
    <w:p>
      <w:pPr>
        <w:spacing w:line="560" w:lineRule="exact"/>
        <w:ind w:firstLine="640" w:firstLineChars="200"/>
        <w:rPr>
          <w:rFonts w:eastAsia="仿宋_GB2312"/>
          <w:sz w:val="32"/>
          <w:szCs w:val="32"/>
        </w:rPr>
      </w:pPr>
      <w:r>
        <w:rPr>
          <w:rFonts w:eastAsia="仿宋_GB2312"/>
          <w:sz w:val="32"/>
          <w:szCs w:val="32"/>
        </w:rPr>
        <w:t>（一）完成合同规定目标和任务为</w:t>
      </w:r>
      <w:r>
        <w:rPr>
          <w:rFonts w:eastAsia="黑体"/>
          <w:sz w:val="32"/>
          <w:szCs w:val="32"/>
        </w:rPr>
        <w:t>80%</w:t>
      </w:r>
      <w:r>
        <w:rPr>
          <w:rFonts w:eastAsia="仿宋_GB2312"/>
          <w:sz w:val="32"/>
          <w:szCs w:val="32"/>
        </w:rPr>
        <w:t>以下的；</w:t>
      </w:r>
    </w:p>
    <w:p>
      <w:pPr>
        <w:spacing w:line="560" w:lineRule="exact"/>
        <w:ind w:firstLine="640" w:firstLineChars="200"/>
        <w:rPr>
          <w:rFonts w:eastAsia="仿宋_GB2312"/>
          <w:sz w:val="32"/>
          <w:szCs w:val="32"/>
        </w:rPr>
      </w:pPr>
      <w:r>
        <w:rPr>
          <w:rFonts w:eastAsia="仿宋_GB2312"/>
          <w:sz w:val="32"/>
          <w:szCs w:val="32"/>
        </w:rPr>
        <w:t>（二）项目研究过程或者提交的研究成果侵犯他人知识产权的；</w:t>
      </w:r>
    </w:p>
    <w:p>
      <w:pPr>
        <w:spacing w:line="560" w:lineRule="exact"/>
        <w:ind w:firstLine="640" w:firstLineChars="200"/>
        <w:rPr>
          <w:rFonts w:eastAsia="仿宋_GB2312"/>
          <w:sz w:val="32"/>
          <w:szCs w:val="32"/>
        </w:rPr>
      </w:pPr>
      <w:r>
        <w:rPr>
          <w:rFonts w:eastAsia="仿宋_GB2312"/>
          <w:sz w:val="32"/>
          <w:szCs w:val="32"/>
        </w:rPr>
        <w:t>（三）提供虚假验收材料、文件或者数据的；</w:t>
      </w:r>
    </w:p>
    <w:p>
      <w:pPr>
        <w:spacing w:line="560" w:lineRule="exact"/>
        <w:ind w:firstLine="640" w:firstLineChars="200"/>
        <w:rPr>
          <w:rFonts w:eastAsia="仿宋_GB2312"/>
          <w:sz w:val="32"/>
          <w:szCs w:val="32"/>
        </w:rPr>
      </w:pPr>
      <w:r>
        <w:rPr>
          <w:rFonts w:eastAsia="仿宋_GB2312"/>
          <w:sz w:val="32"/>
          <w:szCs w:val="32"/>
        </w:rPr>
        <w:t>（四）擅自修改合同规定的考核目标的；</w:t>
      </w:r>
    </w:p>
    <w:p>
      <w:pPr>
        <w:spacing w:line="560" w:lineRule="exact"/>
        <w:ind w:firstLine="640" w:firstLineChars="200"/>
        <w:rPr>
          <w:rFonts w:eastAsia="仿宋_GB2312"/>
          <w:sz w:val="32"/>
          <w:szCs w:val="32"/>
        </w:rPr>
      </w:pPr>
      <w:r>
        <w:rPr>
          <w:rFonts w:eastAsia="仿宋_GB2312"/>
          <w:sz w:val="32"/>
          <w:szCs w:val="32"/>
        </w:rPr>
        <w:t>（五）</w:t>
      </w:r>
      <w:r>
        <w:rPr>
          <w:rFonts w:hint="eastAsia" w:eastAsia="仿宋_GB2312"/>
          <w:sz w:val="32"/>
          <w:szCs w:val="32"/>
        </w:rPr>
        <w:t>项目</w:t>
      </w:r>
      <w:r>
        <w:rPr>
          <w:rFonts w:eastAsia="仿宋_GB2312"/>
          <w:sz w:val="32"/>
          <w:szCs w:val="32"/>
        </w:rPr>
        <w:t>承担单位自筹配套经费不落实；</w:t>
      </w:r>
    </w:p>
    <w:p>
      <w:pPr>
        <w:spacing w:line="560" w:lineRule="exact"/>
        <w:ind w:firstLine="640" w:firstLineChars="200"/>
        <w:rPr>
          <w:rFonts w:eastAsia="仿宋_GB2312"/>
          <w:sz w:val="32"/>
          <w:szCs w:val="32"/>
        </w:rPr>
      </w:pPr>
      <w:r>
        <w:rPr>
          <w:rFonts w:eastAsia="仿宋_GB2312"/>
          <w:sz w:val="32"/>
          <w:szCs w:val="32"/>
        </w:rPr>
        <w:t>（六）未经区科技主管部门批准，超过合同规定完成期限三个月以上未完成</w:t>
      </w:r>
      <w:r>
        <w:rPr>
          <w:rFonts w:hint="eastAsia" w:eastAsia="仿宋_GB2312"/>
          <w:sz w:val="32"/>
          <w:szCs w:val="32"/>
        </w:rPr>
        <w:t>目标和</w:t>
      </w:r>
      <w:r>
        <w:rPr>
          <w:rFonts w:eastAsia="仿宋_GB2312"/>
          <w:sz w:val="32"/>
          <w:szCs w:val="32"/>
        </w:rPr>
        <w:t>任务的；</w:t>
      </w:r>
    </w:p>
    <w:p>
      <w:pPr>
        <w:spacing w:line="560" w:lineRule="exact"/>
        <w:ind w:firstLine="640" w:firstLineChars="200"/>
        <w:rPr>
          <w:rFonts w:eastAsia="仿宋_GB2312"/>
          <w:b/>
          <w:sz w:val="32"/>
          <w:szCs w:val="32"/>
        </w:rPr>
      </w:pPr>
      <w:r>
        <w:rPr>
          <w:rFonts w:eastAsia="仿宋_GB2312"/>
          <w:sz w:val="32"/>
          <w:szCs w:val="32"/>
        </w:rPr>
        <w:t>（七）</w:t>
      </w:r>
      <w:r>
        <w:rPr>
          <w:rFonts w:hint="eastAsia" w:eastAsia="仿宋_GB2312"/>
          <w:sz w:val="32"/>
          <w:szCs w:val="32"/>
        </w:rPr>
        <w:t>法律、法规、规范性文件以及上级主管部门规定的</w:t>
      </w:r>
      <w:r>
        <w:rPr>
          <w:rFonts w:eastAsia="仿宋_GB2312"/>
          <w:sz w:val="32"/>
          <w:szCs w:val="32"/>
        </w:rPr>
        <w:t>其他不通过验收的情况。</w:t>
      </w:r>
    </w:p>
    <w:p>
      <w:pPr>
        <w:spacing w:line="560" w:lineRule="exact"/>
        <w:ind w:firstLine="643" w:firstLineChars="200"/>
        <w:rPr>
          <w:rFonts w:eastAsia="仿宋_GB2312"/>
          <w:sz w:val="32"/>
          <w:szCs w:val="32"/>
        </w:rPr>
      </w:pPr>
      <w:r>
        <w:rPr>
          <w:rFonts w:eastAsia="仿宋_GB2312"/>
          <w:b/>
          <w:sz w:val="32"/>
          <w:szCs w:val="32"/>
        </w:rPr>
        <w:t>第二十五条</w:t>
      </w:r>
      <w:r>
        <w:rPr>
          <w:rFonts w:eastAsia="仿宋_GB2312"/>
          <w:sz w:val="32"/>
          <w:szCs w:val="32"/>
        </w:rPr>
        <w:t>　未通过验收的项目，项目承担单位应当在收到未通过验收通知之日起三个月内，对项目进行整改，经整改并完成项目合同目标后，再次提出验收申请；如再次验收未通过，则项目作结题终止处理。区科技主管部门（也可委托会计师事务所）对结题终止项目的经费进行审查，收回使用不符合规定和尚未使用的财政经费。</w:t>
      </w:r>
    </w:p>
    <w:p>
      <w:pPr>
        <w:spacing w:line="560" w:lineRule="exact"/>
        <w:ind w:firstLine="640" w:firstLineChars="200"/>
        <w:rPr>
          <w:rFonts w:eastAsia="仿宋_GB2312"/>
          <w:sz w:val="32"/>
          <w:szCs w:val="32"/>
        </w:rPr>
      </w:pPr>
      <w:r>
        <w:rPr>
          <w:rFonts w:eastAsia="仿宋_GB2312"/>
          <w:sz w:val="32"/>
          <w:szCs w:val="32"/>
        </w:rPr>
        <w:t>凡在规定期限内未按要求申请验收的项目或作结题终止处理的项目，其</w:t>
      </w:r>
      <w:r>
        <w:rPr>
          <w:rFonts w:hint="eastAsia" w:eastAsia="仿宋_GB2312"/>
          <w:sz w:val="32"/>
          <w:szCs w:val="32"/>
        </w:rPr>
        <w:t>项目</w:t>
      </w:r>
      <w:r>
        <w:rPr>
          <w:rFonts w:eastAsia="仿宋_GB2312"/>
          <w:sz w:val="32"/>
          <w:szCs w:val="32"/>
        </w:rPr>
        <w:t>承担单位三年内不得再申请区科技计划项目，区科技主管部门不再推荐其申报国家、广东省或广州市各类科技计划项目。</w:t>
      </w:r>
    </w:p>
    <w:p>
      <w:pPr>
        <w:spacing w:line="560" w:lineRule="exact"/>
        <w:ind w:firstLine="643" w:firstLineChars="200"/>
        <w:rPr>
          <w:rFonts w:eastAsia="仿宋_GB2312"/>
          <w:sz w:val="32"/>
          <w:szCs w:val="32"/>
        </w:rPr>
      </w:pPr>
      <w:r>
        <w:rPr>
          <w:rFonts w:eastAsia="仿宋_GB2312"/>
          <w:b/>
          <w:sz w:val="32"/>
          <w:szCs w:val="32"/>
        </w:rPr>
        <w:t>第二十六条</w:t>
      </w:r>
      <w:r>
        <w:rPr>
          <w:rFonts w:eastAsia="仿宋_GB2312"/>
          <w:sz w:val="32"/>
          <w:szCs w:val="32"/>
        </w:rPr>
        <w:t>　需要复核的验收项目，项目承担单位应当在接到通知之日起30日内提出复核申请。</w:t>
      </w:r>
    </w:p>
    <w:p>
      <w:pPr>
        <w:spacing w:line="560" w:lineRule="exact"/>
        <w:ind w:firstLine="640" w:firstLineChars="200"/>
        <w:rPr>
          <w:rFonts w:eastAsia="仿宋_GB2312"/>
          <w:sz w:val="32"/>
          <w:szCs w:val="32"/>
        </w:rPr>
      </w:pPr>
      <w:r>
        <w:rPr>
          <w:rFonts w:eastAsia="仿宋_GB2312"/>
          <w:sz w:val="32"/>
          <w:szCs w:val="32"/>
        </w:rPr>
        <w:t>项目承担单位在项目到期未通过验收以前不得申请新的项目。</w:t>
      </w:r>
    </w:p>
    <w:p>
      <w:pPr>
        <w:spacing w:line="560" w:lineRule="exact"/>
        <w:ind w:firstLine="640" w:firstLineChars="200"/>
        <w:rPr>
          <w:rFonts w:eastAsia="仿宋_GB2312"/>
          <w:sz w:val="32"/>
          <w:szCs w:val="32"/>
        </w:rPr>
      </w:pPr>
    </w:p>
    <w:p>
      <w:pPr>
        <w:spacing w:line="560" w:lineRule="exact"/>
        <w:jc w:val="center"/>
        <w:rPr>
          <w:rFonts w:eastAsia="黑体"/>
          <w:sz w:val="32"/>
          <w:szCs w:val="32"/>
        </w:rPr>
      </w:pPr>
      <w:r>
        <w:rPr>
          <w:rFonts w:eastAsia="黑体"/>
          <w:sz w:val="32"/>
          <w:szCs w:val="32"/>
        </w:rPr>
        <w:t>第六章　监督管理</w:t>
      </w:r>
    </w:p>
    <w:p>
      <w:pPr>
        <w:spacing w:line="560" w:lineRule="exact"/>
        <w:ind w:firstLine="643" w:firstLineChars="200"/>
        <w:rPr>
          <w:rFonts w:eastAsia="仿宋_GB2312"/>
          <w:b/>
          <w:sz w:val="32"/>
          <w:szCs w:val="32"/>
        </w:rPr>
      </w:pPr>
    </w:p>
    <w:p>
      <w:pPr>
        <w:spacing w:line="560" w:lineRule="exact"/>
        <w:ind w:firstLine="643" w:firstLineChars="200"/>
        <w:rPr>
          <w:rFonts w:eastAsia="仿宋_GB2312"/>
          <w:sz w:val="32"/>
          <w:szCs w:val="32"/>
        </w:rPr>
      </w:pPr>
      <w:r>
        <w:rPr>
          <w:rFonts w:eastAsia="仿宋_GB2312"/>
          <w:b/>
          <w:sz w:val="32"/>
          <w:szCs w:val="32"/>
        </w:rPr>
        <w:t>第二十七条</w:t>
      </w:r>
      <w:r>
        <w:rPr>
          <w:rFonts w:eastAsia="仿宋_GB2312"/>
          <w:sz w:val="32"/>
          <w:szCs w:val="32"/>
        </w:rPr>
        <w:t>　区科技主管部门会同区财政局、区审计局等行政管理部门，</w:t>
      </w:r>
      <w:r>
        <w:rPr>
          <w:rFonts w:hint="eastAsia" w:eastAsia="仿宋_GB2312"/>
          <w:sz w:val="32"/>
          <w:szCs w:val="32"/>
        </w:rPr>
        <w:t>根据各自职能</w:t>
      </w:r>
      <w:r>
        <w:rPr>
          <w:rFonts w:eastAsia="仿宋_GB2312"/>
          <w:sz w:val="32"/>
          <w:szCs w:val="32"/>
        </w:rPr>
        <w:t>对科技项目立项、执行、验收和绩效评价等进行跟踪监督管理，并将科技项目的立项、验收情况和绩效评价结果向社会公开。</w:t>
      </w:r>
    </w:p>
    <w:p>
      <w:pPr>
        <w:spacing w:line="560" w:lineRule="exact"/>
        <w:ind w:firstLine="640" w:firstLineChars="200"/>
        <w:rPr>
          <w:rFonts w:eastAsia="仿宋_GB2312"/>
          <w:sz w:val="32"/>
          <w:szCs w:val="32"/>
        </w:rPr>
      </w:pPr>
      <w:r>
        <w:rPr>
          <w:rFonts w:eastAsia="仿宋_GB2312"/>
          <w:sz w:val="32"/>
          <w:szCs w:val="32"/>
        </w:rPr>
        <w:t>项目承担单位须对行政管理部门的以上跟踪监督管理行为予以积极配合。</w:t>
      </w:r>
    </w:p>
    <w:p>
      <w:pPr>
        <w:spacing w:line="560" w:lineRule="exact"/>
        <w:ind w:firstLine="643" w:firstLineChars="200"/>
        <w:rPr>
          <w:rFonts w:eastAsia="仿宋_GB2312"/>
          <w:sz w:val="32"/>
          <w:szCs w:val="32"/>
        </w:rPr>
      </w:pPr>
      <w:r>
        <w:rPr>
          <w:rFonts w:eastAsia="仿宋_GB2312"/>
          <w:b/>
          <w:sz w:val="32"/>
          <w:szCs w:val="32"/>
        </w:rPr>
        <w:t>第二十八条</w:t>
      </w:r>
      <w:r>
        <w:rPr>
          <w:rFonts w:eastAsia="仿宋_GB2312"/>
          <w:sz w:val="32"/>
          <w:szCs w:val="32"/>
        </w:rPr>
        <w:t>　区科技主管部门会同区人社局建立科技研发单位和科技人员科研诚信管理制度，并建立相应的信息收集与共享机制。单位或者个人有下列行为之一的，五年内不得申请区科技计划项目，区科技主管部门可向社会公示并通报单位和个人信用信息记录，并依法追究法律责任：</w:t>
      </w:r>
    </w:p>
    <w:p>
      <w:pPr>
        <w:spacing w:line="560" w:lineRule="exact"/>
        <w:ind w:firstLine="640" w:firstLineChars="200"/>
        <w:rPr>
          <w:rFonts w:eastAsia="仿宋_GB2312"/>
          <w:sz w:val="32"/>
          <w:szCs w:val="32"/>
        </w:rPr>
      </w:pPr>
      <w:r>
        <w:rPr>
          <w:rFonts w:eastAsia="仿宋_GB2312"/>
          <w:sz w:val="32"/>
          <w:szCs w:val="32"/>
        </w:rPr>
        <w:t>（一）在申请、实施或者验收区科技计划项目中提供虚假材料，骗取区科技研发资金的；</w:t>
      </w:r>
    </w:p>
    <w:p>
      <w:pPr>
        <w:spacing w:line="560" w:lineRule="exact"/>
        <w:ind w:firstLine="640" w:firstLineChars="200"/>
        <w:rPr>
          <w:rFonts w:eastAsia="仿宋_GB2312"/>
          <w:sz w:val="32"/>
          <w:szCs w:val="32"/>
        </w:rPr>
      </w:pPr>
      <w:r>
        <w:rPr>
          <w:rFonts w:eastAsia="仿宋_GB2312"/>
          <w:sz w:val="32"/>
          <w:szCs w:val="32"/>
        </w:rPr>
        <w:t>（二）非法挪用、侵占、冒领、截留区科技研发资金的；</w:t>
      </w:r>
    </w:p>
    <w:p>
      <w:pPr>
        <w:spacing w:line="560" w:lineRule="exact"/>
        <w:ind w:firstLine="640" w:firstLineChars="200"/>
        <w:rPr>
          <w:rFonts w:eastAsia="仿宋_GB2312"/>
          <w:sz w:val="32"/>
          <w:szCs w:val="32"/>
        </w:rPr>
      </w:pPr>
      <w:r>
        <w:rPr>
          <w:rFonts w:eastAsia="仿宋_GB2312"/>
          <w:sz w:val="32"/>
          <w:szCs w:val="32"/>
        </w:rPr>
        <w:t>（三）阻挠或者故意规避政府有关部门依法对区科技计划项目的监督、检查和验收，情节严重的。</w:t>
      </w:r>
    </w:p>
    <w:p>
      <w:pPr>
        <w:spacing w:line="560" w:lineRule="exact"/>
        <w:ind w:firstLine="640" w:firstLineChars="200"/>
        <w:rPr>
          <w:rFonts w:hint="eastAsia" w:eastAsia="仿宋_GB2312"/>
          <w:sz w:val="32"/>
          <w:szCs w:val="32"/>
        </w:rPr>
      </w:pPr>
      <w:r>
        <w:rPr>
          <w:rFonts w:hint="eastAsia" w:eastAsia="仿宋_GB2312"/>
          <w:sz w:val="32"/>
          <w:szCs w:val="32"/>
        </w:rPr>
        <w:t>（四）其他违反项目相关法律、法规、规范性文件以及上级主管单位规定的行为。</w:t>
      </w:r>
    </w:p>
    <w:p>
      <w:pPr>
        <w:spacing w:line="560" w:lineRule="exact"/>
        <w:ind w:firstLine="643" w:firstLineChars="200"/>
        <w:rPr>
          <w:rFonts w:eastAsia="仿宋_GB2312"/>
          <w:sz w:val="32"/>
          <w:szCs w:val="32"/>
        </w:rPr>
      </w:pPr>
      <w:r>
        <w:rPr>
          <w:rFonts w:eastAsia="仿宋_GB2312"/>
          <w:b/>
          <w:sz w:val="32"/>
          <w:szCs w:val="32"/>
        </w:rPr>
        <w:t>第二十九条</w:t>
      </w:r>
      <w:r>
        <w:rPr>
          <w:rFonts w:eastAsia="仿宋_GB2312"/>
          <w:sz w:val="32"/>
          <w:szCs w:val="32"/>
        </w:rPr>
        <w:t>　参加项目评审、评估的专家在项目评审、评估过程中，负有保密义务；对外泄密、损害有关单位权益的，应当依法承担法律责任。专家利用评审、评估以权谋私或者弄虚作假的，一经发现，取消专家资格并依法追究法律责任。</w:t>
      </w:r>
    </w:p>
    <w:p>
      <w:pPr>
        <w:spacing w:line="560" w:lineRule="exact"/>
        <w:ind w:firstLine="643" w:firstLineChars="200"/>
        <w:rPr>
          <w:rFonts w:eastAsia="仿宋_GB2312"/>
          <w:sz w:val="32"/>
          <w:szCs w:val="32"/>
        </w:rPr>
      </w:pPr>
      <w:r>
        <w:rPr>
          <w:rFonts w:eastAsia="仿宋_GB2312"/>
          <w:b/>
          <w:sz w:val="32"/>
          <w:szCs w:val="32"/>
        </w:rPr>
        <w:t>第三十条</w:t>
      </w:r>
      <w:r>
        <w:rPr>
          <w:rFonts w:eastAsia="仿宋_GB2312"/>
          <w:sz w:val="32"/>
          <w:szCs w:val="32"/>
        </w:rPr>
        <w:t>　区科技主管部门及其工作人员违反本办法规定，不履行职责，或者与相关人员串通、弄虚作假，骗取区科技研发资金，或者利用职务之便，吃拿卡要、收受他人财物的，依法追究行政责任</w:t>
      </w:r>
      <w:r>
        <w:rPr>
          <w:rFonts w:hint="eastAsia" w:eastAsia="仿宋_GB2312"/>
          <w:sz w:val="32"/>
          <w:szCs w:val="32"/>
        </w:rPr>
        <w:t>和刑事责任</w:t>
      </w:r>
      <w:r>
        <w:rPr>
          <w:rFonts w:eastAsia="仿宋_GB2312"/>
          <w:sz w:val="32"/>
          <w:szCs w:val="32"/>
        </w:rPr>
        <w:t>。</w:t>
      </w:r>
    </w:p>
    <w:p>
      <w:pPr>
        <w:spacing w:line="560" w:lineRule="exact"/>
        <w:ind w:firstLine="640" w:firstLineChars="200"/>
        <w:rPr>
          <w:rFonts w:eastAsia="仿宋_GB2312"/>
          <w:sz w:val="32"/>
          <w:szCs w:val="32"/>
        </w:rPr>
      </w:pPr>
    </w:p>
    <w:p>
      <w:pPr>
        <w:spacing w:line="560" w:lineRule="exact"/>
        <w:jc w:val="center"/>
        <w:rPr>
          <w:rFonts w:eastAsia="黑体"/>
          <w:sz w:val="32"/>
          <w:szCs w:val="32"/>
        </w:rPr>
      </w:pPr>
      <w:r>
        <w:rPr>
          <w:rFonts w:eastAsia="黑体"/>
          <w:sz w:val="32"/>
          <w:szCs w:val="32"/>
        </w:rPr>
        <w:t>第七章　附　则</w:t>
      </w:r>
    </w:p>
    <w:p>
      <w:pPr>
        <w:spacing w:line="560" w:lineRule="exact"/>
        <w:ind w:firstLine="643" w:firstLineChars="200"/>
        <w:rPr>
          <w:rFonts w:eastAsia="仿宋_GB2312"/>
          <w:b/>
          <w:sz w:val="32"/>
          <w:szCs w:val="32"/>
        </w:rPr>
      </w:pPr>
    </w:p>
    <w:p>
      <w:pPr>
        <w:spacing w:line="560" w:lineRule="exact"/>
        <w:ind w:firstLine="643" w:firstLineChars="200"/>
        <w:rPr>
          <w:rFonts w:eastAsia="仿宋_GB2312"/>
          <w:sz w:val="32"/>
          <w:szCs w:val="32"/>
        </w:rPr>
      </w:pPr>
      <w:r>
        <w:rPr>
          <w:rFonts w:eastAsia="仿宋_GB2312"/>
          <w:b/>
          <w:sz w:val="32"/>
          <w:szCs w:val="32"/>
        </w:rPr>
        <w:t>第三十一</w:t>
      </w:r>
      <w:bookmarkStart w:id="2" w:name="_GoBack"/>
      <w:bookmarkEnd w:id="2"/>
      <w:r>
        <w:rPr>
          <w:rFonts w:eastAsia="仿宋_GB2312"/>
          <w:b/>
          <w:sz w:val="32"/>
          <w:szCs w:val="32"/>
        </w:rPr>
        <w:t>条</w:t>
      </w:r>
      <w:r>
        <w:rPr>
          <w:rFonts w:eastAsia="仿宋_GB2312"/>
          <w:sz w:val="32"/>
          <w:szCs w:val="32"/>
        </w:rPr>
        <w:t>　除有特别规定外，实施项目所产生科技成果的知识产权归项目承担单位所有。</w:t>
      </w:r>
    </w:p>
    <w:p>
      <w:pPr>
        <w:spacing w:line="560" w:lineRule="exact"/>
        <w:ind w:firstLine="643" w:firstLineChars="200"/>
        <w:rPr>
          <w:rFonts w:eastAsia="仿宋_GB2312"/>
          <w:sz w:val="32"/>
          <w:szCs w:val="32"/>
        </w:rPr>
      </w:pPr>
      <w:r>
        <w:rPr>
          <w:rFonts w:eastAsia="仿宋_GB2312"/>
          <w:b/>
          <w:sz w:val="32"/>
          <w:szCs w:val="32"/>
        </w:rPr>
        <w:t>第三十二条</w:t>
      </w:r>
      <w:r>
        <w:rPr>
          <w:rFonts w:eastAsia="仿宋_GB2312"/>
          <w:sz w:val="32"/>
          <w:szCs w:val="32"/>
        </w:rPr>
        <w:t>　本办法由区科技主管部门负责解释。</w:t>
      </w:r>
    </w:p>
    <w:p>
      <w:pPr>
        <w:spacing w:line="560" w:lineRule="exact"/>
        <w:ind w:firstLine="643" w:firstLineChars="200"/>
        <w:rPr>
          <w:rFonts w:eastAsia="仿宋_GB2312"/>
          <w:sz w:val="32"/>
          <w:szCs w:val="32"/>
        </w:rPr>
      </w:pPr>
      <w:r>
        <w:rPr>
          <w:rFonts w:eastAsia="仿宋_GB2312"/>
          <w:b/>
          <w:sz w:val="32"/>
          <w:szCs w:val="32"/>
        </w:rPr>
        <w:t>第三十三条</w:t>
      </w:r>
      <w:r>
        <w:rPr>
          <w:rFonts w:eastAsia="仿宋_GB2312"/>
          <w:sz w:val="32"/>
          <w:szCs w:val="32"/>
        </w:rPr>
        <w:t>　本办法自发布之日起实施，有效期五年，有效期届满或政策法规变化时，将根据实施情况依法进行评估修订。原《广州市海珠区科技计划项目管理办法》（海科信〔2013〕56号）同时废止。</w:t>
      </w:r>
    </w:p>
    <w:p>
      <w:pPr>
        <w:spacing w:line="560" w:lineRule="exact"/>
        <w:rPr>
          <w:rFonts w:eastAsia="仿宋_GB2312"/>
          <w:sz w:val="32"/>
          <w:szCs w:val="32"/>
        </w:rPr>
      </w:pPr>
    </w:p>
    <w:p>
      <w:pPr>
        <w:spacing w:line="560" w:lineRule="exact"/>
        <w:ind w:firstLine="640" w:firstLineChars="200"/>
        <w:rPr>
          <w:rFonts w:eastAsia="仿宋_GB2312"/>
          <w:sz w:val="32"/>
          <w:szCs w:val="32"/>
        </w:rPr>
      </w:pPr>
    </w:p>
    <w:p>
      <w:pPr>
        <w:spacing w:line="560" w:lineRule="exact"/>
        <w:rPr>
          <w:rFonts w:eastAsia="楷体_GB2312"/>
          <w:sz w:val="32"/>
          <w:szCs w:val="32"/>
        </w:rPr>
      </w:pPr>
    </w:p>
    <w:sectPr>
      <w:pgSz w:w="11906" w:h="16838"/>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43007D"/>
    <w:rsid w:val="000320E9"/>
    <w:rsid w:val="00034204"/>
    <w:rsid w:val="00076981"/>
    <w:rsid w:val="000B5151"/>
    <w:rsid w:val="00101D59"/>
    <w:rsid w:val="001065B5"/>
    <w:rsid w:val="00296EC7"/>
    <w:rsid w:val="002A1A12"/>
    <w:rsid w:val="002D45A6"/>
    <w:rsid w:val="00363610"/>
    <w:rsid w:val="003E3EE8"/>
    <w:rsid w:val="00426F34"/>
    <w:rsid w:val="0046296A"/>
    <w:rsid w:val="004B17B7"/>
    <w:rsid w:val="004B3822"/>
    <w:rsid w:val="004C7BA8"/>
    <w:rsid w:val="004D7848"/>
    <w:rsid w:val="004E71F0"/>
    <w:rsid w:val="005A6AF9"/>
    <w:rsid w:val="005C24FC"/>
    <w:rsid w:val="006B7A12"/>
    <w:rsid w:val="006F37D1"/>
    <w:rsid w:val="00710AE9"/>
    <w:rsid w:val="0074642C"/>
    <w:rsid w:val="007C69BE"/>
    <w:rsid w:val="007D1512"/>
    <w:rsid w:val="0083307D"/>
    <w:rsid w:val="00845238"/>
    <w:rsid w:val="008F0A0D"/>
    <w:rsid w:val="00A24590"/>
    <w:rsid w:val="00AA65FF"/>
    <w:rsid w:val="00AB333E"/>
    <w:rsid w:val="00B17D44"/>
    <w:rsid w:val="00BD61B1"/>
    <w:rsid w:val="00BF790D"/>
    <w:rsid w:val="00DA3660"/>
    <w:rsid w:val="00DA7991"/>
    <w:rsid w:val="00E63DFF"/>
    <w:rsid w:val="00E73550"/>
    <w:rsid w:val="00E90DC8"/>
    <w:rsid w:val="00EA20A9"/>
    <w:rsid w:val="00F46331"/>
    <w:rsid w:val="00FD1F83"/>
    <w:rsid w:val="025D3C36"/>
    <w:rsid w:val="38E8759D"/>
    <w:rsid w:val="48C65B55"/>
    <w:rsid w:val="4C476862"/>
    <w:rsid w:val="6A43007D"/>
    <w:rsid w:val="6B41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qFormat/>
    <w:uiPriority w:val="0"/>
    <w:rPr>
      <w:b/>
      <w:bCs/>
    </w:rPr>
  </w:style>
  <w:style w:type="paragraph" w:styleId="3">
    <w:name w:val="annotation text"/>
    <w:basedOn w:val="1"/>
    <w:link w:val="12"/>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bCs/>
    </w:rPr>
  </w:style>
  <w:style w:type="character" w:styleId="9">
    <w:name w:val="page number"/>
    <w:basedOn w:val="7"/>
    <w:qFormat/>
    <w:uiPriority w:val="0"/>
  </w:style>
  <w:style w:type="character" w:styleId="10">
    <w:name w:val="annotation reference"/>
    <w:basedOn w:val="7"/>
    <w:qFormat/>
    <w:uiPriority w:val="0"/>
    <w:rPr>
      <w:sz w:val="21"/>
      <w:szCs w:val="21"/>
    </w:rPr>
  </w:style>
  <w:style w:type="character" w:customStyle="1" w:styleId="12">
    <w:name w:val="批注文字 字符"/>
    <w:basedOn w:val="7"/>
    <w:link w:val="3"/>
    <w:uiPriority w:val="0"/>
    <w:rPr>
      <w:kern w:val="2"/>
      <w:sz w:val="21"/>
      <w:szCs w:val="24"/>
    </w:rPr>
  </w:style>
  <w:style w:type="character" w:customStyle="1" w:styleId="13">
    <w:name w:val="批注主题 字符"/>
    <w:basedOn w:val="12"/>
    <w:link w:val="2"/>
    <w:uiPriority w:val="0"/>
    <w:rPr>
      <w:b/>
      <w:bCs/>
      <w:kern w:val="2"/>
      <w:sz w:val="21"/>
      <w:szCs w:val="24"/>
    </w:rPr>
  </w:style>
  <w:style w:type="character" w:customStyle="1" w:styleId="14">
    <w:name w:val="批注框文本 字符"/>
    <w:basedOn w:val="7"/>
    <w:link w:val="4"/>
    <w:qFormat/>
    <w:uiPriority w:val="0"/>
    <w:rPr>
      <w:kern w:val="2"/>
      <w:sz w:val="18"/>
      <w:szCs w:val="18"/>
    </w:rPr>
  </w:style>
  <w:style w:type="character" w:customStyle="1" w:styleId="15">
    <w:name w:val="页眉 字符"/>
    <w:basedOn w:val="7"/>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FBA91D-A5DF-4D74-A4C9-DF83AF5C1CD9}">
  <ds:schemaRefs/>
</ds:datastoreItem>
</file>

<file path=docProps/app.xml><?xml version="1.0" encoding="utf-8"?>
<Properties xmlns="http://schemas.openxmlformats.org/officeDocument/2006/extended-properties" xmlns:vt="http://schemas.openxmlformats.org/officeDocument/2006/docPropsVTypes">
  <Template>Normal</Template>
  <Company>区科工商信局</Company>
  <Pages>13</Pages>
  <Words>955</Words>
  <Characters>5446</Characters>
  <Lines>45</Lines>
  <Paragraphs>12</Paragraphs>
  <TotalTime>52</TotalTime>
  <ScaleCrop>false</ScaleCrop>
  <LinksUpToDate>false</LinksUpToDate>
  <CharactersWithSpaces>6389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2019-10-30T12:45:00Z</dcterms:created>
  <dc:creator>盛孝瑜</dc:creator>
  <cp:lastModifiedBy>盛孝瑜</cp:lastModifiedBy>
  <dcterms:modified xsi:type="dcterms:W3CDTF">2019-11-05T07:10:33Z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