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0965" cy="7336155"/>
            <wp:effectExtent l="0" t="0" r="635" b="9525"/>
            <wp:docPr id="3" name="图片 3" descr="江南中-广州市海珠区百健药店-处方药1_副本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南中-广州市海珠区百健药店-处方药1_副本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8800" cy="7983855"/>
            <wp:effectExtent l="0" t="0" r="0" b="1905"/>
            <wp:docPr id="2" name="图片 2" descr="江南中-广州市海珠区百健药店-处方药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南中-广州市海珠区百健药店-处方药2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江南中-广州市海珠区百健药店-处方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南中-广州市海珠区百健药店-处方药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2019-12-09T08:38:18Z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