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4F" w:rsidRPr="001E754E" w:rsidRDefault="006F404F">
      <w:pPr>
        <w:spacing w:line="590" w:lineRule="exact"/>
        <w:ind w:leftChars="-85" w:left="-178" w:rightChars="-73" w:right="-153"/>
        <w:jc w:val="center"/>
        <w:rPr>
          <w:rFonts w:ascii="仿宋" w:eastAsia="仿宋" w:hAnsi="仿宋" w:cs="方正小标宋简体"/>
          <w:sz w:val="44"/>
          <w:szCs w:val="44"/>
        </w:rPr>
      </w:pPr>
    </w:p>
    <w:p w:rsidR="006F404F" w:rsidRPr="001E754E" w:rsidRDefault="006F404F">
      <w:pPr>
        <w:spacing w:line="590" w:lineRule="exact"/>
        <w:ind w:leftChars="-85" w:left="-178" w:rightChars="-73" w:right="-153"/>
        <w:jc w:val="center"/>
        <w:rPr>
          <w:rFonts w:ascii="仿宋" w:eastAsia="仿宋" w:hAnsi="仿宋" w:cs="方正小标宋简体"/>
          <w:sz w:val="44"/>
          <w:szCs w:val="44"/>
        </w:rPr>
      </w:pPr>
    </w:p>
    <w:p w:rsidR="006F404F" w:rsidRPr="001E754E" w:rsidRDefault="006F404F">
      <w:pPr>
        <w:spacing w:line="590" w:lineRule="exact"/>
        <w:ind w:leftChars="-85" w:left="-178" w:rightChars="-73" w:right="-153"/>
        <w:jc w:val="center"/>
        <w:rPr>
          <w:rFonts w:ascii="仿宋" w:eastAsia="仿宋" w:hAnsi="仿宋" w:cs="方正小标宋简体"/>
          <w:sz w:val="44"/>
          <w:szCs w:val="44"/>
        </w:rPr>
      </w:pPr>
    </w:p>
    <w:p w:rsidR="008636B0" w:rsidRPr="001E754E" w:rsidRDefault="008C2CF9">
      <w:pPr>
        <w:spacing w:line="590" w:lineRule="exact"/>
        <w:ind w:leftChars="-85" w:left="-178" w:rightChars="-73" w:right="-153"/>
        <w:jc w:val="center"/>
        <w:rPr>
          <w:rFonts w:ascii="方正小标宋简体" w:eastAsia="方正小标宋简体" w:hAnsi="仿宋"/>
          <w:sz w:val="44"/>
          <w:szCs w:val="44"/>
        </w:rPr>
      </w:pPr>
      <w:r w:rsidRPr="001E754E">
        <w:rPr>
          <w:rFonts w:ascii="方正小标宋简体" w:eastAsia="方正小标宋简体" w:hAnsi="仿宋" w:cs="方正小标宋简体" w:hint="eastAsia"/>
          <w:sz w:val="44"/>
          <w:szCs w:val="44"/>
        </w:rPr>
        <w:t>海珠区</w:t>
      </w:r>
      <w:r w:rsidR="00954205" w:rsidRPr="001E754E">
        <w:rPr>
          <w:rFonts w:ascii="方正小标宋简体" w:eastAsia="方正小标宋简体" w:hAnsi="仿宋" w:cs="方正小标宋简体" w:hint="eastAsia"/>
          <w:sz w:val="44"/>
          <w:szCs w:val="44"/>
        </w:rPr>
        <w:t>卫生健康局</w:t>
      </w:r>
      <w:r w:rsidRPr="001E754E">
        <w:rPr>
          <w:rFonts w:ascii="方正小标宋简体" w:eastAsia="方正小标宋简体" w:hAnsi="仿宋" w:cs="方正小标宋简体" w:hint="eastAsia"/>
          <w:sz w:val="44"/>
          <w:szCs w:val="44"/>
        </w:rPr>
        <w:t>201</w:t>
      </w:r>
      <w:r w:rsidR="00E63B43">
        <w:rPr>
          <w:rFonts w:ascii="方正小标宋简体" w:eastAsia="方正小标宋简体" w:hAnsi="仿宋" w:cs="方正小标宋简体" w:hint="eastAsia"/>
          <w:sz w:val="44"/>
          <w:szCs w:val="44"/>
        </w:rPr>
        <w:t>9</w:t>
      </w:r>
      <w:r w:rsidRPr="001E754E">
        <w:rPr>
          <w:rFonts w:ascii="方正小标宋简体" w:eastAsia="方正小标宋简体" w:hAnsi="仿宋" w:cs="方正小标宋简体" w:hint="eastAsia"/>
          <w:sz w:val="44"/>
          <w:szCs w:val="44"/>
        </w:rPr>
        <w:t>年度行政许可</w:t>
      </w:r>
    </w:p>
    <w:p w:rsidR="008636B0" w:rsidRPr="001E754E" w:rsidRDefault="008C2CF9">
      <w:pPr>
        <w:spacing w:line="590" w:lineRule="exact"/>
        <w:ind w:leftChars="-85" w:left="-178" w:rightChars="-73" w:right="-153"/>
        <w:jc w:val="center"/>
        <w:rPr>
          <w:rFonts w:ascii="方正小标宋简体" w:eastAsia="方正小标宋简体" w:hAnsi="仿宋"/>
          <w:sz w:val="44"/>
          <w:szCs w:val="44"/>
        </w:rPr>
      </w:pPr>
      <w:r w:rsidRPr="001E754E">
        <w:rPr>
          <w:rFonts w:ascii="方正小标宋简体" w:eastAsia="方正小标宋简体" w:hAnsi="仿宋" w:cs="方正小标宋简体" w:hint="eastAsia"/>
          <w:sz w:val="44"/>
          <w:szCs w:val="44"/>
        </w:rPr>
        <w:t>实施和监督管理情况报告</w:t>
      </w:r>
    </w:p>
    <w:p w:rsidR="008636B0" w:rsidRPr="001E754E" w:rsidRDefault="008636B0">
      <w:pPr>
        <w:spacing w:line="590" w:lineRule="exact"/>
        <w:ind w:leftChars="-85" w:left="-178" w:rightChars="-73" w:right="-153"/>
        <w:jc w:val="center"/>
        <w:rPr>
          <w:rFonts w:ascii="仿宋" w:eastAsia="仿宋" w:hAnsi="仿宋" w:cs="仿宋_GB2312"/>
          <w:sz w:val="32"/>
          <w:szCs w:val="32"/>
        </w:rPr>
      </w:pPr>
    </w:p>
    <w:p w:rsidR="008636B0" w:rsidRPr="001E754E" w:rsidRDefault="008C2CF9">
      <w:pPr>
        <w:spacing w:line="590" w:lineRule="exact"/>
        <w:ind w:firstLineChars="200" w:firstLine="640"/>
        <w:jc w:val="left"/>
        <w:rPr>
          <w:rFonts w:ascii="仿宋" w:eastAsia="仿宋" w:hAnsi="仿宋"/>
          <w:sz w:val="32"/>
          <w:szCs w:val="32"/>
        </w:rPr>
      </w:pPr>
      <w:r w:rsidRPr="001E754E">
        <w:rPr>
          <w:rFonts w:ascii="仿宋" w:eastAsia="仿宋" w:hAnsi="仿宋" w:cs="仿宋_GB2312" w:hint="eastAsia"/>
          <w:sz w:val="32"/>
          <w:szCs w:val="32"/>
        </w:rPr>
        <w:t>根据</w:t>
      </w:r>
      <w:r w:rsidRPr="001E754E">
        <w:rPr>
          <w:rFonts w:ascii="仿宋" w:eastAsia="仿宋" w:hAnsi="仿宋" w:hint="eastAsia"/>
          <w:sz w:val="32"/>
          <w:szCs w:val="32"/>
        </w:rPr>
        <w:t>《广东省行政许可监督管理条例》有关规定和</w:t>
      </w:r>
      <w:r w:rsidRPr="001E754E">
        <w:rPr>
          <w:rFonts w:ascii="仿宋" w:eastAsia="仿宋" w:hAnsi="仿宋" w:cs="仿宋_GB2312" w:hint="eastAsia"/>
          <w:sz w:val="32"/>
          <w:szCs w:val="32"/>
        </w:rPr>
        <w:t>要求，现将我单位</w:t>
      </w:r>
      <w:r w:rsidRPr="001E754E">
        <w:rPr>
          <w:rFonts w:ascii="仿宋" w:eastAsia="仿宋" w:hAnsi="仿宋"/>
          <w:sz w:val="32"/>
          <w:szCs w:val="32"/>
        </w:rPr>
        <w:t>201</w:t>
      </w:r>
      <w:r w:rsidR="00E63B43">
        <w:rPr>
          <w:rFonts w:ascii="仿宋" w:eastAsia="仿宋" w:hAnsi="仿宋" w:hint="eastAsia"/>
          <w:sz w:val="32"/>
          <w:szCs w:val="32"/>
        </w:rPr>
        <w:t>9</w:t>
      </w:r>
      <w:r w:rsidRPr="001E754E">
        <w:rPr>
          <w:rFonts w:ascii="仿宋" w:eastAsia="仿宋" w:hAnsi="仿宋" w:cs="仿宋_GB2312" w:hint="eastAsia"/>
          <w:sz w:val="32"/>
          <w:szCs w:val="32"/>
        </w:rPr>
        <w:t>年行政许可实施和监督管理情况报告如下：</w:t>
      </w:r>
    </w:p>
    <w:p w:rsidR="008636B0" w:rsidRPr="001E754E" w:rsidRDefault="008C2CF9">
      <w:pPr>
        <w:numPr>
          <w:ilvl w:val="0"/>
          <w:numId w:val="1"/>
        </w:numPr>
        <w:spacing w:line="590" w:lineRule="exact"/>
        <w:ind w:firstLine="630"/>
        <w:rPr>
          <w:rFonts w:ascii="黑体" w:eastAsia="黑体" w:hAnsi="黑体" w:cs="黑体"/>
          <w:sz w:val="32"/>
          <w:szCs w:val="32"/>
        </w:rPr>
      </w:pPr>
      <w:r w:rsidRPr="001E754E">
        <w:rPr>
          <w:rFonts w:ascii="黑体" w:eastAsia="黑体" w:hAnsi="黑体" w:cs="黑体" w:hint="eastAsia"/>
          <w:sz w:val="32"/>
          <w:szCs w:val="32"/>
        </w:rPr>
        <w:t>基本情况</w:t>
      </w:r>
    </w:p>
    <w:p w:rsidR="008636B0" w:rsidRPr="001E754E" w:rsidRDefault="008C2CF9">
      <w:pPr>
        <w:spacing w:line="590" w:lineRule="exact"/>
        <w:ind w:firstLineChars="200" w:firstLine="640"/>
        <w:rPr>
          <w:rFonts w:ascii="仿宋" w:eastAsia="仿宋" w:hAnsi="仿宋"/>
          <w:sz w:val="32"/>
          <w:szCs w:val="32"/>
        </w:rPr>
      </w:pPr>
      <w:r w:rsidRPr="001E754E">
        <w:rPr>
          <w:rFonts w:ascii="仿宋" w:eastAsia="仿宋" w:hAnsi="仿宋"/>
          <w:sz w:val="32"/>
          <w:szCs w:val="32"/>
        </w:rPr>
        <w:t>201</w:t>
      </w:r>
      <w:r w:rsidR="00E63B43">
        <w:rPr>
          <w:rFonts w:ascii="仿宋" w:eastAsia="仿宋" w:hAnsi="仿宋" w:hint="eastAsia"/>
          <w:sz w:val="32"/>
          <w:szCs w:val="32"/>
        </w:rPr>
        <w:t>9</w:t>
      </w:r>
      <w:r w:rsidRPr="001E754E">
        <w:rPr>
          <w:rFonts w:ascii="仿宋" w:eastAsia="仿宋" w:hAnsi="仿宋"/>
          <w:sz w:val="32"/>
          <w:szCs w:val="32"/>
        </w:rPr>
        <w:t>年，</w:t>
      </w:r>
      <w:r w:rsidR="00954205" w:rsidRPr="001E754E">
        <w:rPr>
          <w:rFonts w:ascii="仿宋" w:eastAsia="仿宋" w:hAnsi="仿宋"/>
          <w:sz w:val="32"/>
          <w:szCs w:val="32"/>
        </w:rPr>
        <w:t>本单位</w:t>
      </w:r>
      <w:r w:rsidR="00954205" w:rsidRPr="001E754E">
        <w:rPr>
          <w:rFonts w:ascii="仿宋" w:eastAsia="仿宋" w:hAnsi="仿宋" w:hint="eastAsia"/>
          <w:sz w:val="32"/>
          <w:szCs w:val="32"/>
        </w:rPr>
        <w:t>负责实施的行政许可事项共</w:t>
      </w:r>
      <w:r w:rsidR="004832F3">
        <w:rPr>
          <w:rFonts w:ascii="仿宋" w:eastAsia="仿宋" w:hAnsi="仿宋" w:hint="eastAsia"/>
          <w:sz w:val="32"/>
          <w:szCs w:val="32"/>
        </w:rPr>
        <w:t>8</w:t>
      </w:r>
      <w:r w:rsidR="00954205" w:rsidRPr="001E754E">
        <w:rPr>
          <w:rFonts w:ascii="仿宋" w:eastAsia="仿宋" w:hAnsi="仿宋" w:hint="eastAsia"/>
          <w:sz w:val="32"/>
          <w:szCs w:val="32"/>
        </w:rPr>
        <w:t>项：</w:t>
      </w:r>
      <w:r w:rsidR="004832F3" w:rsidRPr="007850E2">
        <w:rPr>
          <w:rFonts w:ascii="仿宋" w:eastAsia="仿宋" w:hAnsi="仿宋"/>
          <w:sz w:val="32"/>
          <w:szCs w:val="32"/>
        </w:rPr>
        <w:t>母婴保健技术服务执业许可证核发</w:t>
      </w:r>
      <w:r w:rsidR="004832F3" w:rsidRPr="007850E2">
        <w:rPr>
          <w:rFonts w:ascii="仿宋" w:eastAsia="仿宋" w:hAnsi="仿宋" w:hint="eastAsia"/>
          <w:sz w:val="32"/>
          <w:szCs w:val="32"/>
        </w:rPr>
        <w:t>、</w:t>
      </w:r>
      <w:r w:rsidR="004832F3" w:rsidRPr="007850E2">
        <w:rPr>
          <w:rFonts w:ascii="仿宋" w:eastAsia="仿宋" w:hAnsi="仿宋"/>
          <w:sz w:val="32"/>
          <w:szCs w:val="32"/>
        </w:rPr>
        <w:t>母婴保健技术考核合格证书核发</w:t>
      </w:r>
      <w:r w:rsidR="004832F3" w:rsidRPr="007850E2">
        <w:rPr>
          <w:rFonts w:ascii="仿宋" w:eastAsia="仿宋" w:hAnsi="仿宋" w:hint="eastAsia"/>
          <w:sz w:val="32"/>
          <w:szCs w:val="32"/>
        </w:rPr>
        <w:t>、</w:t>
      </w:r>
      <w:r w:rsidR="004832F3" w:rsidRPr="007850E2">
        <w:rPr>
          <w:rFonts w:ascii="仿宋" w:eastAsia="仿宋" w:hAnsi="仿宋"/>
          <w:sz w:val="32"/>
          <w:szCs w:val="32"/>
        </w:rPr>
        <w:t>医疗机构设置审批和执业许可</w:t>
      </w:r>
      <w:r w:rsidR="004832F3" w:rsidRPr="007850E2">
        <w:rPr>
          <w:rFonts w:ascii="仿宋" w:eastAsia="仿宋" w:hAnsi="仿宋" w:hint="eastAsia"/>
          <w:sz w:val="32"/>
          <w:szCs w:val="32"/>
        </w:rPr>
        <w:t>、</w:t>
      </w:r>
      <w:r w:rsidR="004832F3" w:rsidRPr="007850E2">
        <w:rPr>
          <w:rFonts w:ascii="仿宋" w:eastAsia="仿宋" w:hAnsi="仿宋"/>
          <w:sz w:val="32"/>
          <w:szCs w:val="32"/>
        </w:rPr>
        <w:t>饮用水供水单位卫生许可</w:t>
      </w:r>
      <w:r w:rsidR="004832F3" w:rsidRPr="007850E2">
        <w:rPr>
          <w:rFonts w:ascii="仿宋" w:eastAsia="仿宋" w:hAnsi="仿宋" w:hint="eastAsia"/>
          <w:sz w:val="32"/>
          <w:szCs w:val="32"/>
        </w:rPr>
        <w:t>、</w:t>
      </w:r>
      <w:r w:rsidR="004832F3" w:rsidRPr="007850E2">
        <w:rPr>
          <w:rFonts w:ascii="仿宋" w:eastAsia="仿宋" w:hAnsi="仿宋"/>
          <w:sz w:val="32"/>
          <w:szCs w:val="32"/>
        </w:rPr>
        <w:t>放射诊疗许可</w:t>
      </w:r>
      <w:r w:rsidR="004832F3" w:rsidRPr="007850E2">
        <w:rPr>
          <w:rFonts w:ascii="仿宋" w:eastAsia="仿宋" w:hAnsi="仿宋" w:hint="eastAsia"/>
          <w:sz w:val="32"/>
          <w:szCs w:val="32"/>
        </w:rPr>
        <w:t>、</w:t>
      </w:r>
      <w:r w:rsidR="004832F3" w:rsidRPr="007850E2">
        <w:rPr>
          <w:rFonts w:ascii="仿宋" w:eastAsia="仿宋" w:hAnsi="仿宋"/>
          <w:sz w:val="32"/>
          <w:szCs w:val="32"/>
        </w:rPr>
        <w:t>医师执业证书核发</w:t>
      </w:r>
      <w:r w:rsidR="004832F3" w:rsidRPr="007850E2">
        <w:rPr>
          <w:rFonts w:ascii="仿宋" w:eastAsia="仿宋" w:hAnsi="仿宋" w:hint="eastAsia"/>
          <w:sz w:val="32"/>
          <w:szCs w:val="32"/>
        </w:rPr>
        <w:t>、</w:t>
      </w:r>
      <w:r w:rsidR="004832F3" w:rsidRPr="007850E2">
        <w:rPr>
          <w:rFonts w:ascii="仿宋" w:eastAsia="仿宋" w:hAnsi="仿宋"/>
          <w:sz w:val="32"/>
          <w:szCs w:val="32"/>
        </w:rPr>
        <w:t>公共场所卫生许可</w:t>
      </w:r>
      <w:r w:rsidR="004832F3" w:rsidRPr="007850E2">
        <w:rPr>
          <w:rFonts w:ascii="仿宋" w:eastAsia="仿宋" w:hAnsi="仿宋" w:hint="eastAsia"/>
          <w:sz w:val="32"/>
          <w:szCs w:val="32"/>
        </w:rPr>
        <w:t>、</w:t>
      </w:r>
      <w:r w:rsidR="004832F3" w:rsidRPr="007850E2">
        <w:rPr>
          <w:rFonts w:ascii="仿宋" w:eastAsia="仿宋" w:hAnsi="仿宋"/>
          <w:sz w:val="32"/>
          <w:szCs w:val="32"/>
        </w:rPr>
        <w:t>护士执业证书核发</w:t>
      </w:r>
      <w:r w:rsidR="00954205" w:rsidRPr="001E754E">
        <w:rPr>
          <w:rFonts w:ascii="仿宋" w:eastAsia="仿宋" w:hAnsi="仿宋" w:hint="eastAsia"/>
          <w:sz w:val="32"/>
          <w:szCs w:val="32"/>
        </w:rPr>
        <w:t>。所有事项均</w:t>
      </w:r>
      <w:r w:rsidR="00954205" w:rsidRPr="001E754E">
        <w:rPr>
          <w:rFonts w:ascii="仿宋" w:eastAsia="仿宋" w:hAnsi="仿宋"/>
          <w:sz w:val="32"/>
          <w:szCs w:val="32"/>
        </w:rPr>
        <w:t>已进驻区网上办事大厅；</w:t>
      </w:r>
      <w:r w:rsidR="00954205" w:rsidRPr="001E754E">
        <w:rPr>
          <w:rFonts w:ascii="仿宋" w:eastAsia="仿宋" w:hAnsi="仿宋" w:hint="eastAsia"/>
          <w:sz w:val="32"/>
          <w:szCs w:val="32"/>
        </w:rPr>
        <w:t>全年</w:t>
      </w:r>
      <w:r w:rsidR="00954205" w:rsidRPr="001E754E">
        <w:rPr>
          <w:rFonts w:ascii="仿宋" w:eastAsia="仿宋" w:hAnsi="仿宋"/>
          <w:sz w:val="32"/>
          <w:szCs w:val="32"/>
        </w:rPr>
        <w:t>行政许可</w:t>
      </w:r>
      <w:r w:rsidR="00954205" w:rsidRPr="001E754E">
        <w:rPr>
          <w:rFonts w:ascii="仿宋" w:eastAsia="仿宋" w:hAnsi="仿宋" w:hint="eastAsia"/>
          <w:sz w:val="32"/>
          <w:szCs w:val="32"/>
        </w:rPr>
        <w:t>事项的</w:t>
      </w:r>
      <w:r w:rsidR="00954205" w:rsidRPr="001E754E">
        <w:rPr>
          <w:rFonts w:ascii="仿宋" w:eastAsia="仿宋" w:hAnsi="仿宋"/>
          <w:sz w:val="32"/>
          <w:szCs w:val="32"/>
        </w:rPr>
        <w:t>申请量</w:t>
      </w:r>
      <w:r w:rsidR="00C26A53" w:rsidRPr="00DC7F17">
        <w:rPr>
          <w:rFonts w:ascii="仿宋" w:eastAsia="仿宋" w:hAnsi="仿宋" w:hint="eastAsia"/>
          <w:sz w:val="32"/>
          <w:szCs w:val="32"/>
        </w:rPr>
        <w:t>3</w:t>
      </w:r>
      <w:r w:rsidR="00DC7F17" w:rsidRPr="00DC7F17">
        <w:rPr>
          <w:rFonts w:ascii="仿宋" w:eastAsia="仿宋" w:hAnsi="仿宋" w:hint="eastAsia"/>
          <w:sz w:val="32"/>
          <w:szCs w:val="32"/>
        </w:rPr>
        <w:t>538</w:t>
      </w:r>
      <w:r w:rsidR="00954205" w:rsidRPr="00DC7F17">
        <w:rPr>
          <w:rFonts w:ascii="仿宋" w:eastAsia="仿宋" w:hAnsi="仿宋" w:hint="eastAsia"/>
          <w:sz w:val="32"/>
          <w:szCs w:val="32"/>
        </w:rPr>
        <w:t>宗</w:t>
      </w:r>
      <w:r w:rsidR="00954205" w:rsidRPr="00DC7F17">
        <w:rPr>
          <w:rFonts w:ascii="仿宋" w:eastAsia="仿宋" w:hAnsi="仿宋"/>
          <w:sz w:val="32"/>
          <w:szCs w:val="32"/>
        </w:rPr>
        <w:t>，其中受理量</w:t>
      </w:r>
      <w:r w:rsidR="00C26A53" w:rsidRPr="00DC7F17">
        <w:rPr>
          <w:rFonts w:ascii="仿宋" w:eastAsia="仿宋" w:hAnsi="仿宋" w:hint="eastAsia"/>
          <w:sz w:val="32"/>
          <w:szCs w:val="32"/>
        </w:rPr>
        <w:t>3</w:t>
      </w:r>
      <w:r w:rsidR="00DC7F17" w:rsidRPr="00DC7F17">
        <w:rPr>
          <w:rFonts w:ascii="仿宋" w:eastAsia="仿宋" w:hAnsi="仿宋" w:hint="eastAsia"/>
          <w:sz w:val="32"/>
          <w:szCs w:val="32"/>
        </w:rPr>
        <w:t>538</w:t>
      </w:r>
      <w:r w:rsidR="00954205" w:rsidRPr="00DC7F17">
        <w:rPr>
          <w:rFonts w:ascii="仿宋" w:eastAsia="仿宋" w:hAnsi="仿宋" w:hint="eastAsia"/>
          <w:sz w:val="32"/>
          <w:szCs w:val="32"/>
        </w:rPr>
        <w:t>宗</w:t>
      </w:r>
      <w:r w:rsidR="00954205" w:rsidRPr="00DC7F17">
        <w:rPr>
          <w:rFonts w:ascii="仿宋" w:eastAsia="仿宋" w:hAnsi="仿宋"/>
          <w:sz w:val="32"/>
          <w:szCs w:val="32"/>
        </w:rPr>
        <w:t>、不受理量</w:t>
      </w:r>
      <w:r w:rsidR="00954205" w:rsidRPr="00DC7F17">
        <w:rPr>
          <w:rFonts w:ascii="仿宋" w:eastAsia="仿宋" w:hAnsi="仿宋" w:hint="eastAsia"/>
          <w:sz w:val="32"/>
          <w:szCs w:val="32"/>
        </w:rPr>
        <w:t>0宗</w:t>
      </w:r>
      <w:r w:rsidR="00954205" w:rsidRPr="00DC7F17">
        <w:rPr>
          <w:rFonts w:ascii="仿宋" w:eastAsia="仿宋" w:hAnsi="仿宋"/>
          <w:sz w:val="32"/>
          <w:szCs w:val="32"/>
        </w:rPr>
        <w:t>；</w:t>
      </w:r>
      <w:r w:rsidR="00954205" w:rsidRPr="00DC7F17">
        <w:rPr>
          <w:rFonts w:ascii="仿宋" w:eastAsia="仿宋" w:hAnsi="仿宋" w:hint="eastAsia"/>
          <w:sz w:val="32"/>
          <w:szCs w:val="32"/>
        </w:rPr>
        <w:t>全年</w:t>
      </w:r>
      <w:r w:rsidR="00954205" w:rsidRPr="00DC7F17">
        <w:rPr>
          <w:rFonts w:ascii="仿宋" w:eastAsia="仿宋" w:hAnsi="仿宋"/>
          <w:sz w:val="32"/>
          <w:szCs w:val="32"/>
        </w:rPr>
        <w:t>行政许可办结量</w:t>
      </w:r>
      <w:r w:rsidR="00C26A53" w:rsidRPr="00DC7F17">
        <w:rPr>
          <w:rFonts w:ascii="仿宋" w:eastAsia="仿宋" w:hAnsi="仿宋" w:hint="eastAsia"/>
          <w:sz w:val="32"/>
          <w:szCs w:val="32"/>
        </w:rPr>
        <w:t>3</w:t>
      </w:r>
      <w:r w:rsidR="00DC7F17" w:rsidRPr="00DC7F17">
        <w:rPr>
          <w:rFonts w:ascii="仿宋" w:eastAsia="仿宋" w:hAnsi="仿宋" w:hint="eastAsia"/>
          <w:sz w:val="32"/>
          <w:szCs w:val="32"/>
        </w:rPr>
        <w:t>538</w:t>
      </w:r>
      <w:r w:rsidR="00954205" w:rsidRPr="00DC7F17">
        <w:rPr>
          <w:rFonts w:ascii="仿宋" w:eastAsia="仿宋" w:hAnsi="仿宋" w:hint="eastAsia"/>
          <w:sz w:val="32"/>
          <w:szCs w:val="32"/>
        </w:rPr>
        <w:t>宗</w:t>
      </w:r>
      <w:r w:rsidR="00954205" w:rsidRPr="00DC7F17">
        <w:rPr>
          <w:rFonts w:ascii="仿宋" w:eastAsia="仿宋" w:hAnsi="仿宋"/>
          <w:sz w:val="32"/>
          <w:szCs w:val="32"/>
        </w:rPr>
        <w:t>，其中审批同意量</w:t>
      </w:r>
      <w:r w:rsidR="00C26A53" w:rsidRPr="00DC7F17">
        <w:rPr>
          <w:rFonts w:ascii="仿宋" w:eastAsia="仿宋" w:hAnsi="仿宋" w:hint="eastAsia"/>
          <w:sz w:val="32"/>
          <w:szCs w:val="32"/>
        </w:rPr>
        <w:t>3</w:t>
      </w:r>
      <w:r w:rsidR="00DC7F17" w:rsidRPr="00DC7F17">
        <w:rPr>
          <w:rFonts w:ascii="仿宋" w:eastAsia="仿宋" w:hAnsi="仿宋" w:hint="eastAsia"/>
          <w:sz w:val="32"/>
          <w:szCs w:val="32"/>
        </w:rPr>
        <w:t>523</w:t>
      </w:r>
      <w:r w:rsidR="00954205" w:rsidRPr="00DC7F17">
        <w:rPr>
          <w:rFonts w:ascii="仿宋" w:eastAsia="仿宋" w:hAnsi="仿宋" w:hint="eastAsia"/>
          <w:sz w:val="32"/>
          <w:szCs w:val="32"/>
        </w:rPr>
        <w:t>宗</w:t>
      </w:r>
      <w:r w:rsidR="00954205" w:rsidRPr="00DC7F17">
        <w:rPr>
          <w:rFonts w:ascii="仿宋" w:eastAsia="仿宋" w:hAnsi="仿宋"/>
          <w:sz w:val="32"/>
          <w:szCs w:val="32"/>
        </w:rPr>
        <w:t>、审批不同意量</w:t>
      </w:r>
      <w:r w:rsidR="00C26A53" w:rsidRPr="00DC7F17">
        <w:rPr>
          <w:rFonts w:ascii="仿宋" w:eastAsia="仿宋" w:hAnsi="仿宋" w:hint="eastAsia"/>
          <w:sz w:val="32"/>
          <w:szCs w:val="32"/>
        </w:rPr>
        <w:t>1</w:t>
      </w:r>
      <w:r w:rsidR="00DC7F17" w:rsidRPr="00DC7F17">
        <w:rPr>
          <w:rFonts w:ascii="仿宋" w:eastAsia="仿宋" w:hAnsi="仿宋" w:hint="eastAsia"/>
          <w:sz w:val="32"/>
          <w:szCs w:val="32"/>
        </w:rPr>
        <w:t>5</w:t>
      </w:r>
      <w:r w:rsidR="00954205" w:rsidRPr="00DC7F17">
        <w:rPr>
          <w:rFonts w:ascii="仿宋" w:eastAsia="仿宋" w:hAnsi="仿宋" w:hint="eastAsia"/>
          <w:sz w:val="32"/>
          <w:szCs w:val="32"/>
        </w:rPr>
        <w:t>宗</w:t>
      </w:r>
      <w:r w:rsidR="00954205" w:rsidRPr="001E754E">
        <w:rPr>
          <w:rFonts w:ascii="仿宋" w:eastAsia="仿宋" w:hAnsi="仿宋"/>
          <w:sz w:val="32"/>
          <w:szCs w:val="32"/>
        </w:rPr>
        <w:t>。</w:t>
      </w:r>
    </w:p>
    <w:p w:rsidR="008636B0" w:rsidRPr="001E754E" w:rsidRDefault="008C2CF9">
      <w:pPr>
        <w:spacing w:line="590" w:lineRule="exact"/>
        <w:ind w:firstLineChars="200" w:firstLine="640"/>
        <w:rPr>
          <w:rFonts w:ascii="仿宋" w:eastAsia="仿宋" w:hAnsi="仿宋"/>
          <w:sz w:val="32"/>
          <w:szCs w:val="32"/>
        </w:rPr>
      </w:pPr>
      <w:r w:rsidRPr="001E754E">
        <w:rPr>
          <w:rFonts w:ascii="华文楷体" w:eastAsia="华文楷体" w:hAnsi="华文楷体" w:cs="楷体_GB2312" w:hint="eastAsia"/>
          <w:sz w:val="32"/>
          <w:szCs w:val="32"/>
        </w:rPr>
        <w:t>（一）依法实施情况。</w:t>
      </w:r>
      <w:r w:rsidR="00CF7E10" w:rsidRPr="001E754E">
        <w:rPr>
          <w:rFonts w:ascii="仿宋" w:eastAsia="仿宋" w:hAnsi="仿宋" w:hint="eastAsia"/>
          <w:sz w:val="32"/>
          <w:szCs w:val="32"/>
        </w:rPr>
        <w:t>我局</w:t>
      </w:r>
      <w:r w:rsidR="00954205" w:rsidRPr="001E754E">
        <w:rPr>
          <w:rFonts w:ascii="仿宋" w:eastAsia="仿宋" w:hAnsi="仿宋" w:hint="eastAsia"/>
          <w:sz w:val="32"/>
          <w:szCs w:val="32"/>
        </w:rPr>
        <w:t>严格依法行政，按照相关法律法规规定的审批权限、范围、程序、条件等开展行政许可工作，不</w:t>
      </w:r>
      <w:r w:rsidR="00954205" w:rsidRPr="001E754E">
        <w:rPr>
          <w:rFonts w:ascii="仿宋" w:eastAsia="仿宋" w:hAnsi="仿宋"/>
          <w:sz w:val="32"/>
          <w:szCs w:val="32"/>
        </w:rPr>
        <w:t>存在变相设定和实施行政许可情况；</w:t>
      </w:r>
      <w:r w:rsidR="00954205" w:rsidRPr="001E754E">
        <w:rPr>
          <w:rFonts w:ascii="仿宋" w:eastAsia="仿宋" w:hAnsi="仿宋" w:hint="eastAsia"/>
          <w:sz w:val="32"/>
          <w:szCs w:val="32"/>
        </w:rPr>
        <w:t>及时比对相关法律法规条文，去除条文未作规定的材料要求，及时修订完善各项内部工作流程和工作规范，规范各个环节的办理要求和办理时限，使行政许可工作更加规范化、制度化，提高办事效率和服务质</w:t>
      </w:r>
      <w:r w:rsidR="00954205" w:rsidRPr="001E754E">
        <w:rPr>
          <w:rFonts w:ascii="仿宋" w:eastAsia="仿宋" w:hAnsi="仿宋" w:hint="eastAsia"/>
          <w:sz w:val="32"/>
          <w:szCs w:val="32"/>
        </w:rPr>
        <w:lastRenderedPageBreak/>
        <w:t>量。严格按照行政许可法及相应法律法规规定的办结</w:t>
      </w:r>
      <w:r w:rsidR="00954205" w:rsidRPr="001E754E">
        <w:rPr>
          <w:rFonts w:ascii="仿宋" w:eastAsia="仿宋" w:hAnsi="仿宋"/>
          <w:sz w:val="32"/>
          <w:szCs w:val="32"/>
        </w:rPr>
        <w:t>期限</w:t>
      </w:r>
      <w:r w:rsidR="00954205" w:rsidRPr="001E754E">
        <w:rPr>
          <w:rFonts w:ascii="仿宋" w:eastAsia="仿宋" w:hAnsi="仿宋" w:hint="eastAsia"/>
          <w:sz w:val="32"/>
          <w:szCs w:val="32"/>
        </w:rPr>
        <w:t>和自身</w:t>
      </w:r>
      <w:r w:rsidR="00954205" w:rsidRPr="001E754E">
        <w:rPr>
          <w:rFonts w:ascii="仿宋" w:eastAsia="仿宋" w:hAnsi="仿宋"/>
          <w:sz w:val="32"/>
          <w:szCs w:val="32"/>
        </w:rPr>
        <w:t>承诺办结期限</w:t>
      </w:r>
      <w:r w:rsidR="00954205" w:rsidRPr="001E754E">
        <w:rPr>
          <w:rFonts w:ascii="仿宋" w:eastAsia="仿宋" w:hAnsi="仿宋" w:hint="eastAsia"/>
          <w:sz w:val="32"/>
          <w:szCs w:val="32"/>
        </w:rPr>
        <w:t>,结合区开展审批提速和“马上就办”等工作完成行政许可审批工作，同时积极优化办事流程、简化办证程序、改进工作方法，</w:t>
      </w:r>
      <w:r w:rsidR="00954205" w:rsidRPr="001E754E">
        <w:rPr>
          <w:rFonts w:ascii="仿宋" w:eastAsia="仿宋" w:hAnsi="仿宋"/>
          <w:sz w:val="32"/>
          <w:szCs w:val="32"/>
        </w:rPr>
        <w:t>实际平均办结时间</w:t>
      </w:r>
      <w:r w:rsidR="00954205" w:rsidRPr="001E754E">
        <w:rPr>
          <w:rFonts w:ascii="仿宋" w:eastAsia="仿宋" w:hAnsi="仿宋" w:hint="eastAsia"/>
          <w:sz w:val="32"/>
          <w:szCs w:val="32"/>
        </w:rPr>
        <w:t>比法定时间和承诺时间有所缩短</w:t>
      </w:r>
      <w:r w:rsidR="00954205" w:rsidRPr="001E754E">
        <w:rPr>
          <w:rFonts w:ascii="仿宋" w:eastAsia="仿宋" w:hAnsi="仿宋"/>
          <w:sz w:val="32"/>
          <w:szCs w:val="32"/>
        </w:rPr>
        <w:t>。</w:t>
      </w:r>
      <w:r w:rsidR="008B5661" w:rsidRPr="007850E2">
        <w:rPr>
          <w:rFonts w:ascii="仿宋" w:eastAsia="仿宋" w:hAnsi="仿宋" w:hint="eastAsia"/>
          <w:sz w:val="32"/>
          <w:szCs w:val="32"/>
        </w:rPr>
        <w:t>对于报批材料较为复杂，需要核查和讨论，但不需要现场评估审查和专家评审的审批项目，压缩审批时间30%--50%。对于需要现场评估审查和专家评审的审批项目，在确保审批标准不降低、不违反审批程序的前提下，尽量压缩审批时间，极大的提高了审批效能。截至2019年12月，我局各类行政许可事项办理时限较法定时限</w:t>
      </w:r>
      <w:proofErr w:type="gramStart"/>
      <w:r w:rsidR="008B5661" w:rsidRPr="007850E2">
        <w:rPr>
          <w:rFonts w:ascii="仿宋" w:eastAsia="仿宋" w:hAnsi="仿宋" w:hint="eastAsia"/>
          <w:sz w:val="32"/>
          <w:szCs w:val="32"/>
        </w:rPr>
        <w:t>压缩达</w:t>
      </w:r>
      <w:proofErr w:type="gramEnd"/>
      <w:r w:rsidR="008B5661" w:rsidRPr="007850E2">
        <w:rPr>
          <w:rFonts w:ascii="仿宋" w:eastAsia="仿宋" w:hAnsi="仿宋" w:hint="eastAsia"/>
          <w:sz w:val="32"/>
          <w:szCs w:val="32"/>
        </w:rPr>
        <w:t>70.63%。</w:t>
      </w:r>
      <w:r w:rsidR="00954205" w:rsidRPr="001E754E">
        <w:rPr>
          <w:rFonts w:ascii="仿宋" w:eastAsia="仿宋" w:hAnsi="仿宋" w:hint="eastAsia"/>
          <w:sz w:val="32"/>
          <w:szCs w:val="32"/>
        </w:rPr>
        <w:t>极大的提高了审批效能。</w:t>
      </w:r>
    </w:p>
    <w:p w:rsidR="008636B0" w:rsidRPr="001E754E" w:rsidRDefault="008C2CF9">
      <w:pPr>
        <w:spacing w:line="590" w:lineRule="exact"/>
        <w:rPr>
          <w:rFonts w:ascii="仿宋" w:eastAsia="仿宋" w:hAnsi="仿宋" w:cs="仿宋_GB2312"/>
          <w:sz w:val="32"/>
          <w:szCs w:val="32"/>
        </w:rPr>
      </w:pPr>
      <w:r w:rsidRPr="001E754E">
        <w:rPr>
          <w:rFonts w:ascii="仿宋" w:eastAsia="仿宋" w:hAnsi="仿宋" w:cs="楷体_GB2312" w:hint="eastAsia"/>
          <w:sz w:val="32"/>
          <w:szCs w:val="32"/>
        </w:rPr>
        <w:t xml:space="preserve">   </w:t>
      </w:r>
      <w:r w:rsidRPr="001E754E">
        <w:rPr>
          <w:rFonts w:ascii="华文楷体" w:eastAsia="华文楷体" w:hAnsi="华文楷体" w:cs="楷体_GB2312" w:hint="eastAsia"/>
          <w:sz w:val="32"/>
          <w:szCs w:val="32"/>
        </w:rPr>
        <w:t>（二）公开公示情况。</w:t>
      </w:r>
      <w:r w:rsidR="000A4BEF" w:rsidRPr="001E754E">
        <w:rPr>
          <w:rFonts w:ascii="仿宋" w:eastAsia="仿宋" w:hAnsi="仿宋" w:hint="eastAsia"/>
          <w:sz w:val="32"/>
          <w:szCs w:val="32"/>
        </w:rPr>
        <w:t>我局认真按照法律法规的规定和行政审批制度改革的要求，及时动态调整行政许可事项，根据审批权限，完善了各项审批的程序、环节，明确列出审批材料清单、办理时限、收费标准</w:t>
      </w:r>
      <w:r w:rsidR="00CF7E10" w:rsidRPr="001E754E">
        <w:rPr>
          <w:rFonts w:ascii="仿宋" w:eastAsia="仿宋" w:hAnsi="仿宋" w:hint="eastAsia"/>
          <w:sz w:val="32"/>
          <w:szCs w:val="32"/>
        </w:rPr>
        <w:t>（所有事项均不收费）</w:t>
      </w:r>
      <w:r w:rsidR="000A4BEF" w:rsidRPr="001E754E">
        <w:rPr>
          <w:rFonts w:ascii="仿宋" w:eastAsia="仿宋" w:hAnsi="仿宋" w:hint="eastAsia"/>
          <w:sz w:val="32"/>
          <w:szCs w:val="32"/>
        </w:rPr>
        <w:t>，制作了相关申请表格文本等。充分利用网络及多种手段，将行政许可项目、许可依据、申请条件、申报材料、办理程序、办事时限、承诺事项、责任科室、投诉咨询、联系电话等信息通过</w:t>
      </w:r>
      <w:r w:rsidR="00C26A53" w:rsidRPr="001E754E">
        <w:rPr>
          <w:rFonts w:ascii="仿宋" w:eastAsia="仿宋" w:hAnsi="仿宋" w:hint="eastAsia"/>
          <w:sz w:val="32"/>
          <w:szCs w:val="32"/>
        </w:rPr>
        <w:t>广东政务服务网</w:t>
      </w:r>
      <w:r w:rsidR="000A4BEF" w:rsidRPr="001E754E">
        <w:rPr>
          <w:rFonts w:ascii="仿宋" w:eastAsia="仿宋" w:hAnsi="仿宋" w:hint="eastAsia"/>
          <w:sz w:val="32"/>
          <w:szCs w:val="32"/>
        </w:rPr>
        <w:t>平台上进行公开，并根据有关要求进行及时的调整修改，确保办事对象从</w:t>
      </w:r>
      <w:r w:rsidR="008B5661">
        <w:rPr>
          <w:rFonts w:ascii="仿宋" w:eastAsia="仿宋" w:hAnsi="仿宋" w:hint="eastAsia"/>
          <w:sz w:val="32"/>
          <w:szCs w:val="32"/>
        </w:rPr>
        <w:t>省政务服务网</w:t>
      </w:r>
      <w:r w:rsidR="000A4BEF" w:rsidRPr="001E754E">
        <w:rPr>
          <w:rFonts w:ascii="仿宋" w:eastAsia="仿宋" w:hAnsi="仿宋" w:hint="eastAsia"/>
          <w:sz w:val="32"/>
          <w:szCs w:val="32"/>
        </w:rPr>
        <w:t>可以清楚了解办事的程序和要求。根据每个审批事项的具体情况，标准化制定了审批结果公开的内容，并依法、定时在我局</w:t>
      </w:r>
      <w:proofErr w:type="gramStart"/>
      <w:r w:rsidR="000A4BEF" w:rsidRPr="001E754E">
        <w:rPr>
          <w:rFonts w:ascii="仿宋" w:eastAsia="仿宋" w:hAnsi="仿宋" w:hint="eastAsia"/>
          <w:sz w:val="32"/>
          <w:szCs w:val="32"/>
        </w:rPr>
        <w:t>的官网</w:t>
      </w:r>
      <w:r w:rsidR="00CF7E10" w:rsidRPr="001E754E">
        <w:rPr>
          <w:rFonts w:ascii="仿宋" w:eastAsia="仿宋" w:hAnsi="仿宋" w:hint="eastAsia"/>
          <w:sz w:val="32"/>
          <w:szCs w:val="32"/>
        </w:rPr>
        <w:t>和</w:t>
      </w:r>
      <w:proofErr w:type="gramEnd"/>
      <w:r w:rsidR="00CF7E10" w:rsidRPr="001E754E">
        <w:rPr>
          <w:rFonts w:ascii="仿宋" w:eastAsia="仿宋" w:hAnsi="仿宋" w:hint="eastAsia"/>
          <w:sz w:val="32"/>
          <w:szCs w:val="32"/>
        </w:rPr>
        <w:t>（</w:t>
      </w:r>
      <w:r w:rsidR="000A4BEF" w:rsidRPr="001E754E">
        <w:rPr>
          <w:rFonts w:ascii="仿宋" w:eastAsia="仿宋" w:hAnsi="仿宋" w:hint="eastAsia"/>
          <w:sz w:val="32"/>
          <w:szCs w:val="32"/>
        </w:rPr>
        <w:t>或</w:t>
      </w:r>
      <w:r w:rsidR="00CF7E10" w:rsidRPr="001E754E">
        <w:rPr>
          <w:rFonts w:ascii="仿宋" w:eastAsia="仿宋" w:hAnsi="仿宋" w:hint="eastAsia"/>
          <w:sz w:val="32"/>
          <w:szCs w:val="32"/>
        </w:rPr>
        <w:t>）</w:t>
      </w:r>
      <w:r w:rsidR="000A4BEF" w:rsidRPr="001E754E">
        <w:rPr>
          <w:rFonts w:ascii="仿宋" w:eastAsia="仿宋" w:hAnsi="仿宋" w:hint="eastAsia"/>
          <w:sz w:val="32"/>
          <w:szCs w:val="32"/>
        </w:rPr>
        <w:t>现场进行公示、公开。如在医疗机构设置审批</w:t>
      </w:r>
      <w:r w:rsidR="00CF7E10" w:rsidRPr="001E754E">
        <w:rPr>
          <w:rFonts w:ascii="仿宋" w:eastAsia="仿宋" w:hAnsi="仿宋" w:hint="eastAsia"/>
          <w:sz w:val="32"/>
          <w:szCs w:val="32"/>
        </w:rPr>
        <w:t>和执业许可中</w:t>
      </w:r>
      <w:r w:rsidR="000A4BEF" w:rsidRPr="001E754E">
        <w:rPr>
          <w:rFonts w:ascii="仿宋" w:eastAsia="仿宋" w:hAnsi="仿宋" w:hint="eastAsia"/>
          <w:sz w:val="32"/>
          <w:szCs w:val="32"/>
        </w:rPr>
        <w:t>，</w:t>
      </w:r>
      <w:r w:rsidR="00CF7E10" w:rsidRPr="001E754E">
        <w:rPr>
          <w:rFonts w:ascii="仿宋" w:eastAsia="仿宋" w:hAnsi="仿宋" w:hint="eastAsia"/>
          <w:sz w:val="32"/>
          <w:szCs w:val="32"/>
        </w:rPr>
        <w:t>对于新设置（新登</w:t>
      </w:r>
      <w:r w:rsidR="00CF7E10" w:rsidRPr="001E754E">
        <w:rPr>
          <w:rFonts w:ascii="仿宋" w:eastAsia="仿宋" w:hAnsi="仿宋" w:hint="eastAsia"/>
          <w:sz w:val="32"/>
          <w:szCs w:val="32"/>
        </w:rPr>
        <w:lastRenderedPageBreak/>
        <w:t>记）的医疗机构，</w:t>
      </w:r>
      <w:r w:rsidR="000A4BEF" w:rsidRPr="001E754E">
        <w:rPr>
          <w:rFonts w:ascii="仿宋" w:eastAsia="仿宋" w:hAnsi="仿宋" w:hint="eastAsia"/>
          <w:sz w:val="32"/>
          <w:szCs w:val="32"/>
        </w:rPr>
        <w:t>我们依法将申请人申办医疗机构的信息及时在现场和官网上进行公示（5个工作日），听取利益相关人员的意见。对于审批结果（</w:t>
      </w:r>
      <w:r w:rsidR="008F4A32">
        <w:rPr>
          <w:rFonts w:ascii="仿宋" w:eastAsia="仿宋" w:hAnsi="仿宋" w:hint="eastAsia"/>
          <w:sz w:val="32"/>
          <w:szCs w:val="32"/>
        </w:rPr>
        <w:t>如</w:t>
      </w:r>
      <w:r w:rsidR="000A4BEF" w:rsidRPr="001E754E">
        <w:rPr>
          <w:rFonts w:ascii="仿宋" w:eastAsia="仿宋" w:hAnsi="仿宋" w:hint="eastAsia"/>
          <w:sz w:val="32"/>
          <w:szCs w:val="32"/>
        </w:rPr>
        <w:t>医疗机构设置、登记、变更登记、注销、停业等），我们依法在官网上以“医疗机构行政许可公告”的形式向社会进行公开。此外，根据市、区的要求，我们还将所有</w:t>
      </w:r>
      <w:r w:rsidR="00CF7E10" w:rsidRPr="001E754E">
        <w:rPr>
          <w:rFonts w:ascii="仿宋" w:eastAsia="仿宋" w:hAnsi="仿宋" w:hint="eastAsia"/>
          <w:sz w:val="32"/>
          <w:szCs w:val="32"/>
        </w:rPr>
        <w:t>行政许可</w:t>
      </w:r>
      <w:r w:rsidR="000A4BEF" w:rsidRPr="001E754E">
        <w:rPr>
          <w:rFonts w:ascii="仿宋" w:eastAsia="仿宋" w:hAnsi="仿宋" w:hint="eastAsia"/>
          <w:sz w:val="32"/>
          <w:szCs w:val="32"/>
        </w:rPr>
        <w:t>结果通过“海珠区公共信用信息管理系统”在“信用广州网”上进行公开。</w:t>
      </w:r>
    </w:p>
    <w:p w:rsidR="008636B0" w:rsidRPr="001E754E" w:rsidRDefault="008C2CF9" w:rsidP="001E754E">
      <w:pPr>
        <w:spacing w:line="570" w:lineRule="exact"/>
        <w:ind w:firstLine="640"/>
        <w:rPr>
          <w:rFonts w:ascii="仿宋" w:eastAsia="仿宋" w:hAnsi="仿宋" w:cs="仿宋_GB2312"/>
          <w:sz w:val="32"/>
          <w:szCs w:val="32"/>
        </w:rPr>
      </w:pPr>
      <w:r w:rsidRPr="001E754E">
        <w:rPr>
          <w:rFonts w:ascii="华文楷体" w:eastAsia="华文楷体" w:hAnsi="华文楷体" w:cs="仿宋_GB2312" w:hint="eastAsia"/>
          <w:sz w:val="32"/>
          <w:szCs w:val="32"/>
        </w:rPr>
        <w:t>（三）</w:t>
      </w:r>
      <w:r w:rsidRPr="001E754E">
        <w:rPr>
          <w:rFonts w:ascii="华文楷体" w:eastAsia="华文楷体" w:hAnsi="华文楷体" w:cs="楷体_GB2312" w:hint="eastAsia"/>
          <w:sz w:val="32"/>
          <w:szCs w:val="32"/>
        </w:rPr>
        <w:t>监督管理情况。</w:t>
      </w:r>
      <w:r w:rsidR="001E754E" w:rsidRPr="001E754E">
        <w:rPr>
          <w:rFonts w:ascii="仿宋" w:eastAsia="仿宋" w:hAnsi="仿宋" w:cs="楷体_GB2312" w:hint="eastAsia"/>
          <w:sz w:val="32"/>
          <w:szCs w:val="32"/>
        </w:rPr>
        <w:t>严格按照国家相关法律法规、《广州市卫生局规范</w:t>
      </w:r>
      <w:r w:rsidR="001E754E" w:rsidRPr="001E754E">
        <w:rPr>
          <w:rFonts w:ascii="仿宋" w:eastAsia="仿宋" w:hAnsi="仿宋" w:cs="仿宋_GB2312" w:hint="eastAsia"/>
          <w:sz w:val="32"/>
          <w:szCs w:val="32"/>
        </w:rPr>
        <w:t>行政处罚自由裁量权办法》、《国家卫生计生委办公厅关于印发开展随机抽查规范事中事后监管的实施方案的通知》等文件精神，加强行政许可事项活动的监督检查工作。1.开展“国家双随机监督检查”工作，强化事中事后监督。</w:t>
      </w:r>
      <w:r w:rsidR="001E754E" w:rsidRPr="001E754E">
        <w:rPr>
          <w:rFonts w:ascii="仿宋" w:eastAsia="仿宋" w:hAnsi="仿宋" w:hint="eastAsia"/>
          <w:sz w:val="32"/>
          <w:szCs w:val="32"/>
        </w:rPr>
        <w:t>按时按量完成</w:t>
      </w:r>
      <w:r w:rsidR="008B5661">
        <w:rPr>
          <w:rFonts w:ascii="仿宋" w:eastAsia="仿宋" w:hAnsi="仿宋" w:hint="eastAsia"/>
          <w:sz w:val="32"/>
          <w:szCs w:val="32"/>
        </w:rPr>
        <w:t>2019</w:t>
      </w:r>
      <w:r w:rsidR="001E754E" w:rsidRPr="001E754E">
        <w:rPr>
          <w:rFonts w:ascii="仿宋" w:eastAsia="仿宋" w:hAnsi="仿宋" w:hint="eastAsia"/>
          <w:sz w:val="32"/>
          <w:szCs w:val="32"/>
        </w:rPr>
        <w:t>年</w:t>
      </w:r>
      <w:proofErr w:type="gramStart"/>
      <w:r w:rsidR="001E754E" w:rsidRPr="001E754E">
        <w:rPr>
          <w:rFonts w:ascii="仿宋" w:eastAsia="仿宋" w:hAnsi="仿宋" w:hint="eastAsia"/>
          <w:sz w:val="32"/>
          <w:szCs w:val="32"/>
        </w:rPr>
        <w:t>国家双</w:t>
      </w:r>
      <w:proofErr w:type="gramEnd"/>
      <w:r w:rsidR="001E754E" w:rsidRPr="001E754E">
        <w:rPr>
          <w:rFonts w:ascii="仿宋" w:eastAsia="仿宋" w:hAnsi="仿宋" w:hint="eastAsia"/>
          <w:sz w:val="32"/>
          <w:szCs w:val="32"/>
        </w:rPr>
        <w:t>随机任务清单的全部任务及信息卡填报工作。</w:t>
      </w:r>
      <w:r w:rsidR="001E754E" w:rsidRPr="001E754E">
        <w:rPr>
          <w:rFonts w:ascii="仿宋" w:eastAsia="仿宋" w:hAnsi="仿宋" w:cs="仿宋_GB2312" w:hint="eastAsia"/>
          <w:sz w:val="32"/>
          <w:szCs w:val="32"/>
        </w:rPr>
        <w:t>2.全面贯彻落实“四个100%”，规范游泳场所卫生管理。3.全面开展公共场所住宿业</w:t>
      </w:r>
      <w:proofErr w:type="gramStart"/>
      <w:r w:rsidR="001E754E" w:rsidRPr="001E754E">
        <w:rPr>
          <w:rFonts w:ascii="仿宋" w:eastAsia="仿宋" w:hAnsi="仿宋" w:cs="仿宋_GB2312" w:hint="eastAsia"/>
          <w:sz w:val="32"/>
          <w:szCs w:val="32"/>
        </w:rPr>
        <w:t>及集中</w:t>
      </w:r>
      <w:proofErr w:type="gramEnd"/>
      <w:r w:rsidR="001E754E" w:rsidRPr="001E754E">
        <w:rPr>
          <w:rFonts w:ascii="仿宋" w:eastAsia="仿宋" w:hAnsi="仿宋" w:cs="仿宋_GB2312" w:hint="eastAsia"/>
          <w:sz w:val="32"/>
          <w:szCs w:val="32"/>
        </w:rPr>
        <w:t>空调、医疗机构“安提可”抗体喷剂专项监督，提高卫生安全保障水平。4.全面高压纵深推进、坚决打击无证行医。</w:t>
      </w:r>
      <w:r w:rsidR="00DC7F17" w:rsidRPr="00DC7F17">
        <w:rPr>
          <w:rFonts w:ascii="仿宋" w:eastAsia="仿宋" w:hAnsi="仿宋" w:cs="仿宋_GB2312" w:hint="eastAsia"/>
          <w:sz w:val="32"/>
          <w:szCs w:val="32"/>
        </w:rPr>
        <w:t>共监督检查各类单位18453间次，立案处罚366宗，罚款1042620元，没收违法所得3684元。核实并取缔无证行医场所68间次。查处无证或超范围经营的公共场所店档467间次，引导409间办理卫生许可证；追踪督查传染病疫情166宗；查处群众投诉、举报543宗。</w:t>
      </w:r>
    </w:p>
    <w:p w:rsidR="008636B0" w:rsidRPr="001E754E" w:rsidRDefault="008C2CF9">
      <w:pPr>
        <w:spacing w:line="590" w:lineRule="exact"/>
        <w:ind w:firstLineChars="200" w:firstLine="640"/>
        <w:rPr>
          <w:rFonts w:ascii="仿宋" w:eastAsia="仿宋" w:hAnsi="仿宋" w:cs="楷体_GB2312"/>
          <w:sz w:val="32"/>
          <w:szCs w:val="32"/>
        </w:rPr>
      </w:pPr>
      <w:r w:rsidRPr="001E754E">
        <w:rPr>
          <w:rFonts w:ascii="华文楷体" w:eastAsia="华文楷体" w:hAnsi="华文楷体" w:cs="楷体_GB2312" w:hint="eastAsia"/>
          <w:sz w:val="32"/>
          <w:szCs w:val="32"/>
        </w:rPr>
        <w:t>（四）实施效果情况。</w:t>
      </w:r>
      <w:r w:rsidR="000A4BEF" w:rsidRPr="001E754E">
        <w:rPr>
          <w:rFonts w:ascii="仿宋" w:eastAsia="仿宋" w:hAnsi="仿宋" w:hint="eastAsia"/>
          <w:sz w:val="32"/>
          <w:szCs w:val="32"/>
        </w:rPr>
        <w:t>通过推进审批制度改革，优化审批流程，我局的审批工作流程更加顺畅，各项审批事项的办理期限得到有效的控制，审批效率明显提高。同时，通过公开审批</w:t>
      </w:r>
      <w:r w:rsidR="000A4BEF" w:rsidRPr="001E754E">
        <w:rPr>
          <w:rFonts w:ascii="仿宋" w:eastAsia="仿宋" w:hAnsi="仿宋" w:hint="eastAsia"/>
          <w:sz w:val="32"/>
          <w:szCs w:val="32"/>
        </w:rPr>
        <w:lastRenderedPageBreak/>
        <w:t>事项、办事程序、办理结果，增加了审批的公开透明，群众能更方便的获得办理信息，</w:t>
      </w:r>
      <w:r w:rsidR="000A4BEF" w:rsidRPr="001E754E">
        <w:rPr>
          <w:rFonts w:ascii="仿宋" w:eastAsia="仿宋" w:hAnsi="仿宋" w:cs="仿宋_GB2312" w:hint="eastAsia"/>
          <w:sz w:val="32"/>
          <w:szCs w:val="32"/>
        </w:rPr>
        <w:t>行政相对人对我局的做法普遍感到满意。</w:t>
      </w:r>
      <w:r w:rsidR="000A4BEF" w:rsidRPr="001E754E">
        <w:rPr>
          <w:rFonts w:ascii="仿宋" w:eastAsia="仿宋" w:hAnsi="仿宋" w:hint="eastAsia"/>
          <w:sz w:val="32"/>
          <w:szCs w:val="32"/>
        </w:rPr>
        <w:t>201</w:t>
      </w:r>
      <w:r w:rsidR="008B5661">
        <w:rPr>
          <w:rFonts w:ascii="仿宋" w:eastAsia="仿宋" w:hAnsi="仿宋" w:hint="eastAsia"/>
          <w:sz w:val="32"/>
          <w:szCs w:val="32"/>
        </w:rPr>
        <w:t>9</w:t>
      </w:r>
      <w:r w:rsidR="000A4BEF" w:rsidRPr="001E754E">
        <w:rPr>
          <w:rFonts w:ascii="仿宋" w:eastAsia="仿宋" w:hAnsi="仿宋" w:hint="eastAsia"/>
          <w:sz w:val="32"/>
          <w:szCs w:val="32"/>
        </w:rPr>
        <w:t>年，没有收到群众对我局审批效率、人员态度、违法违纪等方面的投诉或信访反映。</w:t>
      </w:r>
    </w:p>
    <w:p w:rsidR="008636B0" w:rsidRPr="001E754E" w:rsidRDefault="008C2CF9" w:rsidP="00822839">
      <w:pPr>
        <w:spacing w:line="560" w:lineRule="exact"/>
        <w:ind w:firstLineChars="200" w:firstLine="640"/>
        <w:rPr>
          <w:rFonts w:ascii="仿宋" w:eastAsia="仿宋" w:hAnsi="仿宋" w:cs="仿宋_GB2312"/>
          <w:sz w:val="32"/>
          <w:szCs w:val="32"/>
        </w:rPr>
      </w:pPr>
      <w:r w:rsidRPr="001E754E">
        <w:rPr>
          <w:rFonts w:ascii="华文楷体" w:eastAsia="华文楷体" w:hAnsi="华文楷体" w:cs="楷体_GB2312" w:hint="eastAsia"/>
          <w:sz w:val="32"/>
          <w:szCs w:val="32"/>
        </w:rPr>
        <w:t>（五）创新方式情况。</w:t>
      </w:r>
      <w:r w:rsidR="006E4031" w:rsidRPr="001E754E">
        <w:rPr>
          <w:rFonts w:ascii="仿宋" w:eastAsia="仿宋" w:hAnsi="仿宋" w:hint="eastAsia"/>
          <w:sz w:val="32"/>
          <w:szCs w:val="32"/>
        </w:rPr>
        <w:t>推进“数字政府”改革建设，开展政务服务事项实施清单标准化梳理，以行政权力事项通用目录为基础，实现事项名称、设定依据、办理流程、办理时限，提交材料及表单内容等要素“十统一”，全面推行审批服务“马上办、网上办、就近办、一次办”。</w:t>
      </w:r>
      <w:r w:rsidR="00822839" w:rsidRPr="001E754E">
        <w:rPr>
          <w:rFonts w:ascii="仿宋" w:eastAsia="仿宋" w:hAnsi="仿宋" w:cs="仿宋_GB2312" w:hint="eastAsia"/>
          <w:sz w:val="32"/>
          <w:szCs w:val="32"/>
        </w:rPr>
        <w:t>创新申请受理和办理模式，积极</w:t>
      </w:r>
      <w:r w:rsidR="009872E3" w:rsidRPr="001E754E">
        <w:rPr>
          <w:rFonts w:ascii="仿宋" w:eastAsia="仿宋" w:hAnsi="仿宋" w:cs="仿宋_GB2312" w:hint="eastAsia"/>
          <w:sz w:val="32"/>
          <w:szCs w:val="32"/>
        </w:rPr>
        <w:t>落实</w:t>
      </w:r>
      <w:r w:rsidR="00822839" w:rsidRPr="001E754E">
        <w:rPr>
          <w:rFonts w:ascii="仿宋" w:eastAsia="仿宋" w:hAnsi="仿宋" w:cs="仿宋_GB2312" w:hint="eastAsia"/>
          <w:sz w:val="32"/>
          <w:szCs w:val="32"/>
        </w:rPr>
        <w:t>“一窗办”改革，实行统一收件，统一出件，进一步规范工作流程。</w:t>
      </w:r>
      <w:r w:rsidR="00822839" w:rsidRPr="001E754E">
        <w:rPr>
          <w:rFonts w:ascii="仿宋" w:eastAsia="仿宋" w:hAnsi="仿宋" w:hint="eastAsia"/>
          <w:sz w:val="32"/>
          <w:szCs w:val="32"/>
        </w:rPr>
        <w:t>采取提前介入、现场指导、主动引导的方式，对尚在装修阶段的业户，上门指导卫生工程设计；对部分未</w:t>
      </w:r>
      <w:r w:rsidR="009872E3" w:rsidRPr="001E754E">
        <w:rPr>
          <w:rFonts w:ascii="仿宋" w:eastAsia="仿宋" w:hAnsi="仿宋" w:hint="eastAsia"/>
          <w:sz w:val="32"/>
          <w:szCs w:val="32"/>
        </w:rPr>
        <w:t>及时</w:t>
      </w:r>
      <w:r w:rsidR="00822839" w:rsidRPr="001E754E">
        <w:rPr>
          <w:rFonts w:ascii="仿宋" w:eastAsia="仿宋" w:hAnsi="仿宋" w:hint="eastAsia"/>
          <w:sz w:val="32"/>
          <w:szCs w:val="32"/>
        </w:rPr>
        <w:t>申报验收的单位，及时联系沟通，了解装修进度，督促申报验收；对卫生工程竣工验收基本达到要求单位，采取边办证边整改的方式，最大限度地缩短办证时限。积极推进行政审批网上办理工作，主动宣传和引导办事群众使用网上办事大厅进行事项申请。梳理网上办事事项，定期修订政务中心窗口受理工作规范和完善卫生许可各项工作的流程，完善在册单位的信息录入，加强信息共享。</w:t>
      </w:r>
      <w:r w:rsidR="00822839" w:rsidRPr="001E754E">
        <w:rPr>
          <w:rFonts w:ascii="仿宋" w:eastAsia="仿宋" w:hAnsi="仿宋" w:hint="eastAsia"/>
          <w:color w:val="000000"/>
          <w:sz w:val="32"/>
          <w:szCs w:val="32"/>
        </w:rPr>
        <w:t>全面实施电子化管理</w:t>
      </w:r>
      <w:r w:rsidR="00822839" w:rsidRPr="001E754E">
        <w:rPr>
          <w:rFonts w:ascii="仿宋" w:eastAsia="仿宋" w:hAnsi="仿宋" w:hint="eastAsia"/>
          <w:b/>
          <w:sz w:val="32"/>
          <w:szCs w:val="32"/>
        </w:rPr>
        <w:t>，</w:t>
      </w:r>
      <w:r w:rsidR="00822839" w:rsidRPr="001E754E">
        <w:rPr>
          <w:rFonts w:ascii="仿宋" w:eastAsia="仿宋" w:hAnsi="仿宋" w:hint="eastAsia"/>
          <w:color w:val="000000"/>
          <w:sz w:val="32"/>
          <w:szCs w:val="32"/>
        </w:rPr>
        <w:t>启动医疗机构、医师、护士电子化注册改革管理工作，</w:t>
      </w:r>
      <w:r w:rsidR="00822839" w:rsidRPr="001E754E">
        <w:rPr>
          <w:rFonts w:ascii="仿宋" w:eastAsia="仿宋" w:hAnsi="仿宋"/>
          <w:color w:val="000000"/>
          <w:sz w:val="32"/>
          <w:szCs w:val="32"/>
        </w:rPr>
        <w:t>依托电子化注册系统，建立全范围覆盖、全过程记录、</w:t>
      </w:r>
      <w:proofErr w:type="gramStart"/>
      <w:r w:rsidR="00822839" w:rsidRPr="001E754E">
        <w:rPr>
          <w:rFonts w:ascii="仿宋" w:eastAsia="仿宋" w:hAnsi="仿宋"/>
          <w:color w:val="000000"/>
          <w:sz w:val="32"/>
          <w:szCs w:val="32"/>
        </w:rPr>
        <w:t>全数据</w:t>
      </w:r>
      <w:proofErr w:type="gramEnd"/>
      <w:r w:rsidR="00822839" w:rsidRPr="001E754E">
        <w:rPr>
          <w:rFonts w:ascii="仿宋" w:eastAsia="仿宋" w:hAnsi="仿宋"/>
          <w:color w:val="000000"/>
          <w:sz w:val="32"/>
          <w:szCs w:val="32"/>
        </w:rPr>
        <w:t>监督的行政审批运行监控模式，加强对廉政风险点的防范管理。注册登记的申请、受理、审核和决定各环节可追溯、可跟踪。</w:t>
      </w:r>
    </w:p>
    <w:p w:rsidR="008636B0" w:rsidRPr="001E754E" w:rsidRDefault="008C2CF9">
      <w:pPr>
        <w:spacing w:line="590" w:lineRule="exact"/>
        <w:ind w:firstLineChars="200" w:firstLine="640"/>
        <w:rPr>
          <w:rFonts w:ascii="仿宋" w:eastAsia="仿宋" w:hAnsi="仿宋" w:cs="仿宋_GB2312"/>
          <w:sz w:val="32"/>
          <w:szCs w:val="32"/>
        </w:rPr>
      </w:pPr>
      <w:r w:rsidRPr="001E754E">
        <w:rPr>
          <w:rFonts w:ascii="华文楷体" w:eastAsia="华文楷体" w:hAnsi="华文楷体" w:cs="楷体_GB2312" w:hint="eastAsia"/>
          <w:sz w:val="32"/>
          <w:szCs w:val="32"/>
        </w:rPr>
        <w:t>（六）推行标准化情况。</w:t>
      </w:r>
      <w:r w:rsidR="00822839" w:rsidRPr="001E754E">
        <w:rPr>
          <w:rFonts w:ascii="仿宋" w:eastAsia="仿宋" w:hAnsi="仿宋" w:cs="楷体_GB2312" w:hint="eastAsia"/>
          <w:sz w:val="32"/>
          <w:szCs w:val="32"/>
        </w:rPr>
        <w:t>印</w:t>
      </w:r>
      <w:r w:rsidR="00822839" w:rsidRPr="001E754E">
        <w:rPr>
          <w:rFonts w:ascii="仿宋" w:eastAsia="仿宋" w:hAnsi="仿宋" w:hint="eastAsia"/>
          <w:sz w:val="32"/>
          <w:szCs w:val="32"/>
        </w:rPr>
        <w:t>制指导性卫生计生许可和监督</w:t>
      </w:r>
      <w:r w:rsidR="00822839" w:rsidRPr="001E754E">
        <w:rPr>
          <w:rFonts w:ascii="仿宋" w:eastAsia="仿宋" w:hAnsi="仿宋" w:hint="eastAsia"/>
          <w:sz w:val="32"/>
          <w:szCs w:val="32"/>
        </w:rPr>
        <w:lastRenderedPageBreak/>
        <w:t>文书、办事指南、各类行业卫生标准及卫生要求等宣传资料</w:t>
      </w:r>
      <w:r w:rsidR="00F34C12" w:rsidRPr="008B5661">
        <w:rPr>
          <w:rFonts w:ascii="仿宋" w:eastAsia="仿宋" w:hAnsi="仿宋" w:hint="eastAsia"/>
          <w:sz w:val="32"/>
          <w:szCs w:val="32"/>
        </w:rPr>
        <w:t>8</w:t>
      </w:r>
      <w:r w:rsidR="00822839" w:rsidRPr="008B5661">
        <w:rPr>
          <w:rFonts w:ascii="仿宋" w:eastAsia="仿宋" w:hAnsi="仿宋" w:hint="eastAsia"/>
          <w:sz w:val="32"/>
          <w:szCs w:val="32"/>
        </w:rPr>
        <w:t>000</w:t>
      </w:r>
      <w:r w:rsidR="00822839" w:rsidRPr="001E754E">
        <w:rPr>
          <w:rFonts w:ascii="仿宋" w:eastAsia="仿宋" w:hAnsi="仿宋" w:hint="eastAsia"/>
          <w:sz w:val="32"/>
          <w:szCs w:val="32"/>
        </w:rPr>
        <w:t>份</w:t>
      </w:r>
      <w:r w:rsidR="00822839" w:rsidRPr="001E754E">
        <w:rPr>
          <w:rFonts w:ascii="仿宋" w:eastAsia="仿宋" w:hAnsi="仿宋" w:cs="仿宋_GB2312" w:hint="eastAsia"/>
          <w:sz w:val="32"/>
          <w:szCs w:val="32"/>
        </w:rPr>
        <w:t>；积极按照省、市、区关于修订或修改行政审批事项的文件要求及时比对和规范本单位行政许可事项名称、实施依据、申请条件、申请材料、办理时限、受理范围等要素。日常工作严格按照上级文件要求开展行政许可工作，规范本单位行政许可自由裁量权，做到同类单位实施依据、申请条件、申请材料、办理时限、受理范围基本一致。认真清理规范行政审批中介服务，并根据上级的规范要求，取消了部分如医师注册健康体检证明、医疗机构设置资信证明、医疗机构执业登记验资证明等由中介提供的审批材料。</w:t>
      </w:r>
    </w:p>
    <w:p w:rsidR="008636B0" w:rsidRPr="001E754E" w:rsidRDefault="008C2CF9">
      <w:pPr>
        <w:spacing w:line="590" w:lineRule="exact"/>
        <w:ind w:firstLine="630"/>
        <w:rPr>
          <w:rFonts w:ascii="黑体" w:eastAsia="黑体" w:hAnsi="黑体"/>
          <w:sz w:val="32"/>
          <w:szCs w:val="32"/>
        </w:rPr>
      </w:pPr>
      <w:r w:rsidRPr="001E754E">
        <w:rPr>
          <w:rFonts w:ascii="黑体" w:eastAsia="黑体" w:hAnsi="黑体" w:cs="黑体" w:hint="eastAsia"/>
          <w:sz w:val="32"/>
          <w:szCs w:val="32"/>
        </w:rPr>
        <w:t>二、存在问题和困难</w:t>
      </w:r>
    </w:p>
    <w:p w:rsidR="0008774C" w:rsidRPr="001E754E" w:rsidRDefault="009872E3" w:rsidP="0077139C">
      <w:pPr>
        <w:spacing w:line="560" w:lineRule="exact"/>
        <w:ind w:firstLineChars="200" w:firstLine="640"/>
        <w:rPr>
          <w:rFonts w:ascii="仿宋" w:eastAsia="仿宋" w:hAnsi="仿宋"/>
          <w:sz w:val="32"/>
          <w:szCs w:val="32"/>
        </w:rPr>
      </w:pPr>
      <w:r w:rsidRPr="001E754E">
        <w:rPr>
          <w:rFonts w:ascii="仿宋" w:eastAsia="仿宋" w:hAnsi="仿宋" w:cs="仿宋_GB2312" w:hint="eastAsia"/>
          <w:sz w:val="32"/>
          <w:szCs w:val="32"/>
        </w:rPr>
        <w:t>推进</w:t>
      </w:r>
      <w:r w:rsidR="0008774C" w:rsidRPr="001E754E">
        <w:rPr>
          <w:rFonts w:ascii="仿宋" w:eastAsia="仿宋" w:hAnsi="仿宋" w:cs="仿宋_GB2312" w:hint="eastAsia"/>
          <w:sz w:val="32"/>
          <w:szCs w:val="32"/>
        </w:rPr>
        <w:t>审批制度改革，</w:t>
      </w:r>
      <w:r w:rsidRPr="001E754E">
        <w:rPr>
          <w:rFonts w:ascii="仿宋" w:eastAsia="仿宋" w:hAnsi="仿宋" w:cs="仿宋_GB2312" w:hint="eastAsia"/>
          <w:sz w:val="32"/>
          <w:szCs w:val="32"/>
        </w:rPr>
        <w:t>结合“数字政府”改革建设，</w:t>
      </w:r>
      <w:r w:rsidR="0008774C" w:rsidRPr="001E754E">
        <w:rPr>
          <w:rFonts w:ascii="仿宋" w:eastAsia="仿宋" w:hAnsi="仿宋" w:cs="仿宋_GB2312" w:hint="eastAsia"/>
          <w:sz w:val="32"/>
          <w:szCs w:val="32"/>
        </w:rPr>
        <w:t>通过简政放权、优化流程，</w:t>
      </w:r>
      <w:r w:rsidR="0077139C" w:rsidRPr="001E754E">
        <w:rPr>
          <w:rFonts w:ascii="仿宋" w:eastAsia="仿宋" w:hAnsi="仿宋" w:cs="仿宋_GB2312" w:hint="eastAsia"/>
          <w:sz w:val="32"/>
          <w:szCs w:val="32"/>
        </w:rPr>
        <w:t>互联网+政务等</w:t>
      </w:r>
      <w:r w:rsidR="0008774C" w:rsidRPr="001E754E">
        <w:rPr>
          <w:rFonts w:ascii="仿宋" w:eastAsia="仿宋" w:hAnsi="仿宋" w:cs="仿宋_GB2312" w:hint="eastAsia"/>
          <w:sz w:val="32"/>
          <w:szCs w:val="32"/>
        </w:rPr>
        <w:t>各种措施</w:t>
      </w:r>
      <w:r w:rsidR="0077139C" w:rsidRPr="001E754E">
        <w:rPr>
          <w:rFonts w:ascii="仿宋" w:eastAsia="仿宋" w:hAnsi="仿宋" w:cs="仿宋_GB2312" w:hint="eastAsia"/>
          <w:sz w:val="32"/>
          <w:szCs w:val="32"/>
        </w:rPr>
        <w:t>提速审批，</w:t>
      </w:r>
      <w:r w:rsidR="0008774C" w:rsidRPr="001E754E">
        <w:rPr>
          <w:rFonts w:ascii="仿宋" w:eastAsia="仿宋" w:hAnsi="仿宋" w:cs="仿宋_GB2312" w:hint="eastAsia"/>
          <w:sz w:val="32"/>
          <w:szCs w:val="32"/>
        </w:rPr>
        <w:t>提高行政效率，极大的方便了群众办事。但相关配套措施滞后，给工作带来很大困难。如</w:t>
      </w:r>
      <w:r w:rsidR="0077139C" w:rsidRPr="001E754E">
        <w:rPr>
          <w:rFonts w:ascii="仿宋" w:eastAsia="仿宋" w:hAnsi="仿宋" w:cs="仿宋_GB2312" w:hint="eastAsia"/>
          <w:sz w:val="32"/>
          <w:szCs w:val="32"/>
        </w:rPr>
        <w:t>上级权限下放</w:t>
      </w:r>
      <w:r w:rsidR="0008774C" w:rsidRPr="001E754E">
        <w:rPr>
          <w:rFonts w:ascii="仿宋" w:eastAsia="仿宋" w:hAnsi="仿宋" w:cs="仿宋_GB2312" w:hint="eastAsia"/>
          <w:sz w:val="32"/>
          <w:szCs w:val="32"/>
        </w:rPr>
        <w:t>，但人力资源没有同步对应调整，</w:t>
      </w:r>
      <w:r w:rsidR="0077139C" w:rsidRPr="001E754E">
        <w:rPr>
          <w:rFonts w:ascii="仿宋" w:eastAsia="仿宋" w:hAnsi="仿宋" w:cs="仿宋_GB2312" w:hint="eastAsia"/>
          <w:sz w:val="32"/>
          <w:szCs w:val="32"/>
        </w:rPr>
        <w:t>基层</w:t>
      </w:r>
      <w:r w:rsidR="0008774C" w:rsidRPr="001E754E">
        <w:rPr>
          <w:rFonts w:ascii="仿宋" w:eastAsia="仿宋" w:hAnsi="仿宋" w:cs="仿宋_GB2312" w:hint="eastAsia"/>
          <w:sz w:val="32"/>
          <w:szCs w:val="32"/>
        </w:rPr>
        <w:t>工作量</w:t>
      </w:r>
      <w:r w:rsidR="0077139C" w:rsidRPr="001E754E">
        <w:rPr>
          <w:rFonts w:ascii="仿宋" w:eastAsia="仿宋" w:hAnsi="仿宋" w:cs="仿宋_GB2312" w:hint="eastAsia"/>
          <w:sz w:val="32"/>
          <w:szCs w:val="32"/>
        </w:rPr>
        <w:t>以及工作要求</w:t>
      </w:r>
      <w:r w:rsidR="0008774C" w:rsidRPr="001E754E">
        <w:rPr>
          <w:rFonts w:ascii="仿宋" w:eastAsia="仿宋" w:hAnsi="仿宋" w:cs="仿宋_GB2312" w:hint="eastAsia"/>
          <w:sz w:val="32"/>
          <w:szCs w:val="32"/>
        </w:rPr>
        <w:t>大幅提高而人员</w:t>
      </w:r>
      <w:r w:rsidR="0077139C" w:rsidRPr="001E754E">
        <w:rPr>
          <w:rFonts w:ascii="仿宋" w:eastAsia="仿宋" w:hAnsi="仿宋" w:cs="仿宋_GB2312" w:hint="eastAsia"/>
          <w:sz w:val="32"/>
          <w:szCs w:val="32"/>
        </w:rPr>
        <w:t>没有进行相应的补充。</w:t>
      </w:r>
      <w:r w:rsidR="0008774C" w:rsidRPr="001E754E">
        <w:rPr>
          <w:rFonts w:ascii="仿宋" w:eastAsia="仿宋" w:hAnsi="仿宋" w:cs="仿宋_GB2312" w:hint="eastAsia"/>
          <w:sz w:val="32"/>
          <w:szCs w:val="32"/>
        </w:rPr>
        <w:t>下放</w:t>
      </w:r>
      <w:r w:rsidR="0077139C" w:rsidRPr="001E754E">
        <w:rPr>
          <w:rFonts w:ascii="仿宋" w:eastAsia="仿宋" w:hAnsi="仿宋" w:cs="仿宋_GB2312" w:hint="eastAsia"/>
          <w:sz w:val="32"/>
          <w:szCs w:val="32"/>
        </w:rPr>
        <w:t>职能</w:t>
      </w:r>
      <w:r w:rsidR="0008774C" w:rsidRPr="001E754E">
        <w:rPr>
          <w:rFonts w:ascii="仿宋" w:eastAsia="仿宋" w:hAnsi="仿宋" w:cs="仿宋_GB2312" w:hint="eastAsia"/>
          <w:sz w:val="32"/>
          <w:szCs w:val="32"/>
        </w:rPr>
        <w:t>与区级的技术能力没能很好的匹配，影响了审批的质量和效率。</w:t>
      </w:r>
    </w:p>
    <w:p w:rsidR="008636B0" w:rsidRPr="001E754E" w:rsidRDefault="008C2CF9">
      <w:pPr>
        <w:spacing w:line="590" w:lineRule="exact"/>
        <w:ind w:firstLine="630"/>
        <w:rPr>
          <w:rFonts w:ascii="黑体" w:eastAsia="黑体" w:hAnsi="黑体"/>
          <w:sz w:val="32"/>
          <w:szCs w:val="32"/>
        </w:rPr>
      </w:pPr>
      <w:r w:rsidRPr="001E754E">
        <w:rPr>
          <w:rFonts w:ascii="黑体" w:eastAsia="黑体" w:hAnsi="黑体" w:cs="黑体" w:hint="eastAsia"/>
          <w:sz w:val="32"/>
          <w:szCs w:val="32"/>
        </w:rPr>
        <w:t>三、下一步工作措施及有关建议</w:t>
      </w:r>
    </w:p>
    <w:p w:rsidR="00ED286B" w:rsidRPr="001E754E" w:rsidRDefault="00ED286B" w:rsidP="00ED286B">
      <w:pPr>
        <w:spacing w:line="560" w:lineRule="exact"/>
        <w:ind w:firstLineChars="200" w:firstLine="640"/>
        <w:rPr>
          <w:rFonts w:ascii="仿宋" w:eastAsia="仿宋" w:hAnsi="仿宋"/>
          <w:bCs/>
          <w:snapToGrid w:val="0"/>
          <w:kern w:val="0"/>
          <w:sz w:val="32"/>
          <w:szCs w:val="32"/>
        </w:rPr>
      </w:pPr>
      <w:r w:rsidRPr="001E754E">
        <w:rPr>
          <w:rFonts w:ascii="仿宋" w:eastAsia="仿宋" w:hAnsi="仿宋" w:hint="eastAsia"/>
          <w:color w:val="000000"/>
          <w:sz w:val="32"/>
          <w:szCs w:val="32"/>
        </w:rPr>
        <w:t>一是加强我局审批管理部门（后台）与政务服务中心及窗口之间的沟通与协调，及时做好信息的互通，确保各项行政审批的工作落实</w:t>
      </w:r>
      <w:r w:rsidRPr="001E754E">
        <w:rPr>
          <w:rFonts w:ascii="仿宋" w:eastAsia="仿宋" w:hAnsi="仿宋" w:hint="eastAsia"/>
          <w:bCs/>
          <w:snapToGrid w:val="0"/>
          <w:kern w:val="0"/>
          <w:sz w:val="32"/>
          <w:szCs w:val="32"/>
        </w:rPr>
        <w:t>。</w:t>
      </w:r>
    </w:p>
    <w:p w:rsidR="00ED286B" w:rsidRPr="001E754E" w:rsidRDefault="00ED286B" w:rsidP="00ED286B">
      <w:pPr>
        <w:spacing w:line="560" w:lineRule="exact"/>
        <w:ind w:firstLineChars="200" w:firstLine="640"/>
        <w:rPr>
          <w:rFonts w:ascii="仿宋" w:eastAsia="仿宋" w:hAnsi="仿宋"/>
          <w:sz w:val="32"/>
          <w:szCs w:val="32"/>
        </w:rPr>
      </w:pPr>
      <w:r w:rsidRPr="001E754E">
        <w:rPr>
          <w:rFonts w:ascii="仿宋" w:eastAsia="仿宋" w:hAnsi="仿宋" w:hint="eastAsia"/>
          <w:bCs/>
          <w:snapToGrid w:val="0"/>
          <w:kern w:val="0"/>
          <w:sz w:val="32"/>
          <w:szCs w:val="32"/>
        </w:rPr>
        <w:t>二是</w:t>
      </w:r>
      <w:r w:rsidR="00F34C12" w:rsidRPr="001E754E">
        <w:rPr>
          <w:rFonts w:ascii="仿宋" w:eastAsia="仿宋" w:hAnsi="仿宋" w:hint="eastAsia"/>
          <w:sz w:val="32"/>
          <w:szCs w:val="32"/>
        </w:rPr>
        <w:t>按照市区的要求，充分利用“互联网+政务”，</w:t>
      </w:r>
      <w:r w:rsidR="008B5661">
        <w:rPr>
          <w:rFonts w:ascii="仿宋" w:eastAsia="仿宋" w:hAnsi="仿宋" w:hint="eastAsia"/>
          <w:sz w:val="32"/>
          <w:szCs w:val="32"/>
        </w:rPr>
        <w:t>继续</w:t>
      </w:r>
      <w:r w:rsidR="00F34C12" w:rsidRPr="001E754E">
        <w:rPr>
          <w:rFonts w:ascii="仿宋" w:eastAsia="仿宋" w:hAnsi="仿宋" w:hint="eastAsia"/>
          <w:sz w:val="32"/>
          <w:szCs w:val="32"/>
        </w:rPr>
        <w:t>挑选部分合适许可事项试点开展“不见面审批”</w:t>
      </w:r>
      <w:r w:rsidRPr="001E754E">
        <w:rPr>
          <w:rFonts w:ascii="仿宋" w:eastAsia="仿宋" w:hAnsi="仿宋" w:hint="eastAsia"/>
          <w:sz w:val="32"/>
          <w:szCs w:val="32"/>
        </w:rPr>
        <w:t>，提高审批效率。</w:t>
      </w:r>
    </w:p>
    <w:p w:rsidR="00ED286B" w:rsidRPr="001E754E" w:rsidRDefault="00ED286B" w:rsidP="00ED286B">
      <w:pPr>
        <w:tabs>
          <w:tab w:val="left" w:pos="3435"/>
        </w:tabs>
        <w:spacing w:line="560" w:lineRule="exact"/>
        <w:ind w:firstLineChars="200" w:firstLine="640"/>
        <w:rPr>
          <w:rFonts w:ascii="仿宋" w:eastAsia="仿宋" w:hAnsi="仿宋"/>
          <w:sz w:val="32"/>
          <w:szCs w:val="32"/>
        </w:rPr>
      </w:pPr>
      <w:r w:rsidRPr="001E754E">
        <w:rPr>
          <w:rFonts w:ascii="仿宋" w:eastAsia="仿宋" w:hAnsi="仿宋" w:hint="eastAsia"/>
          <w:sz w:val="32"/>
          <w:szCs w:val="32"/>
        </w:rPr>
        <w:lastRenderedPageBreak/>
        <w:t>三是加大对行政许可工作的内部监督管理，继续优化完善审批流程和关键环节，充分发挥内部稽查、纪检监察对审批过程的监督和检查，保证审批工作的高效和审批工作人员的廉洁。</w:t>
      </w:r>
    </w:p>
    <w:p w:rsidR="00414AE0" w:rsidRDefault="00414AE0">
      <w:pPr>
        <w:tabs>
          <w:tab w:val="left" w:pos="3435"/>
        </w:tabs>
        <w:spacing w:line="590" w:lineRule="exact"/>
        <w:jc w:val="center"/>
        <w:rPr>
          <w:rFonts w:ascii="仿宋" w:eastAsia="仿宋" w:hAnsi="仿宋"/>
          <w:sz w:val="32"/>
          <w:szCs w:val="32"/>
        </w:rPr>
      </w:pPr>
    </w:p>
    <w:p w:rsidR="001E754E" w:rsidRDefault="001E754E">
      <w:pPr>
        <w:tabs>
          <w:tab w:val="left" w:pos="3435"/>
        </w:tabs>
        <w:spacing w:line="590" w:lineRule="exact"/>
        <w:jc w:val="center"/>
        <w:rPr>
          <w:rFonts w:ascii="仿宋" w:eastAsia="仿宋" w:hAnsi="仿宋"/>
          <w:sz w:val="32"/>
          <w:szCs w:val="32"/>
        </w:rPr>
      </w:pPr>
    </w:p>
    <w:p w:rsidR="001E754E" w:rsidRPr="001E754E" w:rsidRDefault="001E754E">
      <w:pPr>
        <w:tabs>
          <w:tab w:val="left" w:pos="3435"/>
        </w:tabs>
        <w:spacing w:line="590" w:lineRule="exact"/>
        <w:jc w:val="center"/>
        <w:rPr>
          <w:rFonts w:ascii="仿宋" w:eastAsia="仿宋" w:hAnsi="仿宋"/>
          <w:sz w:val="32"/>
          <w:szCs w:val="32"/>
        </w:rPr>
      </w:pPr>
    </w:p>
    <w:p w:rsidR="008636B0" w:rsidRPr="001E754E" w:rsidRDefault="008C2CF9">
      <w:pPr>
        <w:tabs>
          <w:tab w:val="left" w:pos="3435"/>
        </w:tabs>
        <w:spacing w:line="590" w:lineRule="exact"/>
        <w:jc w:val="center"/>
        <w:rPr>
          <w:rFonts w:ascii="仿宋" w:eastAsia="仿宋" w:hAnsi="仿宋"/>
          <w:sz w:val="32"/>
          <w:szCs w:val="32"/>
        </w:rPr>
      </w:pPr>
      <w:r w:rsidRPr="001E754E">
        <w:rPr>
          <w:rFonts w:ascii="仿宋" w:eastAsia="仿宋" w:hAnsi="仿宋" w:hint="eastAsia"/>
          <w:sz w:val="32"/>
          <w:szCs w:val="32"/>
        </w:rPr>
        <w:t xml:space="preserve">                             </w:t>
      </w:r>
      <w:r w:rsidR="00ED286B" w:rsidRPr="001E754E">
        <w:rPr>
          <w:rFonts w:ascii="仿宋" w:eastAsia="仿宋" w:hAnsi="仿宋" w:hint="eastAsia"/>
          <w:sz w:val="32"/>
          <w:szCs w:val="32"/>
        </w:rPr>
        <w:t xml:space="preserve"> </w:t>
      </w:r>
      <w:r w:rsidRPr="001E754E">
        <w:rPr>
          <w:rFonts w:ascii="仿宋" w:eastAsia="仿宋" w:hAnsi="仿宋" w:hint="eastAsia"/>
          <w:sz w:val="32"/>
          <w:szCs w:val="32"/>
        </w:rPr>
        <w:t xml:space="preserve"> </w:t>
      </w:r>
      <w:r w:rsidR="007977A9">
        <w:rPr>
          <w:rFonts w:ascii="仿宋" w:eastAsia="仿宋" w:hAnsi="仿宋" w:hint="eastAsia"/>
          <w:sz w:val="32"/>
          <w:szCs w:val="32"/>
        </w:rPr>
        <w:t xml:space="preserve"> </w:t>
      </w:r>
      <w:r w:rsidR="00ED286B" w:rsidRPr="001E754E">
        <w:rPr>
          <w:rFonts w:ascii="仿宋" w:eastAsia="仿宋" w:hAnsi="仿宋" w:hint="eastAsia"/>
          <w:sz w:val="32"/>
          <w:szCs w:val="32"/>
        </w:rPr>
        <w:t>海珠区卫生健康局</w:t>
      </w:r>
    </w:p>
    <w:p w:rsidR="008C2CF9" w:rsidRPr="001E754E" w:rsidRDefault="008C2CF9" w:rsidP="00414AE0">
      <w:pPr>
        <w:spacing w:line="590" w:lineRule="exact"/>
        <w:ind w:leftChars="205" w:left="2030" w:hangingChars="500" w:hanging="1600"/>
        <w:rPr>
          <w:rFonts w:ascii="仿宋" w:eastAsia="仿宋" w:hAnsi="仿宋" w:cs="仿宋_GB2312"/>
          <w:sz w:val="32"/>
          <w:szCs w:val="32"/>
        </w:rPr>
      </w:pPr>
      <w:r w:rsidRPr="001E754E">
        <w:rPr>
          <w:rFonts w:ascii="仿宋" w:eastAsia="仿宋" w:hAnsi="仿宋"/>
          <w:sz w:val="32"/>
          <w:szCs w:val="32"/>
        </w:rPr>
        <w:t xml:space="preserve"> </w:t>
      </w:r>
      <w:r w:rsidRPr="001E754E">
        <w:rPr>
          <w:rFonts w:ascii="仿宋" w:eastAsia="仿宋" w:hAnsi="仿宋" w:hint="eastAsia"/>
          <w:sz w:val="32"/>
          <w:szCs w:val="32"/>
        </w:rPr>
        <w:t xml:space="preserve">                                </w:t>
      </w:r>
      <w:r w:rsidR="007977A9">
        <w:rPr>
          <w:rFonts w:ascii="仿宋" w:eastAsia="仿宋" w:hAnsi="仿宋" w:hint="eastAsia"/>
          <w:sz w:val="32"/>
          <w:szCs w:val="32"/>
        </w:rPr>
        <w:t xml:space="preserve"> </w:t>
      </w:r>
      <w:r w:rsidR="008B5661">
        <w:rPr>
          <w:rFonts w:ascii="仿宋" w:eastAsia="仿宋" w:hAnsi="仿宋"/>
          <w:sz w:val="32"/>
          <w:szCs w:val="32"/>
        </w:rPr>
        <w:t>20</w:t>
      </w:r>
      <w:r w:rsidR="008B5661">
        <w:rPr>
          <w:rFonts w:ascii="仿宋" w:eastAsia="仿宋" w:hAnsi="仿宋" w:hint="eastAsia"/>
          <w:sz w:val="32"/>
          <w:szCs w:val="32"/>
        </w:rPr>
        <w:t>20</w:t>
      </w:r>
      <w:r w:rsidRPr="001E754E">
        <w:rPr>
          <w:rFonts w:ascii="仿宋" w:eastAsia="仿宋" w:hAnsi="仿宋" w:cs="仿宋_GB2312" w:hint="eastAsia"/>
          <w:sz w:val="32"/>
          <w:szCs w:val="32"/>
        </w:rPr>
        <w:t>年3月</w:t>
      </w:r>
      <w:r w:rsidR="008B5661">
        <w:rPr>
          <w:rFonts w:ascii="仿宋" w:eastAsia="仿宋" w:hAnsi="仿宋" w:hint="eastAsia"/>
          <w:sz w:val="32"/>
          <w:szCs w:val="32"/>
        </w:rPr>
        <w:t>31</w:t>
      </w:r>
      <w:r w:rsidRPr="001E754E">
        <w:rPr>
          <w:rFonts w:ascii="仿宋" w:eastAsia="仿宋" w:hAnsi="仿宋" w:cs="仿宋_GB2312" w:hint="eastAsia"/>
          <w:sz w:val="32"/>
          <w:szCs w:val="32"/>
        </w:rPr>
        <w:t>日</w:t>
      </w:r>
    </w:p>
    <w:sectPr w:rsidR="008C2CF9" w:rsidRPr="001E754E" w:rsidSect="00303692">
      <w:footerReference w:type="even" r:id="rId8"/>
      <w:footerReference w:type="default" r:id="rId9"/>
      <w:pgSz w:w="11906" w:h="16838"/>
      <w:pgMar w:top="1418" w:right="1588" w:bottom="1418" w:left="158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2D" w:rsidRDefault="00C37D2D" w:rsidP="00353577">
      <w:r>
        <w:separator/>
      </w:r>
    </w:p>
  </w:endnote>
  <w:endnote w:type="continuationSeparator" w:id="0">
    <w:p w:rsidR="00C37D2D" w:rsidRDefault="00C37D2D" w:rsidP="00353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B0" w:rsidRDefault="006D2DC8">
    <w:pPr>
      <w:pStyle w:val="a7"/>
    </w:pPr>
    <w:r>
      <w:pict>
        <v:shapetype id="_x0000_t202" coordsize="21600,21600" o:spt="202" path="m,l,21600r21600,l21600,xe">
          <v:stroke joinstyle="miter"/>
          <v:path gradientshapeok="t" o:connecttype="rect"/>
        </v:shapetype>
        <v:shape id="文本框 7" o:spid="_x0000_s2054" type="#_x0000_t202" style="position:absolute;margin-left:423.9pt;margin-top:-8.05pt;width:87.1pt;height:18.45pt;z-index:251659776;mso-position-horizontal:outside;mso-position-horizontal-relative:margin" filled="f" stroked="f">
          <v:textbox inset="0,0,0,0">
            <w:txbxContent>
              <w:p w:rsidR="008636B0" w:rsidRDefault="008C2CF9">
                <w:pPr>
                  <w:snapToGrid w:val="0"/>
                  <w:ind w:leftChars="200" w:left="420"/>
                  <w:jc w:val="left"/>
                  <w:rPr>
                    <w:rFonts w:ascii="宋体" w:hAnsi="宋体" w:cs="宋体"/>
                    <w:sz w:val="28"/>
                    <w:szCs w:val="28"/>
                  </w:rPr>
                </w:pPr>
                <w:r>
                  <w:rPr>
                    <w:rFonts w:ascii="宋体" w:hAnsi="宋体" w:cs="宋体" w:hint="eastAsia"/>
                    <w:sz w:val="28"/>
                    <w:szCs w:val="28"/>
                  </w:rPr>
                  <w:t xml:space="preserve">— </w:t>
                </w:r>
                <w:r w:rsidR="006D2DC8">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6D2DC8">
                  <w:rPr>
                    <w:rFonts w:ascii="宋体" w:hAnsi="宋体" w:cs="宋体" w:hint="eastAsia"/>
                    <w:sz w:val="28"/>
                    <w:szCs w:val="28"/>
                  </w:rPr>
                  <w:fldChar w:fldCharType="separate"/>
                </w:r>
                <w:r w:rsidR="00DC7F17" w:rsidRPr="00DC7F17">
                  <w:rPr>
                    <w:noProof/>
                  </w:rPr>
                  <w:t>2</w:t>
                </w:r>
                <w:r w:rsidR="006D2DC8">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B0" w:rsidRDefault="006D2DC8">
    <w:pPr>
      <w:pStyle w:val="a7"/>
      <w:rPr>
        <w:rFonts w:cs="Times New Roman"/>
      </w:rPr>
    </w:pPr>
    <w:r w:rsidRPr="006D2DC8">
      <w:pict>
        <v:shapetype id="_x0000_t202" coordsize="21600,21600" o:spt="202" path="m,l,21600r21600,l21600,xe">
          <v:stroke joinstyle="miter"/>
          <v:path gradientshapeok="t" o:connecttype="rect"/>
        </v:shapetype>
        <v:shape id="文本框 1032" o:spid="_x0000_s2055" type="#_x0000_t202" style="position:absolute;margin-left:544.95pt;margin-top:-8.15pt;width:100.55pt;height:18.55pt;z-index:251656704;mso-position-horizontal:outside;mso-position-horizontal-relative:margin" filled="f" stroked="f">
          <v:textbox inset="0,0,0,0">
            <w:txbxContent>
              <w:p w:rsidR="008636B0" w:rsidRDefault="008C2CF9">
                <w:pPr>
                  <w:pStyle w:val="a7"/>
                  <w:ind w:rightChars="200" w:right="420"/>
                  <w:jc w:val="right"/>
                  <w:rPr>
                    <w:rFonts w:ascii="宋体" w:hAnsi="宋体" w:cs="宋体"/>
                    <w:sz w:val="28"/>
                    <w:szCs w:val="28"/>
                  </w:rPr>
                </w:pPr>
                <w:r>
                  <w:rPr>
                    <w:rFonts w:ascii="宋体" w:hAnsi="宋体" w:cs="宋体" w:hint="eastAsia"/>
                    <w:sz w:val="28"/>
                    <w:szCs w:val="28"/>
                  </w:rPr>
                  <w:t xml:space="preserve">— </w:t>
                </w:r>
                <w:r w:rsidR="006D2DC8">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6D2DC8">
                  <w:rPr>
                    <w:rFonts w:ascii="宋体" w:hAnsi="宋体" w:cs="宋体" w:hint="eastAsia"/>
                    <w:sz w:val="28"/>
                    <w:szCs w:val="28"/>
                  </w:rPr>
                  <w:fldChar w:fldCharType="separate"/>
                </w:r>
                <w:r w:rsidR="00DC7F17" w:rsidRPr="00DC7F17">
                  <w:rPr>
                    <w:noProof/>
                  </w:rPr>
                  <w:t>1</w:t>
                </w:r>
                <w:r w:rsidR="006D2DC8">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2D" w:rsidRDefault="00C37D2D" w:rsidP="00353577">
      <w:r>
        <w:separator/>
      </w:r>
    </w:p>
  </w:footnote>
  <w:footnote w:type="continuationSeparator" w:id="0">
    <w:p w:rsidR="00C37D2D" w:rsidRDefault="00C37D2D" w:rsidP="00353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F671"/>
    <w:multiLevelType w:val="singleLevel"/>
    <w:tmpl w:val="58ABF67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efaultTabStop w:val="420"/>
  <w:evenAndOddHeaders/>
  <w:drawingGridHorizontalSpacing w:val="0"/>
  <w:drawingGridVerticalSpacing w:val="159"/>
  <w:noPunctuationKerning/>
  <w:characterSpacingControl w:val="compressPunctuation"/>
  <w:doNotValidateAgainstSchema/>
  <w:doNotDemarcateInvalidXml/>
  <w:hdrShapeDefaults>
    <o:shapedefaults v:ext="edit" spidmax="1945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B96"/>
    <w:rsid w:val="0008774C"/>
    <w:rsid w:val="000905FB"/>
    <w:rsid w:val="000A4BEF"/>
    <w:rsid w:val="000B3B9F"/>
    <w:rsid w:val="001138BB"/>
    <w:rsid w:val="00172A27"/>
    <w:rsid w:val="00175EEC"/>
    <w:rsid w:val="001E754E"/>
    <w:rsid w:val="0023156A"/>
    <w:rsid w:val="00303692"/>
    <w:rsid w:val="00363EFA"/>
    <w:rsid w:val="0036640B"/>
    <w:rsid w:val="003C7324"/>
    <w:rsid w:val="00414AE0"/>
    <w:rsid w:val="004832F3"/>
    <w:rsid w:val="00592B42"/>
    <w:rsid w:val="00603B0F"/>
    <w:rsid w:val="006768C9"/>
    <w:rsid w:val="006A0AAE"/>
    <w:rsid w:val="006C5053"/>
    <w:rsid w:val="006D2DC8"/>
    <w:rsid w:val="006E4031"/>
    <w:rsid w:val="006F404F"/>
    <w:rsid w:val="00761E70"/>
    <w:rsid w:val="0077139C"/>
    <w:rsid w:val="007850E2"/>
    <w:rsid w:val="007977A9"/>
    <w:rsid w:val="00822839"/>
    <w:rsid w:val="008604C3"/>
    <w:rsid w:val="008636B0"/>
    <w:rsid w:val="008B5661"/>
    <w:rsid w:val="008C2CF9"/>
    <w:rsid w:val="008C3D74"/>
    <w:rsid w:val="008F4A32"/>
    <w:rsid w:val="0090285A"/>
    <w:rsid w:val="00954205"/>
    <w:rsid w:val="0097130F"/>
    <w:rsid w:val="009872E3"/>
    <w:rsid w:val="00A35628"/>
    <w:rsid w:val="00BD4E6F"/>
    <w:rsid w:val="00C26A53"/>
    <w:rsid w:val="00C37D2D"/>
    <w:rsid w:val="00CF7E10"/>
    <w:rsid w:val="00D02A14"/>
    <w:rsid w:val="00DA79F2"/>
    <w:rsid w:val="00DA7FA2"/>
    <w:rsid w:val="00DC7F17"/>
    <w:rsid w:val="00E63B43"/>
    <w:rsid w:val="00ED286B"/>
    <w:rsid w:val="00F34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lsdException w:name="FollowedHyperlink" w:semiHidden="0"/>
    <w:lsdException w:name="Strong" w:locked="1" w:semiHidden="0" w:uiPriority="0" w:unhideWhenUsed="0" w:qFormat="1"/>
    <w:lsdException w:name="Emphasis" w:locked="1" w:semiHidden="0" w:uiPriority="0" w:unhideWhenUsed="0" w:qFormat="1"/>
    <w:lsdException w:name="Normal (Web)" w:semiHidden="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B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8636B0"/>
    <w:rPr>
      <w:color w:val="0000FF"/>
      <w:u w:val="single"/>
    </w:rPr>
  </w:style>
  <w:style w:type="character" w:customStyle="1" w:styleId="Char">
    <w:name w:val="页眉 Char"/>
    <w:basedOn w:val="a0"/>
    <w:link w:val="a4"/>
    <w:uiPriority w:val="99"/>
    <w:semiHidden/>
    <w:qFormat/>
    <w:locked/>
    <w:rsid w:val="008636B0"/>
    <w:rPr>
      <w:sz w:val="18"/>
      <w:szCs w:val="18"/>
    </w:rPr>
  </w:style>
  <w:style w:type="character" w:styleId="a5">
    <w:name w:val="Hyperlink"/>
    <w:basedOn w:val="a0"/>
    <w:uiPriority w:val="99"/>
    <w:unhideWhenUsed/>
    <w:rsid w:val="008636B0"/>
    <w:rPr>
      <w:color w:val="0000FF"/>
      <w:u w:val="single"/>
    </w:rPr>
  </w:style>
  <w:style w:type="character" w:styleId="a6">
    <w:name w:val="page number"/>
    <w:basedOn w:val="a0"/>
    <w:uiPriority w:val="99"/>
    <w:qFormat/>
    <w:rsid w:val="008636B0"/>
  </w:style>
  <w:style w:type="character" w:customStyle="1" w:styleId="New">
    <w:name w:val="超链接 New"/>
    <w:basedOn w:val="a0"/>
    <w:qFormat/>
    <w:rsid w:val="008636B0"/>
    <w:rPr>
      <w:color w:val="0000FF"/>
      <w:u w:val="single"/>
    </w:rPr>
  </w:style>
  <w:style w:type="character" w:customStyle="1" w:styleId="Char0">
    <w:name w:val="页脚 Char"/>
    <w:basedOn w:val="a0"/>
    <w:link w:val="a7"/>
    <w:uiPriority w:val="99"/>
    <w:qFormat/>
    <w:locked/>
    <w:rsid w:val="008636B0"/>
    <w:rPr>
      <w:sz w:val="18"/>
      <w:szCs w:val="18"/>
    </w:rPr>
  </w:style>
  <w:style w:type="paragraph" w:customStyle="1" w:styleId="1">
    <w:name w:val="列出段落1"/>
    <w:basedOn w:val="a"/>
    <w:uiPriority w:val="99"/>
    <w:qFormat/>
    <w:rsid w:val="008636B0"/>
    <w:pPr>
      <w:ind w:firstLineChars="200" w:firstLine="42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636B0"/>
    <w:pPr>
      <w:widowControl w:val="0"/>
      <w:jc w:val="both"/>
    </w:pPr>
    <w:rPr>
      <w:rFonts w:ascii="Calibri" w:hAnsi="Calibri"/>
      <w:kern w:val="2"/>
      <w:sz w:val="21"/>
      <w:szCs w:val="24"/>
    </w:rPr>
  </w:style>
  <w:style w:type="paragraph" w:customStyle="1" w:styleId="Char1">
    <w:name w:val="Char"/>
    <w:basedOn w:val="NewNewNewNewNewNewNewNewNewNewNewNewNewNewNewNewNewNewNewNewNewNewNewNewNewNewNewNewNewNewNewNewNewNewNewNewNewNewNewNewNewNewNewNewNewNewNewNewNewNewNewNewNewNewNewNewNewNewNewNewNewNewNe"/>
    <w:qFormat/>
    <w:rsid w:val="008636B0"/>
    <w:pPr>
      <w:widowControl/>
      <w:spacing w:after="160" w:line="240" w:lineRule="exact"/>
      <w:jc w:val="left"/>
    </w:pPr>
  </w:style>
  <w:style w:type="paragraph" w:styleId="a4">
    <w:name w:val="header"/>
    <w:basedOn w:val="a"/>
    <w:link w:val="Char"/>
    <w:uiPriority w:val="99"/>
    <w:qFormat/>
    <w:rsid w:val="008636B0"/>
    <w:pPr>
      <w:pBdr>
        <w:bottom w:val="single" w:sz="6" w:space="1" w:color="auto"/>
      </w:pBdr>
      <w:tabs>
        <w:tab w:val="center" w:pos="4153"/>
        <w:tab w:val="right" w:pos="8306"/>
      </w:tabs>
      <w:snapToGrid w:val="0"/>
      <w:jc w:val="center"/>
    </w:pPr>
    <w:rPr>
      <w:rFonts w:ascii="Calibri" w:hAnsi="Calibri" w:cs="Calibri"/>
      <w:sz w:val="18"/>
      <w:szCs w:val="18"/>
    </w:rPr>
  </w:style>
  <w:style w:type="paragraph" w:styleId="a8">
    <w:name w:val="Normal (Web)"/>
    <w:basedOn w:val="a"/>
    <w:uiPriority w:val="99"/>
    <w:unhideWhenUsed/>
    <w:qFormat/>
    <w:rsid w:val="008636B0"/>
    <w:pPr>
      <w:widowControl/>
      <w:spacing w:before="100" w:beforeAutospacing="1" w:after="100" w:afterAutospacing="1"/>
      <w:jc w:val="left"/>
    </w:pPr>
    <w:rPr>
      <w:rFonts w:ascii="宋体" w:hAnsi="宋体" w:cs="宋体"/>
      <w:kern w:val="0"/>
      <w:sz w:val="24"/>
    </w:rPr>
  </w:style>
  <w:style w:type="paragraph" w:styleId="a7">
    <w:name w:val="footer"/>
    <w:basedOn w:val="a"/>
    <w:link w:val="Char0"/>
    <w:uiPriority w:val="99"/>
    <w:qFormat/>
    <w:rsid w:val="008636B0"/>
    <w:pPr>
      <w:tabs>
        <w:tab w:val="center" w:pos="4153"/>
        <w:tab w:val="right" w:pos="8306"/>
      </w:tabs>
      <w:snapToGrid w:val="0"/>
      <w:jc w:val="left"/>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2011984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878E4-4CFC-4EE9-B54E-44C931AB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461</Words>
  <Characters>2628</Characters>
  <Application>Microsoft Office Word</Application>
  <DocSecurity>0</DocSecurity>
  <PresentationFormat/>
  <Lines>21</Lines>
  <Paragraphs>6</Paragraphs>
  <Slides>0</Slides>
  <Notes>0</Notes>
  <HiddenSlides>0</HiddenSlides>
  <MMClips>0</MMClips>
  <ScaleCrop>false</ScaleCrop>
  <Company>Hewlett-Packard Company</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海珠区政务服务数据管理局关于报送</dc:title>
  <dc:creator>hp001</dc:creator>
  <cp:lastModifiedBy>user</cp:lastModifiedBy>
  <cp:revision>4</cp:revision>
  <cp:lastPrinted>2019-03-27T06:20:00Z</cp:lastPrinted>
  <dcterms:created xsi:type="dcterms:W3CDTF">2020-03-31T01:56:00Z</dcterms:created>
  <dcterms:modified xsi:type="dcterms:W3CDTF">2020-03-31T07:09:00Z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