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5D89" w:rsidRDefault="007B3CE8">
      <w:pPr>
        <w:widowControl/>
        <w:jc w:val="center"/>
        <w:textAlignment w:val="center"/>
        <w:rPr>
          <w:rFonts w:ascii="方正小标宋简体" w:eastAsia="方正小标宋简体" w:hAnsi="Times New Roman" w:cs="Times New Roman"/>
          <w:snapToGrid w:val="0"/>
          <w:color w:val="00000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snapToGrid w:val="0"/>
          <w:color w:val="000000"/>
          <w:sz w:val="44"/>
          <w:szCs w:val="44"/>
        </w:rPr>
        <w:t>本次检验项目</w:t>
      </w:r>
    </w:p>
    <w:tbl>
      <w:tblPr>
        <w:tblW w:w="1385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077"/>
        <w:gridCol w:w="1113"/>
        <w:gridCol w:w="1215"/>
        <w:gridCol w:w="1185"/>
        <w:gridCol w:w="4725"/>
        <w:gridCol w:w="3985"/>
      </w:tblGrid>
      <w:tr w:rsidR="007F5D89">
        <w:trPr>
          <w:trHeight w:val="285"/>
        </w:trPr>
        <w:tc>
          <w:tcPr>
            <w:tcW w:w="558" w:type="dxa"/>
            <w:vMerge w:val="restart"/>
            <w:vAlign w:val="center"/>
          </w:tcPr>
          <w:p w:rsidR="007F5D89" w:rsidRDefault="007B3CE8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 w:rsidR="007F5D89" w:rsidRDefault="007B3CE8"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13" w:type="dxa"/>
            <w:vAlign w:val="center"/>
          </w:tcPr>
          <w:p w:rsidR="007F5D89" w:rsidRDefault="007B3CE8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5" w:type="dxa"/>
            <w:vAlign w:val="center"/>
          </w:tcPr>
          <w:p w:rsidR="007F5D89" w:rsidRDefault="007B3CE8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5" w:type="dxa"/>
            <w:vAlign w:val="center"/>
          </w:tcPr>
          <w:p w:rsidR="007F5D89" w:rsidRDefault="007B3CE8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725" w:type="dxa"/>
            <w:vMerge w:val="restart"/>
            <w:vAlign w:val="center"/>
          </w:tcPr>
          <w:p w:rsidR="007F5D89" w:rsidRDefault="007B3CE8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3985" w:type="dxa"/>
            <w:vMerge w:val="restart"/>
            <w:vAlign w:val="center"/>
          </w:tcPr>
          <w:p w:rsidR="007F5D89" w:rsidRDefault="007B3CE8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 w:rsidR="007F5D89">
        <w:trPr>
          <w:trHeight w:val="90"/>
        </w:trPr>
        <w:tc>
          <w:tcPr>
            <w:tcW w:w="558" w:type="dxa"/>
            <w:vMerge/>
            <w:vAlign w:val="center"/>
          </w:tcPr>
          <w:p w:rsidR="007F5D89" w:rsidRDefault="007F5D89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7F5D89" w:rsidRDefault="007B3CE8"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13" w:type="dxa"/>
            <w:vAlign w:val="center"/>
          </w:tcPr>
          <w:p w:rsidR="007F5D89" w:rsidRDefault="007B3CE8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5" w:type="dxa"/>
            <w:vAlign w:val="center"/>
          </w:tcPr>
          <w:p w:rsidR="007F5D89" w:rsidRDefault="007B3CE8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5" w:type="dxa"/>
            <w:vAlign w:val="center"/>
          </w:tcPr>
          <w:p w:rsidR="007F5D89" w:rsidRDefault="007B3CE8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725" w:type="dxa"/>
            <w:vMerge/>
            <w:vAlign w:val="center"/>
          </w:tcPr>
          <w:p w:rsidR="007F5D89" w:rsidRDefault="007F5D89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5" w:type="dxa"/>
            <w:vMerge/>
            <w:vAlign w:val="center"/>
          </w:tcPr>
          <w:p w:rsidR="007F5D89" w:rsidRDefault="007F5D89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F5D89">
        <w:trPr>
          <w:trHeight w:val="797"/>
        </w:trPr>
        <w:tc>
          <w:tcPr>
            <w:tcW w:w="558" w:type="dxa"/>
            <w:vMerge w:val="restart"/>
            <w:vAlign w:val="center"/>
          </w:tcPr>
          <w:p w:rsidR="007F5D89" w:rsidRDefault="007B3CE8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7" w:type="dxa"/>
            <w:vMerge w:val="restart"/>
            <w:vAlign w:val="center"/>
          </w:tcPr>
          <w:p w:rsidR="007F5D89" w:rsidRDefault="007B3CE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餐饮食品</w:t>
            </w:r>
          </w:p>
        </w:tc>
        <w:tc>
          <w:tcPr>
            <w:tcW w:w="1113" w:type="dxa"/>
            <w:vMerge w:val="restart"/>
            <w:vAlign w:val="center"/>
          </w:tcPr>
          <w:p w:rsidR="007F5D89" w:rsidRDefault="007B3CE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餐饮食品(外卖配送)</w:t>
            </w:r>
          </w:p>
        </w:tc>
        <w:tc>
          <w:tcPr>
            <w:tcW w:w="1215" w:type="dxa"/>
            <w:vMerge w:val="restart"/>
            <w:vAlign w:val="center"/>
          </w:tcPr>
          <w:p w:rsidR="007F5D89" w:rsidRDefault="007B3CE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餐饮食品(外卖配送)</w:t>
            </w:r>
          </w:p>
        </w:tc>
        <w:tc>
          <w:tcPr>
            <w:tcW w:w="1185" w:type="dxa"/>
            <w:vAlign w:val="center"/>
          </w:tcPr>
          <w:p w:rsidR="007F5D89" w:rsidRDefault="007B3CE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餐饮食品(外卖配送)(粮食制品)(米饭、米粉、肠粉、面条、粥、饺子)</w:t>
            </w:r>
          </w:p>
        </w:tc>
        <w:tc>
          <w:tcPr>
            <w:tcW w:w="4725" w:type="dxa"/>
            <w:vAlign w:val="center"/>
          </w:tcPr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BS44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006-2016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《食品安全地方标准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非预包装即食食品微生物限量》</w:t>
            </w:r>
          </w:p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4789.4-2016《食品安全国家标准 食品微生物学检验 沙门氏菌检验》</w:t>
            </w:r>
          </w:p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4789.10-2016《食品安全国家标准 食品微生物学检验 金黄色葡萄球菌检验》（第二法）</w:t>
            </w:r>
          </w:p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4789.14-2014《食品安全国家标准 食品微生物学检验 蜡样芽胞杆菌检验》（第一法）</w:t>
            </w:r>
          </w:p>
        </w:tc>
        <w:tc>
          <w:tcPr>
            <w:tcW w:w="3985" w:type="dxa"/>
            <w:vAlign w:val="center"/>
          </w:tcPr>
          <w:p w:rsidR="007F5D89" w:rsidRDefault="007B3CE8">
            <w:pPr>
              <w:widowControl/>
              <w:jc w:val="left"/>
              <w:textAlignment w:val="center"/>
              <w:rPr>
                <w:rFonts w:asci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沙门氏菌、金黄色葡萄球菌、蜡样芽孢杆菌</w:t>
            </w:r>
          </w:p>
        </w:tc>
      </w:tr>
      <w:tr w:rsidR="007F5D89">
        <w:trPr>
          <w:trHeight w:val="797"/>
        </w:trPr>
        <w:tc>
          <w:tcPr>
            <w:tcW w:w="558" w:type="dxa"/>
            <w:vMerge/>
            <w:vAlign w:val="center"/>
          </w:tcPr>
          <w:p w:rsidR="007F5D89" w:rsidRDefault="007F5D89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7F5D89" w:rsidRDefault="007F5D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7F5D89" w:rsidRDefault="007F5D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7F5D89" w:rsidRDefault="007F5D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7F5D89" w:rsidRDefault="007B3CE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餐饮食品(外卖配送)(熟肉制品)(叉烧、烧鹅、白切鸡、烧排骨、烧肉、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豉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油鸡、卤肉、烧鸡)</w:t>
            </w:r>
          </w:p>
        </w:tc>
        <w:tc>
          <w:tcPr>
            <w:tcW w:w="4725" w:type="dxa"/>
            <w:vAlign w:val="center"/>
          </w:tcPr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DBS44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006-2016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《食品安全地方标准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非预包装即食食品微生物限量》</w:t>
            </w:r>
          </w:p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4789.4-2016《食品安全国家标准 食品微生物学检验 沙门氏菌检验》</w:t>
            </w:r>
          </w:p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4789.10-2016《食品安全国家标准 食品微生物学检验 金黄色葡萄球菌检验》（第二法）</w:t>
            </w:r>
          </w:p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4789.30-2016《食品安全国家标准 食品微生物学检验 单核细胞增生李斯特氏菌检验》</w:t>
            </w:r>
          </w:p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4789.36-2016《食品安全国家标准 食品微生物学检验 大肠埃希氏菌O157:H7/NM检验》（第一法）</w:t>
            </w:r>
          </w:p>
        </w:tc>
        <w:tc>
          <w:tcPr>
            <w:tcW w:w="3985" w:type="dxa"/>
            <w:vAlign w:val="center"/>
          </w:tcPr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沙门氏菌、金黄色葡萄球菌、单核细胞增生李斯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特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氏菌、大肠埃希氏菌0157</w:t>
            </w:r>
          </w:p>
        </w:tc>
      </w:tr>
      <w:tr w:rsidR="007F5D89">
        <w:trPr>
          <w:trHeight w:val="797"/>
        </w:trPr>
        <w:tc>
          <w:tcPr>
            <w:tcW w:w="558" w:type="dxa"/>
            <w:vMerge/>
            <w:vAlign w:val="center"/>
          </w:tcPr>
          <w:p w:rsidR="007F5D89" w:rsidRDefault="007F5D89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7F5D89" w:rsidRDefault="007F5D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7F5D89" w:rsidRDefault="007F5D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7F5D89" w:rsidRDefault="007F5D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7F5D89" w:rsidRDefault="007B3CE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餐饮食品(外卖配送)(熟制水产品)(鱼类、贝类、虾、蟹)</w:t>
            </w:r>
          </w:p>
        </w:tc>
        <w:tc>
          <w:tcPr>
            <w:tcW w:w="4725" w:type="dxa"/>
            <w:vAlign w:val="center"/>
          </w:tcPr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DBS44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006-2016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《食品安全地方标准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非预包装即食食品微生物限量》</w:t>
            </w:r>
          </w:p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4789.4-2016《食品安全国家标准 食品微生物学检验 沙门氏菌检验》</w:t>
            </w:r>
          </w:p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4789.10-2016《食品安全国家标准 食品微生物学检验 金黄色葡萄球菌检验》（第二法）</w:t>
            </w:r>
          </w:p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lastRenderedPageBreak/>
              <w:t>GB 4789.7-2013《食品安全国家标准 食品微生物学检验 副溶血性弧菌检验》</w:t>
            </w:r>
          </w:p>
        </w:tc>
        <w:tc>
          <w:tcPr>
            <w:tcW w:w="3985" w:type="dxa"/>
            <w:vAlign w:val="center"/>
          </w:tcPr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lastRenderedPageBreak/>
              <w:t>沙门氏菌、金黄色葡萄球菌、副溶血性弧菌</w:t>
            </w:r>
          </w:p>
        </w:tc>
      </w:tr>
      <w:tr w:rsidR="007F5D89">
        <w:trPr>
          <w:trHeight w:val="797"/>
        </w:trPr>
        <w:tc>
          <w:tcPr>
            <w:tcW w:w="558" w:type="dxa"/>
            <w:vMerge/>
            <w:vAlign w:val="center"/>
          </w:tcPr>
          <w:p w:rsidR="007F5D89" w:rsidRDefault="007F5D89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7F5D89" w:rsidRDefault="007F5D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7F5D89" w:rsidRDefault="007F5D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7F5D89" w:rsidRDefault="007F5D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7F5D89" w:rsidRDefault="007B3CE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餐饮食品(外卖配送)(沙拉)</w:t>
            </w:r>
          </w:p>
        </w:tc>
        <w:tc>
          <w:tcPr>
            <w:tcW w:w="4725" w:type="dxa"/>
            <w:vAlign w:val="center"/>
          </w:tcPr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DBS44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006-2016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《食品安全地方标准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非预包装即食食品微生物限量》</w:t>
            </w:r>
          </w:p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4789.4-2016《食品安全国家标准 食品微生物学检验 沙门氏菌检验》</w:t>
            </w:r>
          </w:p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4789.10-2016《食品安全国家标准 食品微生物学检验 金黄色葡萄球菌检验》（第二法）</w:t>
            </w:r>
          </w:p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4789.36-2016《食品安全国家标准 食品微生物学检验 大肠埃希氏菌O157:H7/NM检验》（第一法）</w:t>
            </w:r>
          </w:p>
        </w:tc>
        <w:tc>
          <w:tcPr>
            <w:tcW w:w="3985" w:type="dxa"/>
            <w:vAlign w:val="center"/>
          </w:tcPr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沙门氏菌、金黄色葡萄球菌、大肠埃希氏菌0157</w:t>
            </w:r>
          </w:p>
        </w:tc>
      </w:tr>
      <w:tr w:rsidR="007F5D89">
        <w:trPr>
          <w:trHeight w:val="797"/>
        </w:trPr>
        <w:tc>
          <w:tcPr>
            <w:tcW w:w="558" w:type="dxa"/>
            <w:vMerge/>
            <w:vAlign w:val="center"/>
          </w:tcPr>
          <w:p w:rsidR="007F5D89" w:rsidRDefault="007F5D89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7F5D89" w:rsidRDefault="007F5D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7F5D89" w:rsidRDefault="007F5D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7F5D89" w:rsidRDefault="007F5D8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7F5D89" w:rsidRDefault="007B3CE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餐饮食品(外卖配送)(其他食品)(熟制凉拌菜、寿司)</w:t>
            </w:r>
          </w:p>
        </w:tc>
        <w:tc>
          <w:tcPr>
            <w:tcW w:w="4725" w:type="dxa"/>
            <w:vAlign w:val="center"/>
          </w:tcPr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DBS44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006-2016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《食品安全地方标准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 </w:t>
            </w:r>
            <w:r>
              <w:rPr>
                <w:rFonts w:ascii="宋体" w:cs="宋体" w:hint="eastAsia"/>
                <w:color w:val="000000"/>
                <w:sz w:val="18"/>
                <w:szCs w:val="18"/>
              </w:rPr>
              <w:t>非预包装即食食品微生物限量》</w:t>
            </w:r>
          </w:p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4789.4-2016《食品安全国家标准 食品微生物学检验 沙门氏菌检验》</w:t>
            </w:r>
          </w:p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4789.10-2016《食品安全国家标准 食品微生物学检验 金黄色葡萄球菌检验》（第二法）</w:t>
            </w:r>
            <w:bookmarkStart w:id="0" w:name="_GoBack"/>
            <w:bookmarkEnd w:id="0"/>
          </w:p>
        </w:tc>
        <w:tc>
          <w:tcPr>
            <w:tcW w:w="3985" w:type="dxa"/>
            <w:vAlign w:val="center"/>
          </w:tcPr>
          <w:p w:rsidR="007F5D89" w:rsidRDefault="007B3CE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沙门氏菌、金黄色葡萄球菌</w:t>
            </w:r>
          </w:p>
        </w:tc>
      </w:tr>
      <w:tr w:rsidR="001436E7" w:rsidTr="00B378C6">
        <w:trPr>
          <w:trHeight w:val="797"/>
        </w:trPr>
        <w:tc>
          <w:tcPr>
            <w:tcW w:w="558" w:type="dxa"/>
            <w:vAlign w:val="center"/>
          </w:tcPr>
          <w:p w:rsidR="001436E7" w:rsidRDefault="001436E7" w:rsidP="00B378C6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77" w:type="dxa"/>
            <w:vAlign w:val="center"/>
          </w:tcPr>
          <w:p w:rsidR="001436E7" w:rsidRDefault="001436E7" w:rsidP="00B378C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糕点</w:t>
            </w:r>
          </w:p>
        </w:tc>
        <w:tc>
          <w:tcPr>
            <w:tcW w:w="1113" w:type="dxa"/>
            <w:vAlign w:val="center"/>
          </w:tcPr>
          <w:p w:rsidR="001436E7" w:rsidRDefault="001436E7" w:rsidP="00B378C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糕点</w:t>
            </w:r>
          </w:p>
        </w:tc>
        <w:tc>
          <w:tcPr>
            <w:tcW w:w="1215" w:type="dxa"/>
            <w:vAlign w:val="center"/>
          </w:tcPr>
          <w:p w:rsidR="001436E7" w:rsidRDefault="001436E7" w:rsidP="00B378C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糕点</w:t>
            </w:r>
          </w:p>
        </w:tc>
        <w:tc>
          <w:tcPr>
            <w:tcW w:w="1185" w:type="dxa"/>
            <w:vAlign w:val="center"/>
          </w:tcPr>
          <w:p w:rsidR="001436E7" w:rsidRDefault="001436E7" w:rsidP="00B378C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糕点</w:t>
            </w:r>
          </w:p>
        </w:tc>
        <w:tc>
          <w:tcPr>
            <w:tcW w:w="4725" w:type="dxa"/>
            <w:vAlign w:val="center"/>
          </w:tcPr>
          <w:p w:rsidR="001436E7" w:rsidRDefault="001436E7" w:rsidP="00B378C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5009.12-2017《食品安全国家标准 食品中铅的测定》</w:t>
            </w:r>
          </w:p>
          <w:p w:rsidR="001436E7" w:rsidRDefault="001436E7" w:rsidP="00B378C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（第二法 电感耦合等离子体质谱法）</w:t>
            </w:r>
          </w:p>
          <w:p w:rsidR="001436E7" w:rsidRDefault="001436E7" w:rsidP="00B378C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NY/T 1723-2009《食品中富马酸二甲酯的测定 高效液相色谱法》</w:t>
            </w:r>
          </w:p>
          <w:p w:rsidR="001436E7" w:rsidRDefault="001436E7" w:rsidP="00B378C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5009.28-2016《食品安全国家标准 食品中苯甲酸、山梨酸和糖精钠的测定》</w:t>
            </w:r>
          </w:p>
          <w:p w:rsidR="001436E7" w:rsidRDefault="001436E7" w:rsidP="00B378C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（第一法 液相色谱法）</w:t>
            </w:r>
          </w:p>
          <w:p w:rsidR="001436E7" w:rsidRDefault="001436E7" w:rsidP="00B378C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5009.182-2017《食品安全国家标准 食品中铝的测定》</w:t>
            </w:r>
          </w:p>
          <w:p w:rsidR="001436E7" w:rsidRDefault="001436E7" w:rsidP="00B378C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（第二法 电感耦合等离子体质谱法）</w:t>
            </w:r>
          </w:p>
          <w:p w:rsidR="001436E7" w:rsidRDefault="001436E7" w:rsidP="00B378C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5009.120-2016《食品安全国家标准 食品中丙酸钠、丙酸钙的测定》</w:t>
            </w:r>
          </w:p>
          <w:p w:rsidR="001436E7" w:rsidRDefault="001436E7" w:rsidP="00B378C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（第一法 液相色谱法）</w:t>
            </w:r>
          </w:p>
          <w:p w:rsidR="001436E7" w:rsidRDefault="001436E7" w:rsidP="00B378C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lastRenderedPageBreak/>
              <w:t>GB 22255-2014《食品安全国家标准 食品中三氯蔗糖（蔗糖素）的测定》</w:t>
            </w:r>
          </w:p>
          <w:p w:rsidR="001436E7" w:rsidRDefault="001436E7" w:rsidP="00B378C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4789.4-2016《食品安全国家标准 食品微生物学检验 沙门氏菌检验》</w:t>
            </w:r>
          </w:p>
        </w:tc>
        <w:tc>
          <w:tcPr>
            <w:tcW w:w="3985" w:type="dxa"/>
            <w:vAlign w:val="center"/>
          </w:tcPr>
          <w:p w:rsidR="001436E7" w:rsidRDefault="001436E7" w:rsidP="00B378C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lastRenderedPageBreak/>
              <w:t>铅（以</w:t>
            </w:r>
            <w:proofErr w:type="spell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计），富马酸二甲酯，糖精钠（以糖精计），铝的残留量（干样品，以Al计），丙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钠盐、钙盐（以丙酸计），三氯蔗糖、沙门氏菌</w:t>
            </w:r>
          </w:p>
        </w:tc>
      </w:tr>
      <w:tr w:rsidR="00356D58" w:rsidTr="00356D58">
        <w:trPr>
          <w:trHeight w:val="7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58" w:rsidRDefault="00356D58" w:rsidP="00A65298"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58" w:rsidRDefault="00356D58" w:rsidP="00A652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肉制品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58" w:rsidRDefault="00356D58" w:rsidP="00A652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熟肉制品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58" w:rsidRDefault="00356D58" w:rsidP="00A652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熏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烧烤肉制品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58" w:rsidRDefault="00356D58" w:rsidP="00A65298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熏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烧烤肉制品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58" w:rsidRDefault="00356D58" w:rsidP="00A6529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2762-2017《食品安全国家标准 食品中污染物限量》</w:t>
            </w:r>
          </w:p>
          <w:p w:rsidR="00356D58" w:rsidRDefault="00356D58" w:rsidP="00A6529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2760-2014《食品安全国家标准 食品添加剂使用标准》</w:t>
            </w:r>
          </w:p>
          <w:p w:rsidR="00356D58" w:rsidRDefault="00356D58" w:rsidP="00A6529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中华人民共和国农业部公告第235号《动物性食品中兽药最高残留限量》</w:t>
            </w:r>
          </w:p>
          <w:p w:rsidR="00356D58" w:rsidRDefault="00356D58" w:rsidP="00A6529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5009.12-2017《食品安全国家标准 食品中铅的测定》</w:t>
            </w:r>
          </w:p>
          <w:p w:rsidR="00356D58" w:rsidRDefault="00356D58" w:rsidP="00A6529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（第二法 电感耦合等离子体质谱法）</w:t>
            </w:r>
          </w:p>
          <w:p w:rsidR="00356D58" w:rsidRDefault="00356D58" w:rsidP="00A6529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5009.15-2014《食品安全国家标准 食品中镉的测定》</w:t>
            </w:r>
          </w:p>
          <w:p w:rsidR="00356D58" w:rsidRDefault="00356D58" w:rsidP="00A6529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5009.123-2014《食品安全国家标准 食品中铬的测定》</w:t>
            </w:r>
          </w:p>
          <w:p w:rsidR="00356D58" w:rsidRDefault="00356D58" w:rsidP="00A6529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5009.11-2014《食品安全国家标准 食品中总砷及无机砷的测定》</w:t>
            </w:r>
          </w:p>
          <w:p w:rsidR="00356D58" w:rsidRDefault="00356D58" w:rsidP="00A6529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（第一篇 总砷的测定 第一法 电感耦合等离子体质谱法）</w:t>
            </w:r>
          </w:p>
          <w:p w:rsidR="00356D58" w:rsidRDefault="00356D58" w:rsidP="00A6529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5009.33-2016《食品安全国家标准 食品中亚硝酸盐与硝酸盐的测定》</w:t>
            </w:r>
          </w:p>
          <w:p w:rsidR="00356D58" w:rsidRDefault="00356D58" w:rsidP="00A6529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（第二法 分光光度法）</w:t>
            </w:r>
          </w:p>
          <w:p w:rsidR="00356D58" w:rsidRDefault="00356D58" w:rsidP="00A6529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5009.28-2016《食品安全国家标准 食品中苯甲酸、山梨酸和糖精钠的测定》</w:t>
            </w:r>
          </w:p>
          <w:p w:rsidR="00356D58" w:rsidRDefault="00356D58" w:rsidP="00A6529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（第一法 液相色谱法）</w:t>
            </w:r>
          </w:p>
          <w:p w:rsidR="00356D58" w:rsidRDefault="00356D58" w:rsidP="00A6529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 5009.121-2016《食品安全国家标准 食品中脱氢乙酸的测定》</w:t>
            </w:r>
          </w:p>
          <w:p w:rsidR="00356D58" w:rsidRDefault="00356D58" w:rsidP="00A6529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（第二法 液相色谱法）</w:t>
            </w:r>
          </w:p>
          <w:p w:rsidR="00356D58" w:rsidRPr="00356D58" w:rsidRDefault="00356D58" w:rsidP="00A6529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GB/T 21316-2007《动物源性食品中磺胺类药物残留量的测定 液相色谱-质谱/质谱法》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58" w:rsidRDefault="00356D58" w:rsidP="00A65298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sz w:val="18"/>
                <w:szCs w:val="18"/>
              </w:rPr>
              <w:t>铅（以</w:t>
            </w:r>
            <w:proofErr w:type="spell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Pb</w:t>
            </w:r>
            <w:proofErr w:type="spell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计），镉（以</w:t>
            </w:r>
            <w:proofErr w:type="spell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Cd</w:t>
            </w:r>
            <w:proofErr w:type="spell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计），铬（以Cr计），总砷（以As计），亚硝酸盐（以</w:t>
            </w:r>
            <w:proofErr w:type="spell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NaNO</w:t>
            </w:r>
            <w:proofErr w:type="spell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计），苯甲酸及其钠盐（以苯甲酸计），山梨</w:t>
            </w:r>
            <w:proofErr w:type="gramStart"/>
            <w:r>
              <w:rPr>
                <w:rFonts w:ascii="宋体" w:cs="宋体" w:hint="eastAsia"/>
                <w:color w:val="000000"/>
                <w:sz w:val="18"/>
                <w:szCs w:val="18"/>
              </w:rPr>
              <w:t>酸及其</w:t>
            </w:r>
            <w:proofErr w:type="gramEnd"/>
            <w:r>
              <w:rPr>
                <w:rFonts w:ascii="宋体" w:cs="宋体" w:hint="eastAsia"/>
                <w:color w:val="000000"/>
                <w:sz w:val="18"/>
                <w:szCs w:val="18"/>
              </w:rPr>
              <w:t>钾盐（以山梨酸计），脱氢乙酸及其钠盐（以脱氢乙酸计），磺胺类总量（23种）</w:t>
            </w:r>
          </w:p>
        </w:tc>
      </w:tr>
    </w:tbl>
    <w:p w:rsidR="007F5D89" w:rsidRPr="00356D58" w:rsidRDefault="007F5D89"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 w:rsidR="007F5D89" w:rsidRPr="00356D58" w:rsidSect="007F5D89">
      <w:pgSz w:w="16838" w:h="11906" w:orient="landscape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81" w:rsidRDefault="005E7481" w:rsidP="001436E7">
      <w:r>
        <w:separator/>
      </w:r>
    </w:p>
  </w:endnote>
  <w:endnote w:type="continuationSeparator" w:id="0">
    <w:p w:rsidR="005E7481" w:rsidRDefault="005E7481" w:rsidP="00143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81" w:rsidRDefault="005E7481" w:rsidP="001436E7">
      <w:r>
        <w:separator/>
      </w:r>
    </w:p>
  </w:footnote>
  <w:footnote w:type="continuationSeparator" w:id="0">
    <w:p w:rsidR="005E7481" w:rsidRDefault="005E7481" w:rsidP="00143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F03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436E7"/>
    <w:rsid w:val="00156C2C"/>
    <w:rsid w:val="001570A9"/>
    <w:rsid w:val="00170E37"/>
    <w:rsid w:val="00177A5D"/>
    <w:rsid w:val="00184B83"/>
    <w:rsid w:val="001A6B3F"/>
    <w:rsid w:val="001B0B13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6D58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E7481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B3CE8"/>
    <w:rsid w:val="007E7E63"/>
    <w:rsid w:val="007F0457"/>
    <w:rsid w:val="007F16D0"/>
    <w:rsid w:val="007F5D89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4AB2539"/>
    <w:rsid w:val="07107AFC"/>
    <w:rsid w:val="079B1CAA"/>
    <w:rsid w:val="08E9780C"/>
    <w:rsid w:val="09AE1034"/>
    <w:rsid w:val="09FF0129"/>
    <w:rsid w:val="0AD6181C"/>
    <w:rsid w:val="0EC570B2"/>
    <w:rsid w:val="0FAA3555"/>
    <w:rsid w:val="1114193C"/>
    <w:rsid w:val="12AB2CB5"/>
    <w:rsid w:val="13542691"/>
    <w:rsid w:val="137F5235"/>
    <w:rsid w:val="14030150"/>
    <w:rsid w:val="16027150"/>
    <w:rsid w:val="16896315"/>
    <w:rsid w:val="179D5689"/>
    <w:rsid w:val="183015E8"/>
    <w:rsid w:val="19696CF7"/>
    <w:rsid w:val="1C8B1BF3"/>
    <w:rsid w:val="1D051C5B"/>
    <w:rsid w:val="1D5029AA"/>
    <w:rsid w:val="1D682F98"/>
    <w:rsid w:val="1DF5369D"/>
    <w:rsid w:val="1FFB52D3"/>
    <w:rsid w:val="202E420B"/>
    <w:rsid w:val="21AE004B"/>
    <w:rsid w:val="23EB4A74"/>
    <w:rsid w:val="24394317"/>
    <w:rsid w:val="24AB7392"/>
    <w:rsid w:val="25264285"/>
    <w:rsid w:val="26EA1046"/>
    <w:rsid w:val="27AF4BA5"/>
    <w:rsid w:val="28A6372A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50658EB"/>
    <w:rsid w:val="3548404D"/>
    <w:rsid w:val="35721096"/>
    <w:rsid w:val="37C6529E"/>
    <w:rsid w:val="384F258A"/>
    <w:rsid w:val="3A246B9B"/>
    <w:rsid w:val="3C24326C"/>
    <w:rsid w:val="3D0E3F32"/>
    <w:rsid w:val="3F9523ED"/>
    <w:rsid w:val="3FCD066B"/>
    <w:rsid w:val="3FEF03D6"/>
    <w:rsid w:val="40561BFB"/>
    <w:rsid w:val="41FD3E29"/>
    <w:rsid w:val="4242097E"/>
    <w:rsid w:val="42600E82"/>
    <w:rsid w:val="430E2072"/>
    <w:rsid w:val="43B576DD"/>
    <w:rsid w:val="4510012C"/>
    <w:rsid w:val="4A7F1CD0"/>
    <w:rsid w:val="4B5251A1"/>
    <w:rsid w:val="4B7B4360"/>
    <w:rsid w:val="4C4B7774"/>
    <w:rsid w:val="4D5D50A1"/>
    <w:rsid w:val="4EDB6A25"/>
    <w:rsid w:val="4FA37E96"/>
    <w:rsid w:val="4FB05D7E"/>
    <w:rsid w:val="4FC27A55"/>
    <w:rsid w:val="509D6177"/>
    <w:rsid w:val="51181F7A"/>
    <w:rsid w:val="534010FC"/>
    <w:rsid w:val="5622492D"/>
    <w:rsid w:val="56A24FF4"/>
    <w:rsid w:val="59847EEC"/>
    <w:rsid w:val="5A521C48"/>
    <w:rsid w:val="5ACF60FC"/>
    <w:rsid w:val="5DAD7402"/>
    <w:rsid w:val="5DD60C8D"/>
    <w:rsid w:val="5EB60EC0"/>
    <w:rsid w:val="603C3D4B"/>
    <w:rsid w:val="60873B69"/>
    <w:rsid w:val="6095650F"/>
    <w:rsid w:val="65A733A9"/>
    <w:rsid w:val="66041016"/>
    <w:rsid w:val="66564A62"/>
    <w:rsid w:val="669E1249"/>
    <w:rsid w:val="66CF21D7"/>
    <w:rsid w:val="675337A2"/>
    <w:rsid w:val="683E5B31"/>
    <w:rsid w:val="68456BAE"/>
    <w:rsid w:val="68717262"/>
    <w:rsid w:val="6A221D5B"/>
    <w:rsid w:val="6A3407EC"/>
    <w:rsid w:val="6B320D4C"/>
    <w:rsid w:val="6D54524C"/>
    <w:rsid w:val="6E981469"/>
    <w:rsid w:val="709275B6"/>
    <w:rsid w:val="713F4727"/>
    <w:rsid w:val="71AE6CB5"/>
    <w:rsid w:val="73BA5706"/>
    <w:rsid w:val="746630B1"/>
    <w:rsid w:val="746C1D4A"/>
    <w:rsid w:val="74880DF2"/>
    <w:rsid w:val="767C572B"/>
    <w:rsid w:val="77492B3A"/>
    <w:rsid w:val="774C69E0"/>
    <w:rsid w:val="77982204"/>
    <w:rsid w:val="77D70206"/>
    <w:rsid w:val="78164610"/>
    <w:rsid w:val="788A2401"/>
    <w:rsid w:val="79213AE3"/>
    <w:rsid w:val="794321A1"/>
    <w:rsid w:val="79E2563E"/>
    <w:rsid w:val="7BAB785A"/>
    <w:rsid w:val="7C341000"/>
    <w:rsid w:val="7C5B37D4"/>
    <w:rsid w:val="7CED610A"/>
    <w:rsid w:val="7D1E4642"/>
    <w:rsid w:val="7D834B30"/>
    <w:rsid w:val="7D9B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8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7F5D89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7F5D8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F5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F5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7F5D89"/>
    <w:pPr>
      <w:spacing w:beforeAutospacing="1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99"/>
    <w:qFormat/>
    <w:rsid w:val="007F5D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sid w:val="007F5D89"/>
    <w:rPr>
      <w:rFonts w:ascii="Calibri" w:hAnsi="Calibri" w:cs="Calibri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7F5D89"/>
    <w:rPr>
      <w:rFonts w:ascii="Calibri" w:eastAsia="宋体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7F5D89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7F5D89"/>
    <w:rPr>
      <w:sz w:val="18"/>
      <w:szCs w:val="18"/>
    </w:rPr>
  </w:style>
  <w:style w:type="character" w:customStyle="1" w:styleId="font21">
    <w:name w:val="font21"/>
    <w:basedOn w:val="a0"/>
    <w:uiPriority w:val="99"/>
    <w:qFormat/>
    <w:rsid w:val="007F5D89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11">
    <w:name w:val="font11"/>
    <w:basedOn w:val="a0"/>
    <w:uiPriority w:val="99"/>
    <w:qFormat/>
    <w:rsid w:val="007F5D89"/>
    <w:rPr>
      <w:rFonts w:ascii="宋体" w:eastAsia="宋体" w:hAnsi="宋体" w:cs="宋体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basedOn w:val="a0"/>
    <w:uiPriority w:val="99"/>
    <w:qFormat/>
    <w:rsid w:val="007F5D89"/>
    <w:rPr>
      <w:rFonts w:ascii="宋体" w:eastAsia="宋体" w:hAnsi="宋体" w:cs="宋体"/>
      <w:b/>
      <w:bCs/>
      <w:color w:val="000000"/>
      <w:sz w:val="18"/>
      <w:szCs w:val="18"/>
      <w:u w:val="none"/>
    </w:rPr>
  </w:style>
  <w:style w:type="character" w:customStyle="1" w:styleId="font41">
    <w:name w:val="font41"/>
    <w:basedOn w:val="a0"/>
    <w:uiPriority w:val="99"/>
    <w:qFormat/>
    <w:rsid w:val="007F5D89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a0"/>
    <w:uiPriority w:val="99"/>
    <w:qFormat/>
    <w:rsid w:val="007F5D89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basedOn w:val="a0"/>
    <w:uiPriority w:val="99"/>
    <w:qFormat/>
    <w:rsid w:val="007F5D89"/>
    <w:rPr>
      <w:rFonts w:ascii="宋体" w:eastAsia="宋体" w:hAnsi="宋体" w:cs="宋体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a0"/>
    <w:uiPriority w:val="99"/>
    <w:qFormat/>
    <w:rsid w:val="007F5D89"/>
    <w:rPr>
      <w:rFonts w:ascii="宋体" w:eastAsia="宋体" w:hAnsi="宋体" w:cs="宋体"/>
      <w:b/>
      <w:bCs/>
      <w:color w:val="FF0000"/>
      <w:sz w:val="20"/>
      <w:szCs w:val="20"/>
      <w:u w:val="none"/>
    </w:rPr>
  </w:style>
  <w:style w:type="character" w:customStyle="1" w:styleId="font281">
    <w:name w:val="font281"/>
    <w:basedOn w:val="a0"/>
    <w:uiPriority w:val="99"/>
    <w:qFormat/>
    <w:rsid w:val="007F5D89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221">
    <w:name w:val="font221"/>
    <w:basedOn w:val="a0"/>
    <w:uiPriority w:val="99"/>
    <w:qFormat/>
    <w:rsid w:val="007F5D89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basedOn w:val="a0"/>
    <w:uiPriority w:val="99"/>
    <w:qFormat/>
    <w:rsid w:val="007F5D89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basedOn w:val="a0"/>
    <w:uiPriority w:val="99"/>
    <w:qFormat/>
    <w:rsid w:val="007F5D89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basedOn w:val="a0"/>
    <w:uiPriority w:val="99"/>
    <w:qFormat/>
    <w:rsid w:val="007F5D89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basedOn w:val="a0"/>
    <w:uiPriority w:val="99"/>
    <w:qFormat/>
    <w:rsid w:val="007F5D89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basedOn w:val="a0"/>
    <w:uiPriority w:val="99"/>
    <w:qFormat/>
    <w:rsid w:val="007F5D89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basedOn w:val="a0"/>
    <w:uiPriority w:val="99"/>
    <w:qFormat/>
    <w:rsid w:val="007F5D89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basedOn w:val="a0"/>
    <w:uiPriority w:val="99"/>
    <w:qFormat/>
    <w:rsid w:val="007F5D89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uiPriority w:val="99"/>
    <w:qFormat/>
    <w:rsid w:val="007F5D89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1984</Characters>
  <Application>Microsoft Office Word</Application>
  <DocSecurity>0</DocSecurity>
  <Lines>16</Lines>
  <Paragraphs>4</Paragraphs>
  <ScaleCrop>false</ScaleCrop>
  <Company>http://sdwm.org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梁志伟</cp:lastModifiedBy>
  <cp:revision>60</cp:revision>
  <cp:lastPrinted>2016-11-22T01:43:00Z</cp:lastPrinted>
  <dcterms:created xsi:type="dcterms:W3CDTF">2017-09-01T08:15:00Z</dcterms:created>
  <dcterms:modified xsi:type="dcterms:W3CDTF">2020-03-24T00:41:00Z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