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20" w:rsidRDefault="003426A9">
      <w:pPr>
        <w:spacing w:line="360" w:lineRule="auto"/>
        <w:rPr>
          <w:rFonts w:ascii="仿宋" w:hAnsi="仿宋"/>
        </w:rPr>
      </w:pPr>
      <w:r>
        <w:rPr>
          <w:rFonts w:ascii="黑体" w:eastAsia="黑体" w:hAnsi="黑体" w:cs="仿宋" w:hint="eastAsia"/>
          <w:szCs w:val="32"/>
        </w:rPr>
        <w:t>附件3</w:t>
      </w:r>
    </w:p>
    <w:p w:rsidR="00E37420" w:rsidRDefault="003426A9">
      <w:pPr>
        <w:spacing w:line="360" w:lineRule="auto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:rsidR="00E37420" w:rsidRDefault="00E37420">
      <w:pPr>
        <w:ind w:firstLineChars="200" w:firstLine="640"/>
        <w:rPr>
          <w:rFonts w:ascii="黑体" w:eastAsia="黑体" w:hAnsi="黑体" w:cs="黑体"/>
        </w:rPr>
      </w:pPr>
    </w:p>
    <w:p w:rsidR="00E37420" w:rsidRDefault="0098530D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</w:t>
      </w:r>
      <w:r w:rsidR="003426A9">
        <w:rPr>
          <w:rFonts w:ascii="黑体" w:eastAsia="黑体" w:hAnsi="黑体" w:cs="黑体" w:hint="eastAsia"/>
        </w:rPr>
        <w:t>铝的残留量</w:t>
      </w:r>
    </w:p>
    <w:p w:rsidR="00E37420" w:rsidRDefault="003426A9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铝是一种金属物质，它并非人体需要的微量元素，食品中含有的铝超过国家标准会对人体造成危害。食用铝超标的食品，铝会在人体内不断的累积，引起神经系统的病变，干扰人的思维、意识和记忆功能，严重者可能痴呆；摄入过高的铝，还可能导致沉积在骨质中的钙流失。餐饮食品中铝的残留量超标，主要是企业在生产过程中超范围超限量使用食品添加剂所致。</w:t>
      </w:r>
    </w:p>
    <w:p w:rsidR="00E37420" w:rsidRDefault="00E37420">
      <w:pPr>
        <w:ind w:firstLineChars="200" w:firstLine="640"/>
        <w:rPr>
          <w:rFonts w:ascii="仿宋_GB2312" w:eastAsia="仿宋_GB2312"/>
          <w:szCs w:val="32"/>
        </w:rPr>
      </w:pPr>
    </w:p>
    <w:p w:rsidR="00E37420" w:rsidRDefault="0098530D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</w:t>
      </w:r>
      <w:r w:rsidR="003426A9">
        <w:rPr>
          <w:rFonts w:ascii="黑体" w:eastAsia="黑体" w:hAnsi="黑体" w:cs="黑体" w:hint="eastAsia"/>
        </w:rPr>
        <w:t>脱氢乙酸及其钠盐</w:t>
      </w:r>
    </w:p>
    <w:p w:rsidR="00E37420" w:rsidRDefault="003426A9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脱氢乙酸及其钠盐作为食品防腐剂常添加到食品中，只要按照GB 2760进行使用，其本身对人体危害很小，可以通过代谢排到体外。但如果经常食用违规添加脱氢乙酸及其钠盐的食品，会对人体肝脏和神经系统等造成危害，特别是对代谢排毒能力较弱的老人、孕妇、小孩危害更明显。不合格原因可能是生产企业对食品添加剂的使用标准不熟悉，或是为了延长产品货架期而超限量添加脱氢乙酸及其钠盐。</w:t>
      </w:r>
    </w:p>
    <w:p w:rsidR="0098530D" w:rsidRDefault="0098530D">
      <w:pPr>
        <w:ind w:firstLineChars="200" w:firstLine="640"/>
        <w:rPr>
          <w:rFonts w:ascii="仿宋_GB2312" w:eastAsia="仿宋_GB2312"/>
          <w:szCs w:val="32"/>
        </w:rPr>
      </w:pPr>
    </w:p>
    <w:p w:rsidR="0098530D" w:rsidRDefault="0098530D" w:rsidP="0098530D">
      <w:pPr>
        <w:ind w:firstLineChars="200" w:firstLine="640"/>
        <w:rPr>
          <w:rFonts w:ascii="黑体" w:eastAsia="黑体" w:hAnsi="黑体" w:cs="黑体"/>
        </w:rPr>
      </w:pPr>
    </w:p>
    <w:p w:rsidR="0098530D" w:rsidRDefault="0098530D" w:rsidP="0098530D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三、营养标签</w:t>
      </w:r>
    </w:p>
    <w:p w:rsidR="0098530D" w:rsidRDefault="0098530D" w:rsidP="0098530D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营养标签不合格，原因可能是：1、生产企业没有按照产品质量及时调整标签标识；2、食品生产时质量把控不严，没有做好出厂检验工作，导致产品质量与营养标签标识不符；3、生产企业对相关标准、法律法规不熟悉。</w:t>
      </w:r>
    </w:p>
    <w:p w:rsidR="0098530D" w:rsidRDefault="0098530D" w:rsidP="0098530D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营养标签不合格，可能误导消费者。</w:t>
      </w:r>
      <w:bookmarkStart w:id="0" w:name="_GoBack"/>
      <w:bookmarkEnd w:id="0"/>
    </w:p>
    <w:p w:rsidR="00676393" w:rsidRDefault="00676393" w:rsidP="0098530D">
      <w:pPr>
        <w:ind w:firstLineChars="200" w:firstLine="640"/>
        <w:rPr>
          <w:rFonts w:ascii="仿宋_GB2312" w:eastAsia="仿宋_GB2312"/>
          <w:szCs w:val="32"/>
        </w:rPr>
      </w:pPr>
    </w:p>
    <w:p w:rsidR="00676393" w:rsidRDefault="00676393" w:rsidP="00676393">
      <w:pPr>
        <w:ind w:firstLineChars="200" w:firstLine="640"/>
        <w:rPr>
          <w:rFonts w:ascii="黑体" w:eastAsia="黑体" w:hAnsi="黑体" w:cs="黑体"/>
        </w:rPr>
      </w:pPr>
      <w:r w:rsidRPr="00676393">
        <w:rPr>
          <w:rFonts w:ascii="黑体" w:eastAsia="黑体" w:hAnsi="黑体" w:cs="黑体" w:hint="eastAsia"/>
        </w:rPr>
        <w:t>四、</w:t>
      </w:r>
      <w:r>
        <w:rPr>
          <w:rFonts w:ascii="黑体" w:eastAsia="黑体" w:hAnsi="黑体" w:cs="黑体" w:hint="eastAsia"/>
        </w:rPr>
        <w:t>五氯酚酸钠（以五氯酚计）</w:t>
      </w:r>
    </w:p>
    <w:p w:rsidR="00676393" w:rsidRDefault="00676393" w:rsidP="00676393">
      <w:pPr>
        <w:ind w:firstLineChars="200" w:firstLine="640"/>
        <w:rPr>
          <w:rFonts w:ascii="仿宋_GB2312" w:eastAsia="仿宋_GB2312" w:cs="Times New Roman" w:hint="eastAsia"/>
          <w:szCs w:val="32"/>
        </w:rPr>
      </w:pPr>
      <w:r>
        <w:rPr>
          <w:rFonts w:ascii="仿宋_GB2312" w:eastAsia="仿宋_GB2312" w:hint="eastAsia"/>
          <w:szCs w:val="32"/>
        </w:rPr>
        <w:t>五氯酚酸钠属于有机氯农药，常被用作除草剂或者杀菌剂，由于他的水溶性，使它极易扩散，易蓄积在动物体内。根据中华人民共和国农业农村部公告第 250 号禁止使用五氯酚酸钠进行了明确的规定。食用含有五氯酚酸钠的食品，可能会造成乏力、头昏，严重者可能会引起恶心呕吐、昏迷。</w:t>
      </w:r>
    </w:p>
    <w:p w:rsidR="00676393" w:rsidRPr="00676393" w:rsidRDefault="00676393" w:rsidP="0098530D">
      <w:pPr>
        <w:ind w:firstLineChars="200" w:firstLine="640"/>
        <w:rPr>
          <w:rFonts w:ascii="仿宋_GB2312" w:eastAsia="仿宋_GB2312" w:hint="eastAsia"/>
          <w:szCs w:val="32"/>
        </w:rPr>
      </w:pPr>
    </w:p>
    <w:sectPr w:rsidR="00676393" w:rsidRPr="00676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F4" w:rsidRDefault="00C734F4" w:rsidP="0098530D">
      <w:r>
        <w:separator/>
      </w:r>
    </w:p>
  </w:endnote>
  <w:endnote w:type="continuationSeparator" w:id="0">
    <w:p w:rsidR="00C734F4" w:rsidRDefault="00C734F4" w:rsidP="0098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F4" w:rsidRDefault="00C734F4" w:rsidP="0098530D">
      <w:r>
        <w:separator/>
      </w:r>
    </w:p>
  </w:footnote>
  <w:footnote w:type="continuationSeparator" w:id="0">
    <w:p w:rsidR="00C734F4" w:rsidRDefault="00C734F4" w:rsidP="0098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03426A9"/>
    <w:rsid w:val="00676393"/>
    <w:rsid w:val="0098530D"/>
    <w:rsid w:val="00C734F4"/>
    <w:rsid w:val="00E37420"/>
    <w:rsid w:val="01A902B3"/>
    <w:rsid w:val="020618B6"/>
    <w:rsid w:val="03F865E3"/>
    <w:rsid w:val="055407A7"/>
    <w:rsid w:val="164F58D9"/>
    <w:rsid w:val="249C38D0"/>
    <w:rsid w:val="2D9604BB"/>
    <w:rsid w:val="3ED3070D"/>
    <w:rsid w:val="4427092B"/>
    <w:rsid w:val="51570E9D"/>
    <w:rsid w:val="5A461A80"/>
    <w:rsid w:val="5BDF0E1D"/>
    <w:rsid w:val="7AC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EC231"/>
  <w15:docId w15:val="{11815997-AA5E-4148-81D3-A4CFC4C8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530D"/>
    <w:rPr>
      <w:rFonts w:ascii="Calibri" w:eastAsia="仿宋" w:hAnsi="Calibri"/>
      <w:kern w:val="2"/>
      <w:sz w:val="18"/>
      <w:szCs w:val="18"/>
    </w:rPr>
  </w:style>
  <w:style w:type="paragraph" w:styleId="a5">
    <w:name w:val="footer"/>
    <w:basedOn w:val="a"/>
    <w:link w:val="a6"/>
    <w:rsid w:val="00985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530D"/>
    <w:rPr>
      <w:rFonts w:ascii="Calibri" w:eastAsia="仿宋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97</Words>
  <Characters>558</Characters>
  <Application>Microsoft Office Word</Application>
  <DocSecurity>0</DocSecurity>
  <Lines>4</Lines>
  <Paragraphs>1</Paragraphs>
  <ScaleCrop>false</ScaleCrop>
  <Company>ikakas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冯嘉莹</cp:lastModifiedBy>
  <cp:revision>3</cp:revision>
  <dcterms:created xsi:type="dcterms:W3CDTF">2018-02-08T09:23:00Z</dcterms:created>
  <dcterms:modified xsi:type="dcterms:W3CDTF">2020-04-27T07:41:00Z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