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GB 2760-2014《食品安全国家标准 食品添加剂使用标准》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食用油、油脂及其制品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食用植物油(含煎炸用油)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煎炸过程用油(餐饮环节)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煎炸过程用油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酸价（KOH）、极性组分、特丁基对苯二酚（TBHQ）、二丁基羟基甲苯（BHT）、丁基羟基茴香醚（BHA）、铅（以Pb计）、总砷（以As计）、苯并[a]芘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7100-2015《食品安全国家标准 饼干》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酸价（以脂肪计）（KOH）、过氧化值（以脂肪计） 、菌落总数、大肠菌群、苯甲酸及其钠盐（以苯甲酸计）、山梨酸及其钾盐（以山梨酸计）、铝的残留量（干样品，以Al计）、脱氢乙酸及其钠盐（以脱氢乙酸计）、糖精钠（以糖精计）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17399-2016《食品安全国家标准 糖果》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铅（以Pb计）、糖精钠（以糖精计）、柠檬黄、苋菜红、胭脂红、日落黄、亮蓝、菌落总数、大肠菌群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铅（以Pb计）、总砷（以As计）、糖精钠（以糖精计）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果冻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19299-2015《食品安全国家标准 果冻》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铅（以Pb计）、菌落总数、大肠菌群、酵母、霉菌、苯甲酸及其钠盐（以苯甲酸计）、山梨酸及其钾盐（以山梨酸计）、糖精钠（以糖精计）、甜蜜素（以环己基氨基磺酸计）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酸价（以脂肪计）(KOH)、过氧化值（以脂肪计）、大肠菌群、霉菌、糖精钠（以糖精计）、三氯蔗糖、甜蜜素（以环己基氨基磺酸计）、纽甜、黄曲霉毒素B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菌落总数、大肠菌群、霉菌、苯甲酸及其钠盐（以苯甲酸计）、山梨酸及其钾盐（以山梨酸计）、糖精钠（以糖精计）、脱氢乙酸及其钠盐（以脱氢乙酸计）、三氯蔗糖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2712-2014《食品安全国家标准 豆制品》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脱氢乙酸及其钠盐（以脱氢乙酸计）、铝的残留量（干样品，以Al计）、苯甲酸及其钠盐（以苯甲酸计）、山梨酸及其钾盐（以山梨酸计）、糖精钠（以糖精计）、三氯蔗糖、大肠菌群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茶饮料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GB 2760-2014《食品安全国家标准 食品添加剂使用标准》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产品明示标准及质量要求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茶多酚、咖啡因、甜蜜素（以环己基氨基磺酸计）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7101-2015《食品安全国家标准 饮料》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GB 2760-2014《食品安全国家标准 食品添加剂使用标准》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产品明示标准及质量要求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19298-2014《食品安全国家标准 包装饮用水》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方法》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耗氧量（以O2计）、亚硝酸盐（以NO2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计）、余氯（游离氯）、溴酸盐、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GB 2760-2014《食品安全国家标准 食品添加剂使用标准》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产品明示标准及质量要求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蛋白质、三聚氰胺、脱氢乙酸及其钠盐（以脱氢乙酸计）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调制乳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25191-2010《食品安全国家标准 调制乳》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蛋白质、三聚氰胺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D70CB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3EE3B77"/>
    <w:rsid w:val="04AB2539"/>
    <w:rsid w:val="07107AFC"/>
    <w:rsid w:val="079B1CAA"/>
    <w:rsid w:val="08E9780C"/>
    <w:rsid w:val="09AE1034"/>
    <w:rsid w:val="09FF0129"/>
    <w:rsid w:val="0A0611D6"/>
    <w:rsid w:val="0AD6181C"/>
    <w:rsid w:val="0B7169C8"/>
    <w:rsid w:val="0E4B23CB"/>
    <w:rsid w:val="0EC570B2"/>
    <w:rsid w:val="0FAA3555"/>
    <w:rsid w:val="10D1215A"/>
    <w:rsid w:val="1114193C"/>
    <w:rsid w:val="12607AD5"/>
    <w:rsid w:val="12AB2CB5"/>
    <w:rsid w:val="13542691"/>
    <w:rsid w:val="137F5235"/>
    <w:rsid w:val="13FB6F95"/>
    <w:rsid w:val="14030150"/>
    <w:rsid w:val="16027150"/>
    <w:rsid w:val="16896315"/>
    <w:rsid w:val="17911883"/>
    <w:rsid w:val="179D5689"/>
    <w:rsid w:val="183015E8"/>
    <w:rsid w:val="18F37BAE"/>
    <w:rsid w:val="193D32E9"/>
    <w:rsid w:val="19431C56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7F6738A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F252D3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B802786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9D43BB"/>
    <w:rsid w:val="4A7F1CD0"/>
    <w:rsid w:val="4B5251A1"/>
    <w:rsid w:val="4B7B4360"/>
    <w:rsid w:val="4BAC0E9D"/>
    <w:rsid w:val="4C4B7774"/>
    <w:rsid w:val="4D5D50A1"/>
    <w:rsid w:val="4E4062D7"/>
    <w:rsid w:val="4EDB6A25"/>
    <w:rsid w:val="4FA37E96"/>
    <w:rsid w:val="4FC27A55"/>
    <w:rsid w:val="509D6177"/>
    <w:rsid w:val="51181F7A"/>
    <w:rsid w:val="534010FC"/>
    <w:rsid w:val="53C3756F"/>
    <w:rsid w:val="559D656B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603C3D4B"/>
    <w:rsid w:val="60411D3A"/>
    <w:rsid w:val="60873B69"/>
    <w:rsid w:val="6095650F"/>
    <w:rsid w:val="61B94FCE"/>
    <w:rsid w:val="61D949E5"/>
    <w:rsid w:val="65A733A9"/>
    <w:rsid w:val="66041016"/>
    <w:rsid w:val="66564A62"/>
    <w:rsid w:val="669E1249"/>
    <w:rsid w:val="66CF21D7"/>
    <w:rsid w:val="675337A2"/>
    <w:rsid w:val="683B06B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4264B3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2021-05-24T09:26:25Z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B52DABFD4D2D475087E491DA8B62B5FA</vt:lpwstr>
  </property>
</Properties>
</file>