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海珠区就业培训中心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征集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2021年第</w:t>
      </w:r>
      <w:r>
        <w:rPr>
          <w:rFonts w:hint="eastAsia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职业技能（合格证书）培训计划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79" w:firstLineChars="181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合格证培训机构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根据《广州市海珠区人力资源和社会保障局关于印发</w:t>
      </w:r>
      <w:r>
        <w:rPr>
          <w:rFonts w:hint="eastAsia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海珠区职业技能培训合格证书培训工作指引（试行）</w:t>
      </w:r>
      <w:r>
        <w:rPr>
          <w:rFonts w:hint="eastAsia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的通知》（以下简称“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val="en-US" w:eastAsia="zh-CN"/>
        </w:rPr>
        <w:t>工作指引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”）要求，为做好我区202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  <w:t>年</w:t>
      </w:r>
      <w:r>
        <w:rPr>
          <w:rFonts w:hint="eastAsia" w:eastAsia="仿宋_GB2312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  <w:t>下半年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  <w:t>职业技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能（合格证书）培训工作，提高培训活动的计划性、规范性，增强培训效果，现就有关工作通知如下：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Times New Roman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highlight w:val="none"/>
          <w:shd w:val="clear" w:color="auto" w:fill="FFFFFF"/>
          <w:lang w:eastAsia="zh-CN"/>
        </w:rPr>
        <w:t>一、承办单位范围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海珠区辖内具有职业技能（合格证书）培训资质的机构（以下简称“机构”）。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黑体" w:cs="Times New Roman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highlight w:val="none"/>
          <w:shd w:val="clear" w:color="auto" w:fill="FFFFFF"/>
          <w:lang w:eastAsia="zh-CN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广东省户籍人员、持有有效期内《广东省居住证》人员或持有广东省区域内制发的社会保障卡人员（</w:t>
      </w:r>
      <w:r>
        <w:rPr>
          <w:rFonts w:hint="default" w:ascii="Times New Roman" w:hAnsi="Times New Roman" w:eastAsia="仿宋_GB2312" w:cs="Times New Roman"/>
          <w:spacing w:val="-2"/>
          <w:sz w:val="32"/>
          <w:szCs w:val="22"/>
          <w:highlight w:val="none"/>
          <w:shd w:val="clear" w:color="auto" w:fill="FFFFFF"/>
          <w:lang w:eastAsia="zh-CN"/>
        </w:rPr>
        <w:t>不含超出法定劳动年龄人员、机关事业单位在编人员、全日制在校学生以及已退休或领取养老保险待遇人员</w:t>
      </w:r>
      <w:r>
        <w:rPr>
          <w:rFonts w:hint="default" w:ascii="Times New Roman" w:hAnsi="Times New Roman" w:eastAsia="仿宋_GB2312" w:cs="Times New Roman"/>
          <w:spacing w:val="-2"/>
          <w:sz w:val="32"/>
          <w:highlight w:val="none"/>
          <w:shd w:val="clear" w:color="auto" w:fill="FFFFFF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、培训指标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>区培训中心按签约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  <w:t>培训机构申请先后次序批复相关培训班</w:t>
      </w:r>
      <w:r>
        <w:rPr>
          <w:rFonts w:hint="eastAsia" w:eastAsia="仿宋_GB2312" w:cs="Times New Roman"/>
          <w:color w:val="auto"/>
          <w:spacing w:val="-2"/>
          <w:sz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"/>
          <w:sz w:val="32"/>
          <w:highlight w:val="none"/>
          <w:shd w:val="clear" w:color="auto" w:fill="FFFFFF"/>
          <w:lang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>从委托培训之日起至2021年</w:t>
      </w:r>
      <w:r>
        <w:rPr>
          <w:rFonts w:hint="eastAsia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highlight w:val="none"/>
          <w:shd w:val="clear" w:color="auto" w:fill="FFFFFF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五、培训要求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（一）我区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统一要求机构注册地址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需为海珠区辖区内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如需送教上门临时设点需向区培训中心申请，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否则将不能通过开班审批，请各机构综合此要求上报计划。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原则上，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委托期内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50%以上的班次需在海珠区辖区内开展培训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其中每班培训人数不低于20人，纯理论课程学员不超过50人，含实操内容的课程学员不得超过40人，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其中，在协议期内必须完成至少20人以上的包括海珠区户籍的就业困难人员、零就业家庭成员、离校两年内高校毕业生、登记失业人员的培训，并提交相关佐证材料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完成以上辖区内培训后才能开展市内外区培训，开展市内外区培训需经委托方备案同意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eastAsia="zh-CN"/>
        </w:rPr>
        <w:t>需送教上门或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</w:rPr>
        <w:t>开展线上培训的，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应提供第三方委托函(并说明需要线上培训的原因)和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线上培训平台信息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eastAsia="zh-CN"/>
        </w:rPr>
        <w:t>线上培训平台需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接入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广州市职业技能培训在线学习监管服务平台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，并经委托方同意后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方可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</w:rPr>
        <w:t>开展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（三）受委托方在开展培训全过程应按委托方要求做好组织实施工作，包括培训开展前申报计划备案、培训过程配合质量督导、培训结束提交结果申报、每月数据填报等工作。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（四）受委托方各班次培训应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区培训中心同意备案后30天内完成（含考试时间），过期未完成则不享受该班次相关补贴，同年超过3次上述情况的，委托方有权单方面终止协议。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委托方有权根据受委托方完成情况对核准的培训指标进行调整；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受委托方如需对核准培训指标进行调整，须向委托方提交书面申请由委托方进行调配，仅限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在核定班次数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范围内调整。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六）受委托方在协议期内需按委托方排期和要求开展不少于1场的培训宣讲活动，活动内容包括但不限于职业指导、培训展示等，活动场地由委托方指定；最少提供一个线上公益培训课程视频（长度不少于45分钟）</w:t>
      </w:r>
      <w:r>
        <w:rPr>
          <w:rFonts w:hint="eastAsia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供委托方作为公益用途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（七）委托方有权根据受委托方完成情况对核准的培训指标进行调整；受委托方如需对核准培训指标进行调整，须向委托方提交书面申请由委托方进行调配，仅限在核定班次数范围内调整。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六、培训计划申报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请有意开展职业技能（合格证书）培训的机构认真填写《海珠区职业技能（合格证书）培训机构2021年培训计划申报表》（附件1）、《海珠区职业技能（合格证书）培训机构2021年培训项目预算说明》（附件2）并加盖公章，将扫描件发送至邮箱hzpx20</w:t>
      </w:r>
      <w:r>
        <w:rPr>
          <w:rFonts w:hint="eastAsia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@</w:t>
      </w:r>
      <w:r>
        <w:rPr>
          <w:rFonts w:hint="eastAsia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</w:t>
      </w:r>
      <w:r>
        <w:rPr>
          <w:rFonts w:hint="eastAsia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.com</w:t>
      </w:r>
      <w:r>
        <w:rPr>
          <w:rFonts w:hint="eastAsia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申报时间为</w:t>
      </w:r>
      <w:r>
        <w:rPr>
          <w:rFonts w:hint="eastAsia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即日起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至</w:t>
      </w:r>
      <w:r>
        <w:rPr>
          <w:rFonts w:hint="eastAsia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月</w:t>
      </w:r>
      <w:r>
        <w:rPr>
          <w:rFonts w:hint="eastAsia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日。逾期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未报送本年度计划的，视为无计划，不能进行开班申请及补贴申领。海珠区就业培训中心将根据职业技能（合格证书）培训项目资金预算情况及工作指引的要求分配指标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海珠区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职业技能（合格证书）培训机构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2021年培训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计划申报表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96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海珠区职业技能（合格证书）培训机构2021年培训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960" w:left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项目预算说明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700" w:leftChars="200" w:hanging="1280" w:hangingChars="4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6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384" w:rightChars="183" w:firstLine="2720" w:firstLineChars="8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海珠区就业培训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教学部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84024925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海珠区职业技能（合格证书）培训机构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年培训计划申报表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报送单位（盖章）：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机构注册地址：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项目联系人：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联系电话：              手机：</w:t>
      </w:r>
    </w:p>
    <w:tbl>
      <w:tblPr>
        <w:tblStyle w:val="2"/>
        <w:tblW w:w="937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242"/>
        <w:gridCol w:w="1366"/>
        <w:gridCol w:w="1348"/>
        <w:gridCol w:w="147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职业技能培训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第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季度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第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季度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计划培训班次数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补贴标准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补贴总数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备注：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每班参训人数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  <w:t>不低于20人，纯理论课程学员不超过50人，含实操内容的课程学员不得超过40人，补贴总数为计划每班参训人数*补贴标准。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  <w:t xml:space="preserve">      2、本表中所有班次以每班40人为标准填报。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海珠区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职业技能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合格证书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年项目预算说明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（编写提纲）</w:t>
      </w:r>
    </w:p>
    <w:p>
      <w:pPr>
        <w:numPr>
          <w:ilvl w:val="0"/>
          <w:numId w:val="3"/>
        </w:num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 xml:space="preserve">师资情况（正高（高级技师）   人，副高（技师） 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 xml:space="preserve"> 人，讲师（高级工）   人，其他   人；其中双师型   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人。）</w:t>
      </w:r>
    </w:p>
    <w:p>
      <w:pPr>
        <w:numPr>
          <w:ilvl w:val="0"/>
          <w:numId w:val="0"/>
        </w:numPr>
        <w:ind w:left="585" w:left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3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上年度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职业技能（合格证书）培训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开展情况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，培训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教学制度、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内部机构、人员组织安排、培训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组织实施情况、教学效果等情况）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3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本年度准备如何开展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职业技能（合格证书）培训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（含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计划培训人数构成说明）</w:t>
      </w:r>
    </w:p>
    <w:p>
      <w:pPr>
        <w:numPr>
          <w:ilvl w:val="0"/>
          <w:numId w:val="0"/>
        </w:numPr>
        <w:ind w:left="585" w:left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3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银行基本账户</w:t>
      </w:r>
    </w:p>
    <w:p>
      <w:pPr>
        <w:widowControl w:val="0"/>
        <w:numPr>
          <w:ilvl w:val="0"/>
          <w:numId w:val="0"/>
        </w:numPr>
        <w:tabs>
          <w:tab w:val="left" w:pos="1305"/>
        </w:tabs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widowControl w:val="0"/>
        <w:numPr>
          <w:ilvl w:val="0"/>
          <w:numId w:val="0"/>
        </w:numPr>
        <w:tabs>
          <w:tab w:val="left" w:pos="1305"/>
        </w:tabs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五、联系人、联系电话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报送单位（盖章）：</w:t>
      </w:r>
    </w:p>
    <w:p>
      <w:pPr>
        <w:pStyle w:val="6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法定代表人签字：       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年    月 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5C1AB"/>
    <w:multiLevelType w:val="singleLevel"/>
    <w:tmpl w:val="ADC5C1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0C66E5"/>
    <w:multiLevelType w:val="singleLevel"/>
    <w:tmpl w:val="EE0C66E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abstractNum w:abstractNumId="2">
    <w:nsid w:val="7C2E37CA"/>
    <w:multiLevelType w:val="multilevel"/>
    <w:tmpl w:val="7C2E37CA"/>
    <w:lvl w:ilvl="0" w:tentative="0">
      <w:start w:val="1"/>
      <w:numFmt w:val="japaneseCounting"/>
      <w:lvlText w:val="%1、"/>
      <w:lvlJc w:val="left"/>
      <w:pPr>
        <w:tabs>
          <w:tab w:val="left" w:pos="1305"/>
        </w:tabs>
        <w:ind w:left="1305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63AF"/>
    <w:rsid w:val="001F3737"/>
    <w:rsid w:val="03EE2A99"/>
    <w:rsid w:val="05184437"/>
    <w:rsid w:val="09627AC7"/>
    <w:rsid w:val="0EB41B5D"/>
    <w:rsid w:val="12181D63"/>
    <w:rsid w:val="180A3E63"/>
    <w:rsid w:val="19283E82"/>
    <w:rsid w:val="1C6B59F8"/>
    <w:rsid w:val="215C5CDF"/>
    <w:rsid w:val="232A4322"/>
    <w:rsid w:val="23660BAB"/>
    <w:rsid w:val="267F5CF9"/>
    <w:rsid w:val="2A485291"/>
    <w:rsid w:val="2B3D194E"/>
    <w:rsid w:val="2F7B7E66"/>
    <w:rsid w:val="2FAB6408"/>
    <w:rsid w:val="2FE92AEC"/>
    <w:rsid w:val="33B04A91"/>
    <w:rsid w:val="33DC7EBC"/>
    <w:rsid w:val="362A7C44"/>
    <w:rsid w:val="38124EE1"/>
    <w:rsid w:val="42CA2778"/>
    <w:rsid w:val="46954EFC"/>
    <w:rsid w:val="4A432B3B"/>
    <w:rsid w:val="4A7D76FF"/>
    <w:rsid w:val="4B27068E"/>
    <w:rsid w:val="4DDE5912"/>
    <w:rsid w:val="4E264CD7"/>
    <w:rsid w:val="509C3112"/>
    <w:rsid w:val="542A62CC"/>
    <w:rsid w:val="54BA4B9B"/>
    <w:rsid w:val="54CD63AF"/>
    <w:rsid w:val="57A63DFF"/>
    <w:rsid w:val="58146ED3"/>
    <w:rsid w:val="589B636B"/>
    <w:rsid w:val="5951210E"/>
    <w:rsid w:val="5A3B35D0"/>
    <w:rsid w:val="5A692BCF"/>
    <w:rsid w:val="5C337549"/>
    <w:rsid w:val="5E15773A"/>
    <w:rsid w:val="5F97555F"/>
    <w:rsid w:val="60B23720"/>
    <w:rsid w:val="61D513B7"/>
    <w:rsid w:val="627C48CC"/>
    <w:rsid w:val="661E02EC"/>
    <w:rsid w:val="673D2210"/>
    <w:rsid w:val="680848F1"/>
    <w:rsid w:val="686424E8"/>
    <w:rsid w:val="6976071D"/>
    <w:rsid w:val="69B15E79"/>
    <w:rsid w:val="6BD425DC"/>
    <w:rsid w:val="6CA31E22"/>
    <w:rsid w:val="6CC84BDD"/>
    <w:rsid w:val="6ED30460"/>
    <w:rsid w:val="77BD3D26"/>
    <w:rsid w:val="79702467"/>
    <w:rsid w:val="7C8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2021-01-27T07:28:00Z</dcterms:created>
  <dc:creator>毕军明</dc:creator>
  <cp:lastModifiedBy>撸羊毛的猴子</cp:lastModifiedBy>
  <dcterms:modified xsi:type="dcterms:W3CDTF">2021-06-28T01:01:36Z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AE2D1723AEC24EC4BA8F2EC0B09F361C</vt:lpwstr>
  </property>
</Properties>
</file>