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-320" w:leftChars="0" w:firstLine="64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倍硫磷</w:t>
      </w:r>
      <w:bookmarkStart w:id="0" w:name="_GoBack"/>
      <w:bookmarkEnd w:id="0"/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倍硫磷是一种具有触杀、胃毒和熏蒸作用的有机磷农药，对蚜虫等有较好防效。推测种植者可能是为快速控制虫害，加大用药量或没有遵从安全间隔期规定，农药没有得到充分降解，仍残存于蔬菜及土壤中，导致农药残留超标。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-320" w:leftChars="0" w:firstLine="64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脱氢乙酸及其钠盐（以脱氢乙酸计）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脱氢乙酸，是一种低毒高效的化学防霉剂。长期大量摄入有可能会对人体健康造成一定的危害。食品安全国家标准 食品添加剂使用标准》（GB 2760—2014）中规定，脱氢乙酸及其钠盐允许使用的食品类别不包括生湿面制品，故全蛋拉面不得使用脱氢乙酸及其钠盐。脱氢乙酸项目不合格可能是商家对国家标准不了解，或为了延长保质期超范围使用所致。</w:t>
      </w:r>
    </w:p>
    <w:p>
      <w:pPr>
        <w:ind w:firstLine="560" w:firstLineChars="200"/>
        <w:rPr>
          <w:rFonts w:hint="default" w:ascii="仿宋" w:hAnsi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4D1A4A"/>
    <w:multiLevelType w:val="singleLevel"/>
    <w:tmpl w:val="D84D1A4A"/>
    <w:lvl w:ilvl="0" w:tentative="0">
      <w:start w:val="1"/>
      <w:numFmt w:val="chineseCounting"/>
      <w:suff w:val="nothing"/>
      <w:lvlText w:val="%1、"/>
      <w:lvlJc w:val="left"/>
      <w:pPr>
        <w:ind w:left="-3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DF0E1D"/>
    <w:rsid w:val="01A902B3"/>
    <w:rsid w:val="020618B6"/>
    <w:rsid w:val="03F865E3"/>
    <w:rsid w:val="055407A7"/>
    <w:rsid w:val="164F58D9"/>
    <w:rsid w:val="1D413DE1"/>
    <w:rsid w:val="2154613E"/>
    <w:rsid w:val="21A54015"/>
    <w:rsid w:val="249C38D0"/>
    <w:rsid w:val="3C9826AD"/>
    <w:rsid w:val="40FF4FF1"/>
    <w:rsid w:val="41A50209"/>
    <w:rsid w:val="4427092B"/>
    <w:rsid w:val="46D11EC9"/>
    <w:rsid w:val="475855C0"/>
    <w:rsid w:val="48BB2B39"/>
    <w:rsid w:val="51570E9D"/>
    <w:rsid w:val="588B0FBC"/>
    <w:rsid w:val="5A461A80"/>
    <w:rsid w:val="5AE806F1"/>
    <w:rsid w:val="5BDF0E1D"/>
    <w:rsid w:val="73596559"/>
    <w:rsid w:val="742B017B"/>
    <w:rsid w:val="79445C47"/>
    <w:rsid w:val="7A1F1C26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2021-11-17T03:12:16Z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77B32F6F96D649B6B8A6CE23DD581B6E</vt:lpwstr>
  </property>
</Properties>
</file>