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28" w:type="dxa"/>
        <w:tblInd w:w="-175" w:type="dxa"/>
        <w:tblLook w:val="04A0"/>
      </w:tblPr>
      <w:tblGrid>
        <w:gridCol w:w="14349"/>
      </w:tblGrid>
      <w:tr w:rsidR="0010282B" w:rsidTr="00BF3624">
        <w:trPr>
          <w:trHeight w:val="587"/>
        </w:trPr>
        <w:tc>
          <w:tcPr>
            <w:tcW w:w="14328" w:type="dxa"/>
            <w:shd w:val="clear" w:color="auto" w:fill="auto"/>
            <w:noWrap/>
            <w:vAlign w:val="center"/>
          </w:tcPr>
          <w:p w:rsidR="0010282B" w:rsidRDefault="0010282B" w:rsidP="00BF3624">
            <w:r>
              <w:rPr>
                <w:rFonts w:hint="eastAsia"/>
              </w:rPr>
              <w:t>附件</w:t>
            </w:r>
          </w:p>
          <w:tbl>
            <w:tblPr>
              <w:tblW w:w="14133" w:type="dxa"/>
              <w:tblLook w:val="04A0"/>
            </w:tblPr>
            <w:tblGrid>
              <w:gridCol w:w="662"/>
              <w:gridCol w:w="1974"/>
              <w:gridCol w:w="1007"/>
              <w:gridCol w:w="1203"/>
              <w:gridCol w:w="1220"/>
              <w:gridCol w:w="1414"/>
              <w:gridCol w:w="2755"/>
              <w:gridCol w:w="1081"/>
              <w:gridCol w:w="1414"/>
              <w:gridCol w:w="1403"/>
            </w:tblGrid>
            <w:tr w:rsidR="0010282B" w:rsidTr="00BF3624">
              <w:trPr>
                <w:trHeight w:val="705"/>
              </w:trPr>
              <w:tc>
                <w:tcPr>
                  <w:tcW w:w="1413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36"/>
                      <w:szCs w:val="36"/>
                      <w:u w:val="single"/>
                    </w:rPr>
                    <w:t>_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36"/>
                      <w:szCs w:val="36"/>
                      <w:u w:val="single"/>
                    </w:rPr>
                    <w:t>广州市海珠区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36"/>
                      <w:szCs w:val="36"/>
                      <w:u w:val="single"/>
                    </w:rPr>
                    <w:t>_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36"/>
                      <w:szCs w:val="36"/>
                    </w:rPr>
                    <w:t>用户水龙头水质监测信息公开表（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36"/>
                      <w:szCs w:val="36"/>
                      <w:u w:val="single"/>
                    </w:rPr>
                    <w:t xml:space="preserve"> 2021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36"/>
                      <w:szCs w:val="36"/>
                    </w:rPr>
                    <w:t>年第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36"/>
                      <w:szCs w:val="36"/>
                      <w:u w:val="single"/>
                    </w:rPr>
                    <w:t>4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36"/>
                      <w:szCs w:val="36"/>
                    </w:rPr>
                    <w:t>季度）</w:t>
                  </w:r>
                </w:p>
              </w:tc>
            </w:tr>
            <w:tr w:rsidR="0010282B" w:rsidTr="00BF3624">
              <w:trPr>
                <w:trHeight w:val="75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序号</w:t>
                  </w: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监测点地址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供水单位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采样单位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检测单位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检测时间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监测指标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检测结果评价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不达标指标的检测值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健康风险提示及安全饮水建议</w:t>
                  </w:r>
                </w:p>
              </w:tc>
            </w:tr>
            <w:tr w:rsidR="0010282B" w:rsidTr="00BF3624">
              <w:trPr>
                <w:trHeight w:val="102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19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广州市海珠区宝岗大道南北广场（管网末梢水）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广州市自来水公司南洲水厂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2021-10-9</w:t>
                  </w:r>
                </w:p>
              </w:tc>
              <w:tc>
                <w:tcPr>
                  <w:tcW w:w="27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1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、微生物指标：菌落总数和总大肠菌群。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br/>
                    <w:t>2.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感官性状和一般化学指标：色度、浑浊度、臭和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味、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肉眼可见物、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pH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、铝、铁、锰、铜、锌、氯化物、硫酸盐、溶解性总固体、总硬度、耗氧量、阴离子合成洗涤剂、挥发酚类和氨氮。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3.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毒理学指标：砷、镉、铬（六价）、铅、汞、氟化物、硝酸盐、三氯甲烷、四氯化碳、氰化物、硒、溴酸盐。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4.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消毒剂余量指标：游离余氯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经检测，结果全部合格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建议烧开后饮用</w:t>
                  </w:r>
                </w:p>
              </w:tc>
            </w:tr>
            <w:tr w:rsidR="0010282B" w:rsidTr="00BF3624">
              <w:trPr>
                <w:trHeight w:val="88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19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广州市海珠区南村路省水产大院（管网末梢水）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广州市自来水公司南洲水厂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0282B" w:rsidRDefault="0010282B" w:rsidP="00BF36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2021-10-9</w:t>
                  </w:r>
                </w:p>
              </w:tc>
              <w:tc>
                <w:tcPr>
                  <w:tcW w:w="27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经检测，结果全部合格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建议烧开后饮用</w:t>
                  </w:r>
                </w:p>
              </w:tc>
            </w:tr>
            <w:tr w:rsidR="0010282B" w:rsidTr="00BF3624">
              <w:trPr>
                <w:trHeight w:val="88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3</w:t>
                  </w:r>
                </w:p>
              </w:tc>
              <w:tc>
                <w:tcPr>
                  <w:tcW w:w="19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广州市海珠区工业大道中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279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号广东机电研究所（管网末梢水）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广州市自来水公司南洲水厂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0282B" w:rsidRDefault="0010282B" w:rsidP="00BF36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2021-10-9</w:t>
                  </w:r>
                </w:p>
              </w:tc>
              <w:tc>
                <w:tcPr>
                  <w:tcW w:w="27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经检测，结果全部合格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建议烧开后饮用</w:t>
                  </w:r>
                </w:p>
              </w:tc>
            </w:tr>
            <w:tr w:rsidR="0010282B" w:rsidTr="00BF3624">
              <w:trPr>
                <w:trHeight w:val="105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4</w:t>
                  </w:r>
                </w:p>
              </w:tc>
              <w:tc>
                <w:tcPr>
                  <w:tcW w:w="19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广州市海珠区滨江东路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168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号嘉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仕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花园东区（管网末梢水）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广州市自来水公司南洲水厂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0282B" w:rsidRDefault="0010282B" w:rsidP="00BF36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2021-10-9</w:t>
                  </w:r>
                </w:p>
              </w:tc>
              <w:tc>
                <w:tcPr>
                  <w:tcW w:w="27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经检测，结果全部合格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建议烧开后饮用</w:t>
                  </w:r>
                </w:p>
              </w:tc>
            </w:tr>
            <w:tr w:rsidR="0010282B" w:rsidTr="00BF3624">
              <w:trPr>
                <w:trHeight w:val="105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lastRenderedPageBreak/>
                    <w:t>5</w:t>
                  </w:r>
                </w:p>
              </w:tc>
              <w:tc>
                <w:tcPr>
                  <w:tcW w:w="19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广州市海珠区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赤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岗路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赤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岗一街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5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号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赤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岗中学（管网末梢水）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广州市自来水公司南洲水厂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0282B" w:rsidRDefault="0010282B" w:rsidP="00BF36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2021-10-9</w:t>
                  </w:r>
                </w:p>
              </w:tc>
              <w:tc>
                <w:tcPr>
                  <w:tcW w:w="27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经检测，结果全部合格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建议烧开后饮用</w:t>
                  </w:r>
                </w:p>
              </w:tc>
            </w:tr>
            <w:tr w:rsidR="0010282B" w:rsidTr="00BF3624">
              <w:trPr>
                <w:trHeight w:val="85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6</w:t>
                  </w:r>
                </w:p>
              </w:tc>
              <w:tc>
                <w:tcPr>
                  <w:tcW w:w="19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广州市海珠区新洲码头汽车总站（管网末梢水）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广州市自来水公司南洲水厂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0282B" w:rsidRDefault="0010282B" w:rsidP="00BF36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2021-10-9</w:t>
                  </w:r>
                </w:p>
              </w:tc>
              <w:tc>
                <w:tcPr>
                  <w:tcW w:w="27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经检测，结果全部合格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建议烧开后饮用</w:t>
                  </w:r>
                </w:p>
              </w:tc>
            </w:tr>
            <w:tr w:rsidR="0010282B" w:rsidTr="00BF3624">
              <w:trPr>
                <w:trHeight w:val="79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7</w:t>
                  </w:r>
                </w:p>
              </w:tc>
              <w:tc>
                <w:tcPr>
                  <w:tcW w:w="19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广州市海珠区江燕路南珠广场北区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B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、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C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栋（管网末梢水）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广州市自来水公司南洲水厂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0282B" w:rsidRDefault="0010282B" w:rsidP="00BF36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2021-10-9</w:t>
                  </w:r>
                </w:p>
              </w:tc>
              <w:tc>
                <w:tcPr>
                  <w:tcW w:w="27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经检测，结果全部合格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建议烧开后饮用</w:t>
                  </w:r>
                </w:p>
              </w:tc>
            </w:tr>
            <w:tr w:rsidR="0010282B" w:rsidTr="00BF3624">
              <w:trPr>
                <w:trHeight w:val="93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8</w:t>
                  </w:r>
                </w:p>
              </w:tc>
              <w:tc>
                <w:tcPr>
                  <w:tcW w:w="19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广州市海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珠区昌岗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中路星都大酒店（管网末梢水）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广州市自来水公司南洲水厂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0282B" w:rsidRDefault="0010282B" w:rsidP="00BF36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2021-10-9</w:t>
                  </w:r>
                </w:p>
              </w:tc>
              <w:tc>
                <w:tcPr>
                  <w:tcW w:w="27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经检测，结果全部合格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建议烧开后饮用</w:t>
                  </w:r>
                </w:p>
              </w:tc>
            </w:tr>
            <w:tr w:rsidR="0010282B" w:rsidTr="00BF3624">
              <w:trPr>
                <w:trHeight w:val="103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9</w:t>
                  </w:r>
                </w:p>
              </w:tc>
              <w:tc>
                <w:tcPr>
                  <w:tcW w:w="197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广州市海珠区仑头路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仑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头渔具厂门口（管网末梢水）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广州市自来水公司南洲水厂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0282B" w:rsidRDefault="0010282B" w:rsidP="00BF36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2021-10-9</w:t>
                  </w:r>
                </w:p>
              </w:tc>
              <w:tc>
                <w:tcPr>
                  <w:tcW w:w="27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经检测，结果全部合格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建议烧开后饮用</w:t>
                  </w:r>
                </w:p>
              </w:tc>
            </w:tr>
            <w:tr w:rsidR="0010282B" w:rsidTr="00BF3624">
              <w:trPr>
                <w:trHeight w:val="81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10</w:t>
                  </w: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广州市海珠区革新路金沙花园（管网末梢水）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广州市自来水公司南洲水厂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2021-10-9</w:t>
                  </w:r>
                </w:p>
              </w:tc>
              <w:tc>
                <w:tcPr>
                  <w:tcW w:w="27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1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、微生物指标：菌落总数和总大肠菌群。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br/>
                    <w:t>2.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感官性状和一般化学指标：色度、浑浊度、臭和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味、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肉眼可见物、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pH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、铝、铁、锰、铜、锌、氯化物、硫酸盐、溶解性总固体、总硬度、耗氧量、阴离子合成洗涤剂、挥发酚类和氨氮。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3.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毒理学指标：砷、镉、铬（六价）、铅、汞、氟化物、硝酸盐、三氯甲烷、四氯化碳、氰化物、硒、溴酸盐。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4.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消毒剂余量指标：游离余氯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lastRenderedPageBreak/>
                    <w:t>经检测，结果全部合格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建议烧开后饮用</w:t>
                  </w:r>
                </w:p>
              </w:tc>
            </w:tr>
            <w:tr w:rsidR="0010282B" w:rsidTr="00BF3624">
              <w:trPr>
                <w:trHeight w:val="81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lastRenderedPageBreak/>
                    <w:t>11</w:t>
                  </w:r>
                </w:p>
              </w:tc>
              <w:tc>
                <w:tcPr>
                  <w:tcW w:w="1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江南大道中隔山新村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10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号海运宿舍（管网末梢水）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广州市自来水公司南洲水厂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0282B" w:rsidRDefault="0010282B" w:rsidP="00BF36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2021-10-9</w:t>
                  </w:r>
                </w:p>
              </w:tc>
              <w:tc>
                <w:tcPr>
                  <w:tcW w:w="27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经检测，结果全部合格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建议烧开后饮用</w:t>
                  </w:r>
                </w:p>
              </w:tc>
            </w:tr>
            <w:tr w:rsidR="0010282B" w:rsidTr="00BF3624">
              <w:trPr>
                <w:trHeight w:val="81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lastRenderedPageBreak/>
                    <w:t>12</w:t>
                  </w:r>
                </w:p>
              </w:tc>
              <w:tc>
                <w:tcPr>
                  <w:tcW w:w="1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琶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洲大家庭新村（管网末梢水）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广州市自来水公司南洲水厂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0282B" w:rsidRDefault="0010282B" w:rsidP="00BF36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2021-10-9</w:t>
                  </w:r>
                </w:p>
              </w:tc>
              <w:tc>
                <w:tcPr>
                  <w:tcW w:w="27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经检测，结果全部合格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建议烧开后饮用</w:t>
                  </w:r>
                </w:p>
              </w:tc>
            </w:tr>
            <w:tr w:rsidR="0010282B" w:rsidTr="00BF3624">
              <w:trPr>
                <w:trHeight w:val="81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13</w:t>
                  </w:r>
                </w:p>
              </w:tc>
              <w:tc>
                <w:tcPr>
                  <w:tcW w:w="1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新港西路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155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号海洋雅苑（管网末梢水）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广州市自来水公司南洲水厂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0282B" w:rsidRDefault="0010282B" w:rsidP="00BF36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2021-10-9</w:t>
                  </w:r>
                </w:p>
              </w:tc>
              <w:tc>
                <w:tcPr>
                  <w:tcW w:w="27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经检测，结果全部合格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建议烧开后饮用</w:t>
                  </w:r>
                </w:p>
              </w:tc>
            </w:tr>
            <w:tr w:rsidR="0010282B" w:rsidTr="00BF3624">
              <w:trPr>
                <w:trHeight w:val="82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14</w:t>
                  </w:r>
                </w:p>
              </w:tc>
              <w:tc>
                <w:tcPr>
                  <w:tcW w:w="19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广州市海珠区革新路金沙花园（二次供水）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广州市自来水公司南洲水厂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0282B" w:rsidRDefault="0010282B" w:rsidP="00BF36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2021-10-9</w:t>
                  </w:r>
                </w:p>
              </w:tc>
              <w:tc>
                <w:tcPr>
                  <w:tcW w:w="27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经检测，结果全部合格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建议烧开后饮用</w:t>
                  </w:r>
                </w:p>
              </w:tc>
            </w:tr>
            <w:tr w:rsidR="0010282B" w:rsidTr="00BF3624">
              <w:trPr>
                <w:trHeight w:val="82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15</w:t>
                  </w:r>
                </w:p>
              </w:tc>
              <w:tc>
                <w:tcPr>
                  <w:tcW w:w="19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广州市海珠区南洲路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88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号罗马家园（二次供水）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广州市自来水公司南洲水厂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0282B" w:rsidRDefault="0010282B" w:rsidP="00BF36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2021-10-9</w:t>
                  </w:r>
                </w:p>
              </w:tc>
              <w:tc>
                <w:tcPr>
                  <w:tcW w:w="27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经检测，结果全部合格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建议烧开后饮用</w:t>
                  </w:r>
                </w:p>
              </w:tc>
            </w:tr>
            <w:tr w:rsidR="0010282B" w:rsidTr="00BF3624">
              <w:trPr>
                <w:trHeight w:val="82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16</w:t>
                  </w:r>
                </w:p>
              </w:tc>
              <w:tc>
                <w:tcPr>
                  <w:tcW w:w="19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广州市海珠区前进路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173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号东银广场（二次供水）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广州市自来水公司南洲水厂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0282B" w:rsidRDefault="0010282B" w:rsidP="00BF36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2021-10-9</w:t>
                  </w:r>
                </w:p>
              </w:tc>
              <w:tc>
                <w:tcPr>
                  <w:tcW w:w="27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经检测，结果全部合格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建议烧开后饮用</w:t>
                  </w:r>
                </w:p>
              </w:tc>
            </w:tr>
            <w:tr w:rsidR="0010282B" w:rsidTr="00BF3624">
              <w:trPr>
                <w:trHeight w:val="82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lastRenderedPageBreak/>
                    <w:t>17</w:t>
                  </w:r>
                </w:p>
              </w:tc>
              <w:tc>
                <w:tcPr>
                  <w:tcW w:w="19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广州市海珠区广州大道南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962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－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968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号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翠馨华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庭（二次供水）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广州市自来水公司南洲水厂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0282B" w:rsidRDefault="0010282B" w:rsidP="00BF36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经检测，结果全部合格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建议烧开后饮用</w:t>
                  </w:r>
                </w:p>
              </w:tc>
            </w:tr>
            <w:tr w:rsidR="0010282B" w:rsidTr="00BF3624">
              <w:trPr>
                <w:trHeight w:val="82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18</w:t>
                  </w:r>
                </w:p>
              </w:tc>
              <w:tc>
                <w:tcPr>
                  <w:tcW w:w="19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广州市海珠区新港东路畔江内街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5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号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畔江花园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（二次供水）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广州市自来水公司南洲水厂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0282B" w:rsidRDefault="0010282B" w:rsidP="00BF36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2021-10-9</w:t>
                  </w:r>
                </w:p>
              </w:tc>
              <w:tc>
                <w:tcPr>
                  <w:tcW w:w="27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经检测，结果全部合格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建议烧开后饮用</w:t>
                  </w:r>
                </w:p>
              </w:tc>
            </w:tr>
            <w:tr w:rsidR="0010282B" w:rsidTr="00BF3624">
              <w:trPr>
                <w:trHeight w:val="82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19</w:t>
                  </w:r>
                </w:p>
              </w:tc>
              <w:tc>
                <w:tcPr>
                  <w:tcW w:w="19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广州市海珠区宝岗大道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193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号宏宇广场（二次供水）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广州市自来水公司南洲水厂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0282B" w:rsidRDefault="0010282B" w:rsidP="00BF36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2021-10-9</w:t>
                  </w:r>
                </w:p>
              </w:tc>
              <w:tc>
                <w:tcPr>
                  <w:tcW w:w="27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经检测，结果全部合格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建议烧开后饮用</w:t>
                  </w:r>
                </w:p>
              </w:tc>
            </w:tr>
            <w:tr w:rsidR="0010282B" w:rsidTr="00BF3624">
              <w:trPr>
                <w:trHeight w:val="82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</w:t>
                  </w:r>
                </w:p>
              </w:tc>
              <w:tc>
                <w:tcPr>
                  <w:tcW w:w="19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广州市海珠区洪德路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185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号，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189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号保利丰花园（二次供水）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广州市自来水公司南洲水厂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0282B" w:rsidRDefault="0010282B" w:rsidP="00BF36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2021-10-9</w:t>
                  </w:r>
                </w:p>
              </w:tc>
              <w:tc>
                <w:tcPr>
                  <w:tcW w:w="27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经检测，结果全部合格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建议烧开后饮用</w:t>
                  </w:r>
                </w:p>
              </w:tc>
            </w:tr>
            <w:tr w:rsidR="0010282B" w:rsidTr="00BF3624">
              <w:trPr>
                <w:trHeight w:val="285"/>
              </w:trPr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0282B" w:rsidRDefault="0010282B" w:rsidP="00BF362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13471" w:type="dxa"/>
                  <w:gridSpan w:val="9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注：（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）水样采集、保存、运输及检验方法：按照现行《生活饮用水标准检验方法》（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GB/T5750-2006)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的要求进行。</w:t>
                  </w:r>
                </w:p>
                <w:p w:rsidR="0010282B" w:rsidRDefault="0010282B" w:rsidP="00BF3624">
                  <w:pPr>
                    <w:jc w:val="left"/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（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）以《生活饮用水卫生标准》（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GB5749-2006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）作为评价标准，检测值在标准限值和要求范围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内评价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为达标。</w:t>
                  </w:r>
                </w:p>
              </w:tc>
            </w:tr>
            <w:tr w:rsidR="0010282B" w:rsidTr="00BF3624">
              <w:trPr>
                <w:trHeight w:val="285"/>
              </w:trPr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0282B" w:rsidRDefault="0010282B" w:rsidP="00BF362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13471" w:type="dxa"/>
                  <w:gridSpan w:val="9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0282B" w:rsidRDefault="0010282B" w:rsidP="00BF362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10282B" w:rsidRDefault="0010282B" w:rsidP="00BF3624">
            <w:pPr>
              <w:spacing w:line="580" w:lineRule="exact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</w:p>
        </w:tc>
      </w:tr>
    </w:tbl>
    <w:p w:rsidR="0010282B" w:rsidRDefault="0010282B" w:rsidP="0010282B">
      <w:pPr>
        <w:rPr>
          <w:rFonts w:ascii="Times New Roman" w:eastAsia="仿宋" w:hAnsi="Times New Roman" w:cs="Times New Roman"/>
          <w:sz w:val="32"/>
          <w:szCs w:val="32"/>
        </w:rPr>
      </w:pPr>
    </w:p>
    <w:p w:rsidR="0010282B" w:rsidRPr="00670124" w:rsidRDefault="0010282B" w:rsidP="0010282B"/>
    <w:p w:rsidR="00E7654F" w:rsidRPr="0010282B" w:rsidRDefault="00E7654F"/>
    <w:sectPr w:rsidR="00E7654F" w:rsidRPr="0010282B" w:rsidSect="004F5DA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isplayBackgroundShape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282B"/>
    <w:rsid w:val="00084476"/>
    <w:rsid w:val="0010282B"/>
    <w:rsid w:val="001B3A61"/>
    <w:rsid w:val="00353929"/>
    <w:rsid w:val="005A76F4"/>
    <w:rsid w:val="0064104C"/>
    <w:rsid w:val="008C79D8"/>
    <w:rsid w:val="009A656E"/>
    <w:rsid w:val="00DF3E01"/>
    <w:rsid w:val="00E7654F"/>
    <w:rsid w:val="00EE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2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EE057D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Char"/>
    <w:semiHidden/>
    <w:unhideWhenUsed/>
    <w:qFormat/>
    <w:rsid w:val="00EE057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E057D"/>
    <w:rPr>
      <w:b/>
      <w:bCs/>
      <w:kern w:val="44"/>
      <w:sz w:val="44"/>
      <w:szCs w:val="44"/>
    </w:rPr>
  </w:style>
  <w:style w:type="character" w:customStyle="1" w:styleId="4Char">
    <w:name w:val="标题 4 Char"/>
    <w:basedOn w:val="a0"/>
    <w:link w:val="4"/>
    <w:semiHidden/>
    <w:rsid w:val="00EE057D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styleId="a3">
    <w:name w:val="Strong"/>
    <w:qFormat/>
    <w:rsid w:val="00EE057D"/>
    <w:rPr>
      <w:b/>
      <w:bCs/>
    </w:rPr>
  </w:style>
  <w:style w:type="character" w:styleId="a4">
    <w:name w:val="Emphasis"/>
    <w:qFormat/>
    <w:rsid w:val="00EE057D"/>
    <w:rPr>
      <w:i/>
      <w:iCs/>
    </w:rPr>
  </w:style>
  <w:style w:type="character" w:customStyle="1" w:styleId="NormalCharacter">
    <w:name w:val="NormalCharacter"/>
    <w:rsid w:val="00EE057D"/>
    <w:rPr>
      <w:rFonts w:ascii="Times New Roman" w:eastAsia="宋体" w:hAnsi="Times New Roman" w:cs="Times New Roman"/>
    </w:rPr>
  </w:style>
  <w:style w:type="paragraph" w:styleId="a5">
    <w:name w:val="footer"/>
    <w:basedOn w:val="a"/>
    <w:link w:val="Char"/>
    <w:uiPriority w:val="99"/>
    <w:semiHidden/>
    <w:unhideWhenUsed/>
    <w:rsid w:val="008C79D8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5"/>
    <w:uiPriority w:val="99"/>
    <w:semiHidden/>
    <w:rsid w:val="008C79D8"/>
    <w:rPr>
      <w:kern w:val="2"/>
      <w:sz w:val="18"/>
      <w:szCs w:val="18"/>
    </w:rPr>
  </w:style>
  <w:style w:type="paragraph" w:styleId="a6">
    <w:name w:val="Normal Indent"/>
    <w:basedOn w:val="a"/>
    <w:unhideWhenUsed/>
    <w:qFormat/>
    <w:rsid w:val="008C79D8"/>
    <w:pPr>
      <w:ind w:firstLineChars="200" w:firstLine="420"/>
    </w:pPr>
    <w:rPr>
      <w:rFonts w:ascii="Calibri" w:eastAsia="仿宋_GB2312" w:hAnsi="Calibri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zyf</dc:creator>
  <cp:lastModifiedBy>zyf</cp:lastModifiedBy>
  <cp:revision>1</cp:revision>
  <dcterms:created xsi:type="dcterms:W3CDTF">2021-12-10T07:06:00Z</dcterms:created>
  <dcterms:modified xsi:type="dcterms:W3CDTF">2021-12-10T07:07:00Z</dcterms:modified>
</cp:coreProperties>
</file>