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1"/>
        </w:numPr>
        <w:ind w:left="-320" w:leftChars="0" w:firstLine="64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标签</w:t>
      </w:r>
    </w:p>
    <w:p>
      <w:pPr>
        <w:ind w:firstLine="560" w:firstLineChars="200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标签不合格原因可能是生产企业对GB 7718-2011及GB 28050-2011的条款内容不够清晰所致。食品标签标注的内容不规范。食品标签是向消费者传递产品信息的载体，食品包装标签未按照标准要求标示，可能不利于消费者直接了解产品信息。</w:t>
      </w:r>
    </w:p>
    <w:p>
      <w:pPr>
        <w:numPr>
          <w:ilvl w:val="0"/>
          <w:numId w:val="1"/>
        </w:numPr>
        <w:ind w:left="-320" w:leftChars="0" w:firstLine="64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水胺硫磷</w:t>
      </w:r>
    </w:p>
    <w:p>
      <w:pPr>
        <w:ind w:firstLine="560" w:firstLineChars="200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水胺硫磷属于高毒农药，主要通过食道、皮肤和呼吸道引起中毒。少量的农药残留不会引起人体急性中毒，但长期食用农药残留超标的食品，对人体健康有一定影响。水胺硫磷超标的原因，可能是为快速控制病情加大用药量或未遵守采</w:t>
      </w:r>
      <w:r>
        <w:rPr>
          <w:rFonts w:hint="eastAsia" w:ascii="仿宋" w:hAnsi="仿宋" w:cs="仿宋"/>
          <w:sz w:val="28"/>
          <w:szCs w:val="28"/>
          <w:lang w:val="en-US" w:eastAsia="zh-CN"/>
        </w:rPr>
        <w:t>摘间隔期规定，致使上市销售时产品中的药物残留量未降解至标准限量值以下。</w:t>
      </w:r>
    </w:p>
    <w:p>
      <w:pPr>
        <w:numPr>
          <w:ilvl w:val="0"/>
          <w:numId w:val="1"/>
        </w:numPr>
        <w:ind w:left="-320" w:leftChars="0" w:firstLine="64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灭蝇胺</w:t>
      </w:r>
    </w:p>
    <w:p>
      <w:pPr>
        <w:ind w:firstLine="560" w:firstLineChars="200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灭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蝇胺是一种具有触杀功能的昆虫生长调节剂，干扰蜕皮和蛹化。对美洲斑潜蝇等有较好防效。长期食用灭蝇胺残留超标的食品，对人体健康可能有一定影响。</w:t>
      </w:r>
    </w:p>
    <w:p>
      <w:pPr>
        <w:ind w:firstLine="560" w:firstLineChars="200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灭蝇胺超标的原因，可能是菜农对使用农药的安全间隔期不了解，从而违规使用或滥用农药。</w:t>
      </w:r>
    </w:p>
    <w:p>
      <w:pPr>
        <w:numPr>
          <w:ilvl w:val="0"/>
          <w:numId w:val="1"/>
        </w:numPr>
        <w:ind w:left="-320" w:leftChars="0" w:firstLine="64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恩诺沙星</w:t>
      </w:r>
    </w:p>
    <w:p>
      <w:pPr>
        <w:ind w:firstLine="560" w:firstLineChars="200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恩诺沙星作为一种兽药，应该是在养殖过程中，作为药物治疗疾病，但是没有经过停药期就把目标样品流通到市场上，生物未能正常代谢，这可能是有检出的原因。</w:t>
      </w:r>
      <w:r>
        <w:rPr>
          <w:rFonts w:hint="eastAsia" w:ascii="仿宋_GB2312" w:hAnsi="宋体" w:eastAsia="仿宋_GB2312"/>
          <w:sz w:val="28"/>
          <w:szCs w:val="28"/>
        </w:rPr>
        <w:t>喹诺酮类药物被广泛用于人和动物疾病的治疗，由于喹诺酮类药物在动物机体组织中的残留，人食用动物组织后喹诺酮类抗生素就在人体内残留蓄积，造成人体疾病对该药物的严重耐药性，影响人体疾病的治疗，从而影响该类药物的临床疗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D1A4A"/>
    <w:multiLevelType w:val="singleLevel"/>
    <w:tmpl w:val="D84D1A4A"/>
    <w:lvl w:ilvl="0" w:tentative="0">
      <w:start w:val="1"/>
      <w:numFmt w:val="chineseCounting"/>
      <w:suff w:val="nothing"/>
      <w:lvlText w:val="%1、"/>
      <w:lvlJc w:val="left"/>
      <w:pPr>
        <w:ind w:left="-3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1A902B3"/>
    <w:rsid w:val="020618B6"/>
    <w:rsid w:val="03F865E3"/>
    <w:rsid w:val="055407A7"/>
    <w:rsid w:val="164F58D9"/>
    <w:rsid w:val="1D413DE1"/>
    <w:rsid w:val="2154613E"/>
    <w:rsid w:val="21A54015"/>
    <w:rsid w:val="249C38D0"/>
    <w:rsid w:val="3387183D"/>
    <w:rsid w:val="3C9826AD"/>
    <w:rsid w:val="3F243C83"/>
    <w:rsid w:val="41A50209"/>
    <w:rsid w:val="4427092B"/>
    <w:rsid w:val="46D11EC9"/>
    <w:rsid w:val="475855C0"/>
    <w:rsid w:val="48BB2B39"/>
    <w:rsid w:val="51570E9D"/>
    <w:rsid w:val="56C147B2"/>
    <w:rsid w:val="588B0FBC"/>
    <w:rsid w:val="5A461A80"/>
    <w:rsid w:val="5AE806F1"/>
    <w:rsid w:val="5BDF0E1D"/>
    <w:rsid w:val="73596559"/>
    <w:rsid w:val="79445C47"/>
    <w:rsid w:val="7981049A"/>
    <w:rsid w:val="7A1F1C26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2021-12-02T09:02:40Z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250AC76B8E2F4D01863BD5AEF2E9FBB0</vt:lpwstr>
  </property>
</Properties>
</file>