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720" w:lineRule="exact"/>
        <w:jc w:val="center"/>
        <w:rPr>
          <w:kern w:val="0"/>
        </w:rPr>
      </w:pPr>
      <w:bookmarkStart w:id="0" w:name="_Toc527554146"/>
      <w:bookmarkStart w:id="1" w:name="_Toc498952563"/>
      <w:r>
        <w:rPr>
          <w:rFonts w:hint="eastAsia"/>
          <w:kern w:val="0"/>
        </w:rPr>
        <w:t>公益性岗位补贴</w:t>
      </w:r>
      <w:bookmarkEnd w:id="0"/>
      <w:bookmarkEnd w:id="1"/>
      <w:r>
        <w:rPr>
          <w:rFonts w:hint="eastAsia"/>
          <w:kern w:val="0"/>
        </w:rPr>
        <w:t>办事指南</w:t>
      </w:r>
    </w:p>
    <w:p>
      <w:pPr>
        <w:pStyle w:val="3"/>
      </w:pPr>
      <w:bookmarkStart w:id="2" w:name="_Toc496084012"/>
      <w:bookmarkStart w:id="3" w:name="_Toc497140374"/>
      <w:bookmarkStart w:id="4" w:name="_Toc497298157"/>
      <w:bookmarkStart w:id="5" w:name="_Toc500236026"/>
    </w:p>
    <w:p>
      <w:pPr>
        <w:pStyle w:val="3"/>
        <w:numPr>
          <w:ilvl w:val="0"/>
          <w:numId w:val="1"/>
        </w:numPr>
        <w:ind w:left="0" w:leftChars="0" w:firstLine="640" w:firstLineChars="0"/>
      </w:pPr>
      <w:r>
        <w:rPr>
          <w:rFonts w:hint="eastAsia"/>
        </w:rPr>
        <w:t>主要文件依据</w:t>
      </w:r>
    </w:p>
    <w:p>
      <w:pPr>
        <w:spacing w:line="560" w:lineRule="exact"/>
        <w:ind w:firstLine="640" w:firstLineChars="200"/>
        <w:rPr>
          <w:rFonts w:eastAsia="仿宋_GB2312"/>
          <w:sz w:val="32"/>
          <w:szCs w:val="32"/>
        </w:rPr>
      </w:pPr>
      <w:r>
        <w:rPr>
          <w:rFonts w:hint="eastAsia" w:eastAsia="仿宋_GB2312"/>
          <w:sz w:val="32"/>
          <w:szCs w:val="32"/>
        </w:rPr>
        <w:t>（一）《广州市人力资源和社会保障局 广州市财政局关于印发〈广州市就业补助资金使用管理办法〉的通知》（穗人社规字〔2019〕1号）；</w:t>
      </w:r>
    </w:p>
    <w:p>
      <w:pPr>
        <w:spacing w:line="560" w:lineRule="exact"/>
        <w:ind w:firstLine="640" w:firstLineChars="200"/>
        <w:rPr>
          <w:rFonts w:eastAsia="仿宋_GB2312"/>
          <w:sz w:val="32"/>
          <w:szCs w:val="32"/>
        </w:rPr>
      </w:pPr>
      <w:r>
        <w:rPr>
          <w:rFonts w:eastAsia="仿宋_GB2312"/>
          <w:sz w:val="32"/>
          <w:szCs w:val="32"/>
        </w:rPr>
        <w:t>（二）</w:t>
      </w:r>
      <w:r>
        <w:rPr>
          <w:rFonts w:hint="eastAsia" w:eastAsia="仿宋_GB2312"/>
          <w:sz w:val="32"/>
          <w:szCs w:val="32"/>
        </w:rPr>
        <w:t>《广州市人力资源和社会保障局 广州市财政局关于印发广州市就业创业补贴申请办理指导清单（修订版）的通知》的通知（穗人社规字〔2022〕1号）;</w:t>
      </w:r>
    </w:p>
    <w:p>
      <w:pPr>
        <w:spacing w:line="560" w:lineRule="exact"/>
        <w:ind w:firstLine="640" w:firstLineChars="200"/>
        <w:rPr>
          <w:rFonts w:eastAsia="仿宋_GB2312"/>
          <w:sz w:val="32"/>
          <w:szCs w:val="32"/>
        </w:rPr>
      </w:pPr>
      <w:r>
        <w:rPr>
          <w:rFonts w:hint="eastAsia" w:eastAsia="仿宋_GB2312"/>
          <w:sz w:val="32"/>
          <w:szCs w:val="32"/>
        </w:rPr>
        <w:t>（三）</w:t>
      </w:r>
      <w:r>
        <w:rPr>
          <w:rFonts w:eastAsia="仿宋_GB2312"/>
          <w:sz w:val="32"/>
          <w:szCs w:val="32"/>
        </w:rPr>
        <w:t>《广州市人力资源和社会保障局关于转发&lt;广东省人力资源和社会保障厅关于就业困难人员认定管理暂行办法&gt;的通知》（穗人社函〔2019〕1090号）</w:t>
      </w:r>
      <w:r>
        <w:rPr>
          <w:rFonts w:hint="eastAsia" w:eastAsia="仿宋_GB2312"/>
          <w:sz w:val="32"/>
          <w:szCs w:val="32"/>
        </w:rPr>
        <w:t>。</w:t>
      </w:r>
    </w:p>
    <w:bookmarkEnd w:id="2"/>
    <w:bookmarkEnd w:id="3"/>
    <w:p>
      <w:pPr>
        <w:pStyle w:val="3"/>
        <w:numPr>
          <w:ilvl w:val="0"/>
          <w:numId w:val="1"/>
        </w:numPr>
        <w:ind w:left="0" w:leftChars="0" w:firstLine="640" w:firstLineChars="0"/>
        <w:rPr>
          <w:rFonts w:hint="eastAsia"/>
        </w:rPr>
      </w:pPr>
      <w:r>
        <w:rPr>
          <w:rFonts w:hint="eastAsia"/>
        </w:rPr>
        <w:t>补贴对象</w:t>
      </w:r>
      <w:bookmarkEnd w:id="4"/>
      <w:bookmarkEnd w:id="5"/>
      <w:r>
        <w:rPr>
          <w:rFonts w:hint="eastAsia"/>
        </w:rPr>
        <w:t>及补贴标准</w:t>
      </w:r>
    </w:p>
    <w:p>
      <w:pPr>
        <w:spacing w:line="600" w:lineRule="exact"/>
        <w:ind w:firstLine="643" w:firstLineChars="200"/>
        <w:rPr>
          <w:rFonts w:eastAsia="仿宋_GB2312"/>
          <w:b/>
          <w:bCs/>
          <w:sz w:val="32"/>
          <w:szCs w:val="32"/>
        </w:rPr>
      </w:pPr>
      <w:r>
        <w:rPr>
          <w:rFonts w:eastAsia="仿宋_GB2312"/>
          <w:b/>
          <w:bCs/>
          <w:sz w:val="32"/>
          <w:szCs w:val="32"/>
        </w:rPr>
        <w:t>补贴条件：</w:t>
      </w:r>
      <w:r>
        <w:rPr>
          <w:rFonts w:hint="eastAsia" w:eastAsia="仿宋_GB2312"/>
          <w:sz w:val="32"/>
          <w:szCs w:val="32"/>
        </w:rPr>
        <w:t>（</w:t>
      </w:r>
      <w:r>
        <w:rPr>
          <w:rFonts w:eastAsia="仿宋_GB2312"/>
          <w:sz w:val="32"/>
          <w:szCs w:val="32"/>
        </w:rPr>
        <w:t>1</w:t>
      </w:r>
      <w:r>
        <w:rPr>
          <w:rFonts w:hint="eastAsia" w:eastAsia="仿宋_GB2312"/>
          <w:sz w:val="32"/>
          <w:szCs w:val="32"/>
        </w:rPr>
        <w:t>）</w:t>
      </w:r>
      <w:r>
        <w:rPr>
          <w:rFonts w:eastAsia="仿宋_GB2312"/>
          <w:sz w:val="32"/>
          <w:szCs w:val="32"/>
        </w:rPr>
        <w:t>用人单位开发经人力资源社会保障部门认定的公益性岗位。</w:t>
      </w:r>
      <w:r>
        <w:rPr>
          <w:rFonts w:hint="eastAsia" w:eastAsia="仿宋_GB2312"/>
          <w:sz w:val="32"/>
          <w:szCs w:val="32"/>
        </w:rPr>
        <w:t>（</w:t>
      </w:r>
      <w:r>
        <w:rPr>
          <w:rFonts w:eastAsia="仿宋_GB2312"/>
          <w:sz w:val="32"/>
          <w:szCs w:val="32"/>
        </w:rPr>
        <w:t>2</w:t>
      </w:r>
      <w:r>
        <w:rPr>
          <w:rFonts w:hint="eastAsia" w:eastAsia="仿宋_GB2312"/>
          <w:sz w:val="32"/>
          <w:szCs w:val="32"/>
        </w:rPr>
        <w:t>）</w:t>
      </w:r>
      <w:r>
        <w:rPr>
          <w:rFonts w:eastAsia="仿宋_GB2312"/>
          <w:sz w:val="32"/>
          <w:szCs w:val="32"/>
        </w:rPr>
        <w:t>相关岗位招用就业困难人员或</w:t>
      </w:r>
      <w:r>
        <w:rPr>
          <w:rFonts w:hint="eastAsia" w:eastAsia="仿宋_GB2312"/>
          <w:sz w:val="32"/>
          <w:szCs w:val="32"/>
        </w:rPr>
        <w:t>本省脱贫人口</w:t>
      </w:r>
      <w:r>
        <w:rPr>
          <w:rFonts w:eastAsia="仿宋_GB2312"/>
          <w:sz w:val="32"/>
          <w:szCs w:val="32"/>
        </w:rPr>
        <w:t>，与其签订</w:t>
      </w:r>
      <w:r>
        <w:rPr>
          <w:rFonts w:hint="eastAsia" w:eastAsia="仿宋_GB2312"/>
          <w:sz w:val="32"/>
          <w:szCs w:val="32"/>
        </w:rPr>
        <w:t>1年以上</w:t>
      </w:r>
      <w:r>
        <w:rPr>
          <w:rFonts w:eastAsia="仿宋_GB2312"/>
          <w:sz w:val="32"/>
          <w:szCs w:val="32"/>
        </w:rPr>
        <w:t>劳动合同。</w:t>
      </w:r>
      <w:r>
        <w:rPr>
          <w:rFonts w:hint="eastAsia" w:eastAsia="仿宋_GB2312"/>
          <w:sz w:val="32"/>
          <w:szCs w:val="32"/>
        </w:rPr>
        <w:t>（</w:t>
      </w:r>
      <w:r>
        <w:rPr>
          <w:rFonts w:eastAsia="仿宋_GB2312"/>
          <w:sz w:val="32"/>
          <w:szCs w:val="32"/>
        </w:rPr>
        <w:t>3</w:t>
      </w:r>
      <w:r>
        <w:rPr>
          <w:rFonts w:hint="eastAsia" w:eastAsia="仿宋_GB2312"/>
          <w:sz w:val="32"/>
          <w:szCs w:val="32"/>
        </w:rPr>
        <w:t>）</w:t>
      </w:r>
      <w:r>
        <w:rPr>
          <w:rFonts w:eastAsia="仿宋_GB2312"/>
          <w:sz w:val="32"/>
          <w:szCs w:val="32"/>
        </w:rPr>
        <w:t>相关人员按规定缴纳社会保险费。</w:t>
      </w:r>
    </w:p>
    <w:p>
      <w:pPr>
        <w:spacing w:line="600" w:lineRule="exact"/>
        <w:ind w:firstLine="640"/>
        <w:rPr>
          <w:rFonts w:eastAsia="仿宋_GB2312"/>
          <w:sz w:val="32"/>
          <w:szCs w:val="32"/>
        </w:rPr>
      </w:pPr>
      <w:r>
        <w:rPr>
          <w:rFonts w:eastAsia="仿宋_GB2312"/>
          <w:b/>
          <w:bCs/>
          <w:sz w:val="32"/>
          <w:szCs w:val="32"/>
        </w:rPr>
        <w:t>补贴对象：</w:t>
      </w:r>
      <w:r>
        <w:rPr>
          <w:rFonts w:eastAsia="仿宋_GB2312"/>
          <w:sz w:val="32"/>
          <w:szCs w:val="32"/>
        </w:rPr>
        <w:t>符合条件的用人单位。</w:t>
      </w:r>
    </w:p>
    <w:p>
      <w:pPr>
        <w:spacing w:line="600" w:lineRule="exact"/>
        <w:ind w:firstLine="643" w:firstLineChars="200"/>
        <w:rPr>
          <w:rFonts w:eastAsia="仿宋_GB2312"/>
          <w:sz w:val="32"/>
          <w:szCs w:val="32"/>
        </w:rPr>
      </w:pPr>
      <w:r>
        <w:rPr>
          <w:rFonts w:eastAsia="仿宋_GB2312"/>
          <w:b/>
          <w:bCs/>
          <w:sz w:val="32"/>
          <w:szCs w:val="32"/>
        </w:rPr>
        <w:t>补贴标准：</w:t>
      </w:r>
      <w:r>
        <w:rPr>
          <w:rFonts w:eastAsia="仿宋_GB2312"/>
          <w:sz w:val="32"/>
          <w:szCs w:val="32"/>
        </w:rPr>
        <w:t>每人每月按当地最低工资标准给予补贴</w:t>
      </w:r>
      <w:r>
        <w:rPr>
          <w:rFonts w:hint="eastAsia" w:eastAsia="仿宋_GB2312"/>
          <w:sz w:val="32"/>
          <w:szCs w:val="32"/>
        </w:rPr>
        <w:t>。</w:t>
      </w:r>
    </w:p>
    <w:p>
      <w:pPr>
        <w:tabs>
          <w:tab w:val="left" w:pos="1165"/>
        </w:tabs>
        <w:spacing w:line="560" w:lineRule="exact"/>
        <w:ind w:firstLine="643" w:firstLineChars="200"/>
        <w:rPr>
          <w:rFonts w:eastAsia="仿宋_GB2312"/>
          <w:sz w:val="32"/>
          <w:szCs w:val="32"/>
        </w:rPr>
      </w:pPr>
      <w:r>
        <w:rPr>
          <w:rFonts w:eastAsia="仿宋_GB2312"/>
          <w:b/>
          <w:bCs/>
          <w:sz w:val="32"/>
          <w:szCs w:val="32"/>
        </w:rPr>
        <w:t>补贴期限：</w:t>
      </w:r>
      <w:r>
        <w:rPr>
          <w:rFonts w:hint="eastAsia" w:eastAsia="仿宋_GB2312"/>
          <w:sz w:val="32"/>
          <w:szCs w:val="32"/>
        </w:rPr>
        <w:t>除对距法定退休年龄不足5年的人员可延长至法定退休年龄外，其余人员累计最长不超过3年。其中大龄就业困难人员、零就业家庭成员、重度残疾人等特殊困难人员补贴期满后仍然难以通过其他渠道实现就业的，可再次按程序通过公益性岗位予以安置，相关补贴期限重新计算，累计安置次数不超过2次。</w:t>
      </w:r>
    </w:p>
    <w:p>
      <w:pPr>
        <w:pStyle w:val="3"/>
        <w:numPr>
          <w:ilvl w:val="0"/>
          <w:numId w:val="1"/>
        </w:numPr>
        <w:ind w:left="0" w:leftChars="0" w:firstLine="640" w:firstLineChars="0"/>
        <w:rPr>
          <w:rFonts w:hint="eastAsia"/>
        </w:rPr>
      </w:pPr>
      <w:bookmarkStart w:id="6" w:name="_Toc497140375"/>
      <w:bookmarkStart w:id="7" w:name="_Toc500236027"/>
      <w:bookmarkStart w:id="8" w:name="_Toc496084013"/>
      <w:bookmarkStart w:id="9" w:name="_Toc497298158"/>
      <w:r>
        <w:rPr>
          <w:rFonts w:hint="eastAsia"/>
        </w:rPr>
        <w:t>收取或核验材料</w:t>
      </w:r>
      <w:bookmarkEnd w:id="6"/>
      <w:bookmarkEnd w:id="7"/>
      <w:bookmarkEnd w:id="8"/>
      <w:bookmarkEnd w:id="9"/>
    </w:p>
    <w:p>
      <w:pPr>
        <w:pStyle w:val="4"/>
        <w:numPr>
          <w:ilvl w:val="0"/>
          <w:numId w:val="2"/>
        </w:numPr>
        <w:ind w:left="850" w:leftChars="405" w:firstLine="0" w:firstLineChars="0"/>
        <w:rPr>
          <w:rFonts w:ascii="仿宋_GB2312" w:eastAsia="仿宋_GB2312"/>
          <w:b w:val="0"/>
        </w:rPr>
      </w:pPr>
      <w:bookmarkStart w:id="10" w:name="_Toc496084014"/>
      <w:bookmarkStart w:id="11" w:name="_Toc500236030"/>
      <w:bookmarkStart w:id="12" w:name="_Toc497140378"/>
      <w:bookmarkStart w:id="13" w:name="_Toc497298159"/>
      <w:r>
        <w:rPr>
          <w:rFonts w:hint="eastAsia" w:ascii="仿宋_GB2312" w:eastAsia="仿宋_GB2312"/>
          <w:b w:val="0"/>
        </w:rPr>
        <w:t>《广州市   区  年第 季度公益性岗位相关补贴申领表》</w:t>
      </w:r>
    </w:p>
    <w:p>
      <w:pPr>
        <w:pStyle w:val="14"/>
        <w:numPr>
          <w:ilvl w:val="0"/>
          <w:numId w:val="2"/>
        </w:numPr>
        <w:ind w:left="850" w:leftChars="405" w:firstLine="0" w:firstLineChars="0"/>
      </w:pPr>
      <w:r>
        <w:rPr>
          <w:rFonts w:hint="eastAsia" w:eastAsia="仿宋_GB2312"/>
          <w:bCs/>
          <w:sz w:val="32"/>
          <w:szCs w:val="32"/>
        </w:rPr>
        <w:t>《广州市   区   年第  季度公益性岗位社保个人缴费补贴花名册》。</w:t>
      </w:r>
    </w:p>
    <w:p>
      <w:pPr>
        <w:pStyle w:val="4"/>
        <w:numPr>
          <w:ilvl w:val="0"/>
          <w:numId w:val="2"/>
        </w:numPr>
        <w:ind w:left="850" w:leftChars="405" w:firstLine="0" w:firstLineChars="0"/>
        <w:rPr>
          <w:rFonts w:ascii="仿宋_GB2312" w:eastAsia="仿宋_GB2312"/>
          <w:b w:val="0"/>
        </w:rPr>
      </w:pPr>
      <w:r>
        <w:rPr>
          <w:rFonts w:hint="eastAsia" w:ascii="仿宋_GB2312" w:eastAsia="仿宋_GB2312"/>
          <w:b w:val="0"/>
        </w:rPr>
        <w:t>初次申请时或情况变化时提交符合条件人员基本身份类材料；</w:t>
      </w:r>
    </w:p>
    <w:p>
      <w:pPr>
        <w:pStyle w:val="4"/>
        <w:numPr>
          <w:ilvl w:val="0"/>
          <w:numId w:val="2"/>
        </w:numPr>
        <w:ind w:left="850" w:leftChars="405" w:firstLine="0" w:firstLineChars="0"/>
        <w:rPr>
          <w:rFonts w:ascii="仿宋_GB2312" w:eastAsia="仿宋_GB2312"/>
          <w:b w:val="0"/>
          <w:strike/>
          <w:color w:val="FF0000"/>
        </w:rPr>
      </w:pPr>
      <w:r>
        <w:rPr>
          <w:rFonts w:hint="eastAsia" w:ascii="仿宋_GB2312" w:eastAsia="仿宋_GB2312"/>
          <w:b w:val="0"/>
        </w:rPr>
        <w:t>单位发放工资明细账（单）。</w:t>
      </w:r>
    </w:p>
    <w:bookmarkEnd w:id="10"/>
    <w:bookmarkEnd w:id="11"/>
    <w:bookmarkEnd w:id="12"/>
    <w:bookmarkEnd w:id="13"/>
    <w:p>
      <w:pPr>
        <w:pStyle w:val="3"/>
        <w:numPr>
          <w:ilvl w:val="0"/>
          <w:numId w:val="1"/>
        </w:numPr>
        <w:ind w:left="0" w:leftChars="0" w:firstLine="640" w:firstLineChars="0"/>
        <w:rPr>
          <w:rFonts w:hint="eastAsia"/>
        </w:rPr>
      </w:pPr>
      <w:bookmarkStart w:id="14" w:name="_Toc497298161"/>
      <w:bookmarkStart w:id="15" w:name="_Toc500236032"/>
      <w:bookmarkStart w:id="16" w:name="_Toc496084016"/>
      <w:bookmarkStart w:id="17" w:name="_Toc497140380"/>
      <w:r>
        <w:rPr>
          <w:rFonts w:hint="eastAsia"/>
        </w:rPr>
        <w:t>收费依据及标准</w:t>
      </w:r>
      <w:bookmarkEnd w:id="14"/>
      <w:bookmarkEnd w:id="15"/>
      <w:bookmarkEnd w:id="16"/>
      <w:bookmarkEnd w:id="17"/>
    </w:p>
    <w:p>
      <w:pPr>
        <w:tabs>
          <w:tab w:val="left" w:pos="2755"/>
        </w:tabs>
        <w:spacing w:line="520" w:lineRule="exact"/>
        <w:ind w:firstLine="640" w:firstLineChars="200"/>
        <w:jc w:val="left"/>
        <w:rPr>
          <w:rFonts w:eastAsia="仿宋_GB2312"/>
          <w:sz w:val="32"/>
          <w:szCs w:val="32"/>
        </w:rPr>
      </w:pPr>
      <w:r>
        <w:rPr>
          <w:rFonts w:hint="eastAsia" w:eastAsia="仿宋_GB2312"/>
          <w:sz w:val="32"/>
          <w:szCs w:val="32"/>
        </w:rPr>
        <w:t>不收费。</w:t>
      </w:r>
    </w:p>
    <w:p>
      <w:pPr>
        <w:pStyle w:val="3"/>
        <w:numPr>
          <w:ilvl w:val="0"/>
          <w:numId w:val="1"/>
        </w:numPr>
        <w:ind w:left="0" w:leftChars="0" w:firstLine="640" w:firstLineChars="0"/>
        <w:rPr>
          <w:rFonts w:hint="eastAsia"/>
        </w:rPr>
      </w:pPr>
      <w:r>
        <w:rPr>
          <w:rFonts w:hint="eastAsia"/>
        </w:rPr>
        <w:t>办理时间和办理机构</w:t>
      </w:r>
    </w:p>
    <w:p>
      <w:pPr>
        <w:spacing w:line="52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办理时间：</w:t>
      </w:r>
      <w:r>
        <w:rPr>
          <w:rFonts w:hint="eastAsia" w:ascii="仿宋_GB2312" w:hAnsi="仿宋_GB2312" w:eastAsia="仿宋_GB2312" w:cs="仿宋_GB2312"/>
          <w:sz w:val="32"/>
          <w:szCs w:val="32"/>
        </w:rPr>
        <w:t>随时申请、随时受理</w:t>
      </w:r>
    </w:p>
    <w:p>
      <w:pPr>
        <w:spacing w:line="520" w:lineRule="exact"/>
        <w:ind w:firstLine="643" w:firstLineChars="200"/>
        <w:rPr>
          <w:rFonts w:eastAsia="仿宋_GB2312"/>
          <w:sz w:val="32"/>
          <w:szCs w:val="32"/>
        </w:rPr>
      </w:pPr>
      <w:r>
        <w:rPr>
          <w:rFonts w:hint="eastAsia" w:ascii="仿宋_GB2312" w:hAnsi="仿宋_GB2312" w:eastAsia="仿宋_GB2312" w:cs="仿宋_GB2312"/>
          <w:b/>
          <w:bCs/>
          <w:sz w:val="32"/>
          <w:szCs w:val="32"/>
        </w:rPr>
        <w:t>办理机构：</w:t>
      </w:r>
      <w:r>
        <w:rPr>
          <w:rFonts w:hint="eastAsia" w:ascii="仿宋_GB2312" w:hAnsi="仿宋_GB2312" w:eastAsia="仿宋_GB2312" w:cs="仿宋_GB2312"/>
          <w:sz w:val="32"/>
          <w:szCs w:val="32"/>
        </w:rPr>
        <w:t>补贴对象向注册地所在街道公共就业服务机构办理</w:t>
      </w:r>
      <w:r>
        <w:rPr>
          <w:rFonts w:eastAsia="仿宋_GB2312"/>
          <w:sz w:val="32"/>
          <w:szCs w:val="32"/>
        </w:rPr>
        <w:t>；或登录“</w:t>
      </w:r>
      <w:r>
        <w:rPr>
          <w:rFonts w:hint="eastAsia" w:eastAsia="仿宋_GB2312"/>
          <w:sz w:val="32"/>
          <w:szCs w:val="32"/>
        </w:rPr>
        <w:t>广东政务服务网</w:t>
      </w:r>
      <w:r>
        <w:rPr>
          <w:rFonts w:eastAsia="仿宋_GB2312"/>
          <w:sz w:val="32"/>
          <w:szCs w:val="32"/>
        </w:rPr>
        <w:t>”</w:t>
      </w:r>
      <w:r>
        <w:rPr>
          <w:rStyle w:val="10"/>
          <w:rFonts w:eastAsia="仿宋_GB2312"/>
          <w:sz w:val="32"/>
          <w:szCs w:val="32"/>
        </w:rPr>
        <w:t xml:space="preserve"> </w:t>
      </w:r>
      <w:r>
        <w:fldChar w:fldCharType="begin"/>
      </w:r>
      <w:r>
        <w:instrText xml:space="preserve"> HYPERLINK "https://www.gdzwfw.gov.cn/" </w:instrText>
      </w:r>
      <w:r>
        <w:fldChar w:fldCharType="separate"/>
      </w:r>
      <w:r>
        <w:rPr>
          <w:rStyle w:val="10"/>
          <w:rFonts w:eastAsia="仿宋_GB2312"/>
          <w:sz w:val="32"/>
          <w:szCs w:val="32"/>
        </w:rPr>
        <w:t>https://www.gdzwfw.gov.cn/</w:t>
      </w:r>
      <w:r>
        <w:rPr>
          <w:rStyle w:val="10"/>
          <w:rFonts w:eastAsia="仿宋_GB2312"/>
          <w:sz w:val="32"/>
          <w:szCs w:val="32"/>
        </w:rPr>
        <w:fldChar w:fldCharType="end"/>
      </w:r>
      <w:r>
        <w:rPr>
          <w:rFonts w:eastAsia="仿宋_GB2312"/>
          <w:sz w:val="32"/>
          <w:szCs w:val="32"/>
        </w:rPr>
        <w:t>办理。</w:t>
      </w:r>
    </w:p>
    <w:p>
      <w:pPr>
        <w:rPr>
          <w:rFonts w:hint="eastAsia" w:ascii="楷体_GB2312" w:hAnsi="宋体" w:eastAsia="楷体_GB2312" w:cs="宋体"/>
          <w:b/>
          <w:sz w:val="28"/>
        </w:rPr>
      </w:pPr>
    </w:p>
    <w:p>
      <w:pPr>
        <w:jc w:val="center"/>
        <w:rPr>
          <w:rFonts w:ascii="仿宋_GB2312" w:eastAsia="仿宋_GB2312"/>
          <w:sz w:val="32"/>
          <w:szCs w:val="32"/>
        </w:rPr>
      </w:pPr>
      <w:r>
        <w:rPr>
          <w:rFonts w:hint="eastAsia" w:ascii="楷体_GB2312" w:hAnsi="宋体" w:eastAsia="楷体_GB2312" w:cs="宋体"/>
          <w:b/>
          <w:sz w:val="28"/>
          <w:lang w:val="en-US" w:eastAsia="zh-CN"/>
        </w:rPr>
        <w:t>海</w:t>
      </w:r>
      <w:r>
        <w:rPr>
          <w:rFonts w:hint="eastAsia" w:ascii="楷体_GB2312" w:hAnsi="宋体" w:eastAsia="楷体_GB2312" w:cs="宋体"/>
          <w:b/>
          <w:sz w:val="28"/>
        </w:rPr>
        <w:t>珠区街道公共就业服务机构办公地址及联系电话</w:t>
      </w:r>
    </w:p>
    <w:tbl>
      <w:tblPr>
        <w:tblStyle w:val="8"/>
        <w:tblW w:w="9662" w:type="dxa"/>
        <w:jc w:val="center"/>
        <w:tblInd w:w="0" w:type="dxa"/>
        <w:shd w:val="clear" w:color="auto" w:fill="FFFFFF"/>
        <w:tblLayout w:type="fixed"/>
        <w:tblCellMar>
          <w:top w:w="0" w:type="dxa"/>
          <w:left w:w="108" w:type="dxa"/>
          <w:bottom w:w="0" w:type="dxa"/>
          <w:right w:w="108" w:type="dxa"/>
        </w:tblCellMar>
      </w:tblPr>
      <w:tblGrid>
        <w:gridCol w:w="4906"/>
        <w:gridCol w:w="3280"/>
        <w:gridCol w:w="1476"/>
      </w:tblGrid>
      <w:tr>
        <w:tblPrEx>
          <w:shd w:val="clear" w:color="auto" w:fill="FFFFFF"/>
          <w:tblLayout w:type="fixed"/>
          <w:tblCellMar>
            <w:top w:w="0" w:type="dxa"/>
            <w:left w:w="108" w:type="dxa"/>
            <w:bottom w:w="0" w:type="dxa"/>
            <w:right w:w="108" w:type="dxa"/>
          </w:tblCellMar>
        </w:tblPrEx>
        <w:trPr>
          <w:trHeight w:val="477" w:hRule="atLeast"/>
          <w:jc w:val="center"/>
        </w:trPr>
        <w:tc>
          <w:tcPr>
            <w:tcW w:w="490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jc w:val="center"/>
              <w:rPr>
                <w:kern w:val="0"/>
                <w:szCs w:val="21"/>
              </w:rPr>
            </w:pPr>
            <w:r>
              <w:rPr>
                <w:rFonts w:hint="eastAsia" w:ascii="黑体" w:hAnsi="黑体" w:eastAsia="黑体" w:cs="仿宋_GB2312"/>
                <w:bCs/>
                <w:kern w:val="0"/>
                <w:szCs w:val="21"/>
              </w:rPr>
              <w:t>单位名称</w:t>
            </w:r>
          </w:p>
        </w:tc>
        <w:tc>
          <w:tcPr>
            <w:tcW w:w="328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jc w:val="center"/>
              <w:rPr>
                <w:kern w:val="0"/>
                <w:szCs w:val="21"/>
              </w:rPr>
            </w:pPr>
            <w:r>
              <w:rPr>
                <w:rFonts w:hint="eastAsia" w:ascii="黑体" w:hAnsi="黑体" w:eastAsia="黑体" w:cs="仿宋_GB2312"/>
                <w:bCs/>
                <w:kern w:val="0"/>
                <w:szCs w:val="21"/>
              </w:rPr>
              <w:t>地址</w:t>
            </w:r>
          </w:p>
        </w:tc>
        <w:tc>
          <w:tcPr>
            <w:tcW w:w="147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jc w:val="center"/>
              <w:rPr>
                <w:kern w:val="0"/>
                <w:szCs w:val="21"/>
              </w:rPr>
            </w:pPr>
            <w:r>
              <w:rPr>
                <w:rFonts w:hint="eastAsia" w:ascii="黑体" w:hAnsi="黑体" w:eastAsia="黑体" w:cs="仿宋_GB2312"/>
                <w:bCs/>
                <w:kern w:val="0"/>
                <w:szCs w:val="21"/>
              </w:rPr>
              <w:t>联系电话</w:t>
            </w:r>
          </w:p>
        </w:tc>
      </w:tr>
      <w:tr>
        <w:tblPrEx>
          <w:shd w:val="clear" w:color="auto" w:fill="FFFFFF"/>
          <w:tblLayout w:type="fixed"/>
          <w:tblCellMar>
            <w:top w:w="0" w:type="dxa"/>
            <w:left w:w="108" w:type="dxa"/>
            <w:bottom w:w="0" w:type="dxa"/>
            <w:right w:w="108" w:type="dxa"/>
          </w:tblCellMar>
        </w:tblPrEx>
        <w:trPr>
          <w:trHeight w:val="399" w:hRule="atLeast"/>
          <w:jc w:val="center"/>
        </w:trPr>
        <w:tc>
          <w:tcPr>
            <w:tcW w:w="490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jc w:val="center"/>
              <w:rPr>
                <w:color w:val="000000"/>
                <w:kern w:val="0"/>
                <w:szCs w:val="21"/>
              </w:rPr>
            </w:pPr>
            <w:r>
              <w:rPr>
                <w:color w:val="000000"/>
                <w:kern w:val="0"/>
                <w:szCs w:val="21"/>
              </w:rPr>
              <w:t>赤岗街道政务服务中心</w:t>
            </w:r>
            <w:bookmarkStart w:id="18" w:name="_GoBack"/>
            <w:bookmarkEnd w:id="18"/>
          </w:p>
        </w:tc>
        <w:tc>
          <w:tcPr>
            <w:tcW w:w="3280" w:type="dxa"/>
            <w:tcBorders>
              <w:top w:val="single" w:color="auto" w:sz="4" w:space="0"/>
              <w:left w:val="single" w:color="auto" w:sz="4" w:space="0"/>
              <w:bottom w:val="single" w:color="auto" w:sz="4" w:space="0"/>
              <w:right w:val="single" w:color="auto" w:sz="8" w:space="0"/>
            </w:tcBorders>
            <w:shd w:val="clear" w:color="auto" w:fill="FFFFFF"/>
            <w:vAlign w:val="center"/>
          </w:tcPr>
          <w:p>
            <w:pPr>
              <w:widowControl/>
              <w:spacing w:line="320" w:lineRule="exact"/>
              <w:jc w:val="left"/>
              <w:rPr>
                <w:color w:val="000000"/>
                <w:kern w:val="0"/>
                <w:szCs w:val="21"/>
              </w:rPr>
            </w:pPr>
            <w:r>
              <w:rPr>
                <w:color w:val="000000"/>
                <w:kern w:val="0"/>
                <w:szCs w:val="21"/>
              </w:rPr>
              <w:t>海珠区广州大道南448号2楼</w:t>
            </w:r>
          </w:p>
        </w:tc>
        <w:tc>
          <w:tcPr>
            <w:tcW w:w="1476" w:type="dxa"/>
            <w:tcBorders>
              <w:top w:val="single" w:color="auto" w:sz="4" w:space="0"/>
              <w:left w:val="nil"/>
              <w:bottom w:val="single" w:color="auto" w:sz="4" w:space="0"/>
              <w:right w:val="single" w:color="auto" w:sz="8" w:space="0"/>
            </w:tcBorders>
            <w:shd w:val="clear" w:color="auto" w:fill="FFFFFF"/>
            <w:vAlign w:val="center"/>
          </w:tcPr>
          <w:p>
            <w:pPr>
              <w:widowControl/>
              <w:spacing w:line="320" w:lineRule="exact"/>
              <w:jc w:val="center"/>
              <w:rPr>
                <w:color w:val="000000"/>
                <w:kern w:val="0"/>
                <w:szCs w:val="21"/>
              </w:rPr>
            </w:pPr>
            <w:r>
              <w:rPr>
                <w:color w:val="000000"/>
                <w:kern w:val="0"/>
                <w:szCs w:val="21"/>
              </w:rPr>
              <w:t>84121427</w:t>
            </w:r>
          </w:p>
        </w:tc>
      </w:tr>
      <w:tr>
        <w:tblPrEx>
          <w:shd w:val="clear" w:color="auto" w:fill="FFFFFF"/>
          <w:tblLayout w:type="fixed"/>
          <w:tblCellMar>
            <w:top w:w="0" w:type="dxa"/>
            <w:left w:w="108" w:type="dxa"/>
            <w:bottom w:w="0" w:type="dxa"/>
            <w:right w:w="108" w:type="dxa"/>
          </w:tblCellMar>
        </w:tblPrEx>
        <w:trPr>
          <w:trHeight w:val="457" w:hRule="atLeast"/>
          <w:jc w:val="center"/>
        </w:trPr>
        <w:tc>
          <w:tcPr>
            <w:tcW w:w="490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jc w:val="center"/>
              <w:rPr>
                <w:color w:val="000000"/>
                <w:kern w:val="0"/>
                <w:szCs w:val="21"/>
              </w:rPr>
            </w:pPr>
            <w:r>
              <w:rPr>
                <w:color w:val="000000"/>
                <w:kern w:val="0"/>
                <w:szCs w:val="21"/>
              </w:rPr>
              <w:t>新港街道政务服务中心</w:t>
            </w:r>
          </w:p>
        </w:tc>
        <w:tc>
          <w:tcPr>
            <w:tcW w:w="328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jc w:val="left"/>
              <w:rPr>
                <w:color w:val="000000"/>
                <w:kern w:val="0"/>
                <w:szCs w:val="21"/>
              </w:rPr>
            </w:pPr>
            <w:r>
              <w:rPr>
                <w:color w:val="000000"/>
                <w:kern w:val="0"/>
                <w:szCs w:val="21"/>
              </w:rPr>
              <w:t>新港西路</w:t>
            </w:r>
            <w:r>
              <w:rPr>
                <w:rFonts w:hint="eastAsia"/>
                <w:color w:val="000000"/>
                <w:kern w:val="0"/>
                <w:szCs w:val="21"/>
              </w:rPr>
              <w:t>38号之二</w:t>
            </w:r>
          </w:p>
        </w:tc>
        <w:tc>
          <w:tcPr>
            <w:tcW w:w="147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jc w:val="center"/>
              <w:rPr>
                <w:color w:val="000000"/>
                <w:kern w:val="0"/>
                <w:szCs w:val="21"/>
              </w:rPr>
            </w:pPr>
            <w:r>
              <w:rPr>
                <w:color w:val="000000"/>
                <w:kern w:val="0"/>
                <w:szCs w:val="21"/>
              </w:rPr>
              <w:t>34297927</w:t>
            </w:r>
          </w:p>
        </w:tc>
      </w:tr>
      <w:tr>
        <w:tblPrEx>
          <w:shd w:val="clear" w:color="auto" w:fill="FFFFFF"/>
          <w:tblLayout w:type="fixed"/>
          <w:tblCellMar>
            <w:top w:w="0" w:type="dxa"/>
            <w:left w:w="108" w:type="dxa"/>
            <w:bottom w:w="0" w:type="dxa"/>
            <w:right w:w="108" w:type="dxa"/>
          </w:tblCellMar>
        </w:tblPrEx>
        <w:trPr>
          <w:trHeight w:val="404" w:hRule="atLeast"/>
          <w:jc w:val="center"/>
        </w:trPr>
        <w:tc>
          <w:tcPr>
            <w:tcW w:w="490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jc w:val="center"/>
              <w:rPr>
                <w:color w:val="000000"/>
                <w:kern w:val="0"/>
                <w:szCs w:val="21"/>
              </w:rPr>
            </w:pPr>
            <w:r>
              <w:rPr>
                <w:color w:val="000000"/>
                <w:kern w:val="0"/>
                <w:szCs w:val="21"/>
              </w:rPr>
              <w:t>素社街劳动和社会保障服务中心</w:t>
            </w:r>
          </w:p>
        </w:tc>
        <w:tc>
          <w:tcPr>
            <w:tcW w:w="3280" w:type="dxa"/>
            <w:tcBorders>
              <w:top w:val="single" w:color="auto" w:sz="4" w:space="0"/>
              <w:left w:val="single" w:color="auto" w:sz="4" w:space="0"/>
              <w:bottom w:val="single" w:color="auto" w:sz="8" w:space="0"/>
              <w:right w:val="single" w:color="auto" w:sz="8" w:space="0"/>
            </w:tcBorders>
            <w:shd w:val="clear" w:color="auto" w:fill="FFFFFF"/>
            <w:vAlign w:val="center"/>
          </w:tcPr>
          <w:p>
            <w:pPr>
              <w:widowControl/>
              <w:spacing w:line="320" w:lineRule="exact"/>
              <w:jc w:val="left"/>
              <w:rPr>
                <w:color w:val="000000"/>
                <w:kern w:val="0"/>
                <w:szCs w:val="21"/>
              </w:rPr>
            </w:pPr>
            <w:r>
              <w:rPr>
                <w:color w:val="000000"/>
                <w:kern w:val="0"/>
                <w:szCs w:val="21"/>
              </w:rPr>
              <w:t>海珠区基立北街18号一楼</w:t>
            </w:r>
          </w:p>
        </w:tc>
        <w:tc>
          <w:tcPr>
            <w:tcW w:w="1476" w:type="dxa"/>
            <w:tcBorders>
              <w:top w:val="single" w:color="auto" w:sz="4" w:space="0"/>
              <w:left w:val="nil"/>
              <w:bottom w:val="single" w:color="auto" w:sz="8" w:space="0"/>
              <w:right w:val="single" w:color="auto" w:sz="8" w:space="0"/>
            </w:tcBorders>
            <w:shd w:val="clear" w:color="auto" w:fill="FFFFFF"/>
            <w:vAlign w:val="center"/>
          </w:tcPr>
          <w:p>
            <w:pPr>
              <w:widowControl/>
              <w:spacing w:line="320" w:lineRule="exact"/>
              <w:jc w:val="center"/>
              <w:rPr>
                <w:color w:val="000000"/>
                <w:kern w:val="0"/>
                <w:szCs w:val="21"/>
              </w:rPr>
            </w:pPr>
            <w:r>
              <w:rPr>
                <w:color w:val="000000"/>
                <w:kern w:val="0"/>
                <w:szCs w:val="21"/>
              </w:rPr>
              <w:t>84238149</w:t>
            </w:r>
          </w:p>
        </w:tc>
      </w:tr>
      <w:tr>
        <w:tblPrEx>
          <w:shd w:val="clear" w:color="auto" w:fill="FFFFFF"/>
          <w:tblLayout w:type="fixed"/>
          <w:tblCellMar>
            <w:top w:w="0" w:type="dxa"/>
            <w:left w:w="108" w:type="dxa"/>
            <w:bottom w:w="0" w:type="dxa"/>
            <w:right w:w="108" w:type="dxa"/>
          </w:tblCellMar>
        </w:tblPrEx>
        <w:trPr>
          <w:trHeight w:val="546" w:hRule="atLeast"/>
          <w:jc w:val="center"/>
        </w:trPr>
        <w:tc>
          <w:tcPr>
            <w:tcW w:w="490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jc w:val="center"/>
              <w:rPr>
                <w:color w:val="000000"/>
                <w:kern w:val="0"/>
                <w:szCs w:val="21"/>
              </w:rPr>
            </w:pPr>
            <w:r>
              <w:rPr>
                <w:color w:val="000000"/>
                <w:kern w:val="0"/>
                <w:szCs w:val="21"/>
              </w:rPr>
              <w:t>滨江街道</w:t>
            </w:r>
            <w:r>
              <w:rPr>
                <w:rFonts w:hint="eastAsia"/>
                <w:color w:val="000000"/>
                <w:kern w:val="0"/>
                <w:szCs w:val="21"/>
              </w:rPr>
              <w:t>政务</w:t>
            </w:r>
            <w:r>
              <w:rPr>
                <w:color w:val="000000"/>
                <w:kern w:val="0"/>
                <w:szCs w:val="21"/>
              </w:rPr>
              <w:t>服务中心</w:t>
            </w:r>
          </w:p>
        </w:tc>
        <w:tc>
          <w:tcPr>
            <w:tcW w:w="3280" w:type="dxa"/>
            <w:tcBorders>
              <w:top w:val="nil"/>
              <w:left w:val="single" w:color="auto" w:sz="4" w:space="0"/>
              <w:bottom w:val="single" w:color="auto" w:sz="8" w:space="0"/>
              <w:right w:val="single" w:color="auto" w:sz="8" w:space="0"/>
            </w:tcBorders>
            <w:shd w:val="clear" w:color="auto" w:fill="FFFFFF"/>
            <w:vAlign w:val="center"/>
          </w:tcPr>
          <w:p>
            <w:pPr>
              <w:widowControl/>
              <w:spacing w:line="320" w:lineRule="exact"/>
              <w:jc w:val="left"/>
              <w:rPr>
                <w:color w:val="000000"/>
                <w:kern w:val="0"/>
                <w:szCs w:val="21"/>
              </w:rPr>
            </w:pPr>
            <w:r>
              <w:rPr>
                <w:color w:val="000000"/>
                <w:kern w:val="0"/>
                <w:szCs w:val="21"/>
              </w:rPr>
              <w:t>海珠区</w:t>
            </w:r>
            <w:r>
              <w:rPr>
                <w:rFonts w:hint="eastAsia"/>
                <w:color w:val="000000"/>
                <w:kern w:val="0"/>
                <w:szCs w:val="21"/>
              </w:rPr>
              <w:t>富基南一街12号首层</w:t>
            </w:r>
          </w:p>
        </w:tc>
        <w:tc>
          <w:tcPr>
            <w:tcW w:w="1476" w:type="dxa"/>
            <w:tcBorders>
              <w:top w:val="nil"/>
              <w:left w:val="nil"/>
              <w:bottom w:val="single" w:color="auto" w:sz="8" w:space="0"/>
              <w:right w:val="single" w:color="auto" w:sz="8" w:space="0"/>
            </w:tcBorders>
            <w:shd w:val="clear" w:color="auto" w:fill="FFFFFF"/>
            <w:vAlign w:val="center"/>
          </w:tcPr>
          <w:p>
            <w:pPr>
              <w:widowControl/>
              <w:spacing w:line="320" w:lineRule="exact"/>
              <w:jc w:val="center"/>
              <w:rPr>
                <w:color w:val="000000"/>
                <w:kern w:val="0"/>
                <w:szCs w:val="21"/>
              </w:rPr>
            </w:pPr>
            <w:r>
              <w:rPr>
                <w:rFonts w:hint="eastAsia"/>
                <w:color w:val="000000"/>
                <w:kern w:val="0"/>
                <w:szCs w:val="21"/>
              </w:rPr>
              <w:t>84144783</w:t>
            </w:r>
          </w:p>
        </w:tc>
      </w:tr>
      <w:tr>
        <w:tblPrEx>
          <w:shd w:val="clear" w:color="auto" w:fill="FFFFFF"/>
          <w:tblLayout w:type="fixed"/>
          <w:tblCellMar>
            <w:top w:w="0" w:type="dxa"/>
            <w:left w:w="108" w:type="dxa"/>
            <w:bottom w:w="0" w:type="dxa"/>
            <w:right w:w="108" w:type="dxa"/>
          </w:tblCellMar>
        </w:tblPrEx>
        <w:trPr>
          <w:trHeight w:val="462" w:hRule="atLeast"/>
          <w:jc w:val="center"/>
        </w:trPr>
        <w:tc>
          <w:tcPr>
            <w:tcW w:w="490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jc w:val="center"/>
              <w:rPr>
                <w:color w:val="000000"/>
                <w:kern w:val="0"/>
                <w:szCs w:val="21"/>
              </w:rPr>
            </w:pPr>
            <w:r>
              <w:rPr>
                <w:color w:val="000000"/>
                <w:kern w:val="0"/>
                <w:szCs w:val="21"/>
              </w:rPr>
              <w:t>江南中街劳动和社会保障服务中心</w:t>
            </w:r>
          </w:p>
        </w:tc>
        <w:tc>
          <w:tcPr>
            <w:tcW w:w="3280" w:type="dxa"/>
            <w:tcBorders>
              <w:top w:val="nil"/>
              <w:left w:val="single" w:color="auto" w:sz="4" w:space="0"/>
              <w:bottom w:val="single" w:color="auto" w:sz="8" w:space="0"/>
              <w:right w:val="single" w:color="auto" w:sz="8" w:space="0"/>
            </w:tcBorders>
            <w:shd w:val="clear" w:color="auto" w:fill="FFFFFF"/>
            <w:vAlign w:val="center"/>
          </w:tcPr>
          <w:p>
            <w:pPr>
              <w:widowControl/>
              <w:spacing w:line="320" w:lineRule="exact"/>
              <w:jc w:val="left"/>
              <w:rPr>
                <w:color w:val="000000"/>
                <w:kern w:val="0"/>
                <w:szCs w:val="21"/>
              </w:rPr>
            </w:pPr>
            <w:r>
              <w:rPr>
                <w:color w:val="000000"/>
                <w:kern w:val="0"/>
                <w:szCs w:val="21"/>
              </w:rPr>
              <w:t>海珠区江南西路青柳大街44号一楼</w:t>
            </w:r>
          </w:p>
        </w:tc>
        <w:tc>
          <w:tcPr>
            <w:tcW w:w="1476" w:type="dxa"/>
            <w:tcBorders>
              <w:top w:val="nil"/>
              <w:left w:val="nil"/>
              <w:bottom w:val="single" w:color="auto" w:sz="8" w:space="0"/>
              <w:right w:val="single" w:color="auto" w:sz="8" w:space="0"/>
            </w:tcBorders>
            <w:shd w:val="clear" w:color="auto" w:fill="FFFFFF"/>
            <w:vAlign w:val="center"/>
          </w:tcPr>
          <w:p>
            <w:pPr>
              <w:widowControl/>
              <w:spacing w:line="320" w:lineRule="exact"/>
              <w:jc w:val="center"/>
              <w:rPr>
                <w:color w:val="000000"/>
                <w:kern w:val="0"/>
                <w:szCs w:val="21"/>
              </w:rPr>
            </w:pPr>
            <w:r>
              <w:rPr>
                <w:color w:val="000000"/>
                <w:kern w:val="0"/>
                <w:szCs w:val="21"/>
              </w:rPr>
              <w:t>84440513</w:t>
            </w:r>
          </w:p>
        </w:tc>
      </w:tr>
      <w:tr>
        <w:tblPrEx>
          <w:shd w:val="clear" w:color="auto" w:fill="FFFFFF"/>
          <w:tblLayout w:type="fixed"/>
          <w:tblCellMar>
            <w:top w:w="0" w:type="dxa"/>
            <w:left w:w="108" w:type="dxa"/>
            <w:bottom w:w="0" w:type="dxa"/>
            <w:right w:w="108" w:type="dxa"/>
          </w:tblCellMar>
        </w:tblPrEx>
        <w:trPr>
          <w:trHeight w:val="412" w:hRule="atLeast"/>
          <w:jc w:val="center"/>
        </w:trPr>
        <w:tc>
          <w:tcPr>
            <w:tcW w:w="490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jc w:val="center"/>
              <w:rPr>
                <w:color w:val="000000"/>
                <w:kern w:val="0"/>
                <w:szCs w:val="21"/>
              </w:rPr>
            </w:pPr>
            <w:r>
              <w:rPr>
                <w:color w:val="000000"/>
                <w:kern w:val="0"/>
                <w:szCs w:val="21"/>
              </w:rPr>
              <w:t>海幢街道政务服务中心</w:t>
            </w:r>
          </w:p>
        </w:tc>
        <w:tc>
          <w:tcPr>
            <w:tcW w:w="3280" w:type="dxa"/>
            <w:tcBorders>
              <w:top w:val="nil"/>
              <w:left w:val="single" w:color="auto" w:sz="4" w:space="0"/>
              <w:bottom w:val="single" w:color="auto" w:sz="8" w:space="0"/>
              <w:right w:val="single" w:color="auto" w:sz="8" w:space="0"/>
            </w:tcBorders>
            <w:shd w:val="clear" w:color="auto" w:fill="FFFFFF"/>
            <w:vAlign w:val="center"/>
          </w:tcPr>
          <w:p>
            <w:pPr>
              <w:widowControl/>
              <w:spacing w:line="320" w:lineRule="exact"/>
              <w:jc w:val="left"/>
              <w:rPr>
                <w:color w:val="000000"/>
                <w:kern w:val="0"/>
                <w:szCs w:val="21"/>
              </w:rPr>
            </w:pPr>
            <w:r>
              <w:rPr>
                <w:color w:val="000000"/>
                <w:kern w:val="0"/>
                <w:szCs w:val="21"/>
              </w:rPr>
              <w:t>海珠区</w:t>
            </w:r>
            <w:r>
              <w:rPr>
                <w:rFonts w:hint="eastAsia"/>
                <w:color w:val="000000"/>
                <w:kern w:val="0"/>
                <w:szCs w:val="21"/>
              </w:rPr>
              <w:t>同福东路598号同福睿府二楼</w:t>
            </w:r>
          </w:p>
        </w:tc>
        <w:tc>
          <w:tcPr>
            <w:tcW w:w="1476" w:type="dxa"/>
            <w:tcBorders>
              <w:top w:val="nil"/>
              <w:left w:val="nil"/>
              <w:bottom w:val="single" w:color="auto" w:sz="8" w:space="0"/>
              <w:right w:val="single" w:color="auto" w:sz="8" w:space="0"/>
            </w:tcBorders>
            <w:shd w:val="clear" w:color="auto" w:fill="FFFFFF"/>
            <w:vAlign w:val="center"/>
          </w:tcPr>
          <w:p>
            <w:pPr>
              <w:widowControl/>
              <w:spacing w:line="320" w:lineRule="exact"/>
              <w:jc w:val="center"/>
              <w:rPr>
                <w:color w:val="000000"/>
                <w:kern w:val="0"/>
                <w:szCs w:val="21"/>
              </w:rPr>
            </w:pPr>
            <w:r>
              <w:rPr>
                <w:color w:val="000000"/>
                <w:kern w:val="0"/>
                <w:szCs w:val="21"/>
              </w:rPr>
              <w:t>66360808</w:t>
            </w:r>
          </w:p>
        </w:tc>
      </w:tr>
      <w:tr>
        <w:tblPrEx>
          <w:shd w:val="clear" w:color="auto" w:fill="FFFFFF"/>
          <w:tblLayout w:type="fixed"/>
          <w:tblCellMar>
            <w:top w:w="0" w:type="dxa"/>
            <w:left w:w="108" w:type="dxa"/>
            <w:bottom w:w="0" w:type="dxa"/>
            <w:right w:w="108" w:type="dxa"/>
          </w:tblCellMar>
        </w:tblPrEx>
        <w:trPr>
          <w:trHeight w:val="404" w:hRule="atLeast"/>
          <w:jc w:val="center"/>
        </w:trPr>
        <w:tc>
          <w:tcPr>
            <w:tcW w:w="490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jc w:val="center"/>
              <w:rPr>
                <w:color w:val="000000"/>
                <w:kern w:val="0"/>
                <w:szCs w:val="21"/>
              </w:rPr>
            </w:pPr>
            <w:r>
              <w:rPr>
                <w:color w:val="000000"/>
                <w:kern w:val="0"/>
                <w:szCs w:val="21"/>
              </w:rPr>
              <w:t>南华西街道劳动和社会保障服务中心</w:t>
            </w:r>
          </w:p>
        </w:tc>
        <w:tc>
          <w:tcPr>
            <w:tcW w:w="3280" w:type="dxa"/>
            <w:tcBorders>
              <w:top w:val="nil"/>
              <w:left w:val="single" w:color="auto" w:sz="4" w:space="0"/>
              <w:bottom w:val="single" w:color="auto" w:sz="8" w:space="0"/>
              <w:right w:val="single" w:color="auto" w:sz="8" w:space="0"/>
            </w:tcBorders>
            <w:shd w:val="clear" w:color="auto" w:fill="FFFFFF"/>
            <w:vAlign w:val="center"/>
          </w:tcPr>
          <w:p>
            <w:pPr>
              <w:widowControl/>
              <w:spacing w:line="320" w:lineRule="exact"/>
              <w:jc w:val="left"/>
              <w:rPr>
                <w:color w:val="000000"/>
                <w:kern w:val="0"/>
                <w:szCs w:val="21"/>
              </w:rPr>
            </w:pPr>
            <w:r>
              <w:rPr>
                <w:color w:val="000000"/>
                <w:kern w:val="0"/>
                <w:szCs w:val="21"/>
              </w:rPr>
              <w:t>海珠区洪德路23号</w:t>
            </w:r>
            <w:r>
              <w:rPr>
                <w:rFonts w:hint="eastAsia"/>
                <w:color w:val="000000"/>
                <w:kern w:val="0"/>
                <w:szCs w:val="21"/>
              </w:rPr>
              <w:t>四</w:t>
            </w:r>
            <w:r>
              <w:rPr>
                <w:color w:val="000000"/>
                <w:kern w:val="0"/>
                <w:szCs w:val="21"/>
              </w:rPr>
              <w:t>楼</w:t>
            </w:r>
            <w:r>
              <w:rPr>
                <w:rFonts w:hint="eastAsia"/>
                <w:color w:val="000000"/>
                <w:kern w:val="0"/>
                <w:szCs w:val="21"/>
              </w:rPr>
              <w:t>407室</w:t>
            </w:r>
          </w:p>
        </w:tc>
        <w:tc>
          <w:tcPr>
            <w:tcW w:w="1476" w:type="dxa"/>
            <w:tcBorders>
              <w:top w:val="nil"/>
              <w:left w:val="nil"/>
              <w:bottom w:val="single" w:color="auto" w:sz="8" w:space="0"/>
              <w:right w:val="single" w:color="auto" w:sz="8" w:space="0"/>
            </w:tcBorders>
            <w:shd w:val="clear" w:color="auto" w:fill="FFFFFF"/>
            <w:vAlign w:val="center"/>
          </w:tcPr>
          <w:p>
            <w:pPr>
              <w:widowControl/>
              <w:spacing w:line="320" w:lineRule="exact"/>
              <w:jc w:val="center"/>
              <w:rPr>
                <w:color w:val="000000"/>
                <w:kern w:val="0"/>
                <w:szCs w:val="21"/>
              </w:rPr>
            </w:pPr>
            <w:r>
              <w:rPr>
                <w:color w:val="000000"/>
                <w:kern w:val="0"/>
                <w:szCs w:val="21"/>
              </w:rPr>
              <w:t>34384182</w:t>
            </w:r>
          </w:p>
        </w:tc>
      </w:tr>
      <w:tr>
        <w:tblPrEx>
          <w:shd w:val="clear" w:color="auto" w:fill="FFFFFF"/>
          <w:tblLayout w:type="fixed"/>
          <w:tblCellMar>
            <w:top w:w="0" w:type="dxa"/>
            <w:left w:w="108" w:type="dxa"/>
            <w:bottom w:w="0" w:type="dxa"/>
            <w:right w:w="108" w:type="dxa"/>
          </w:tblCellMar>
        </w:tblPrEx>
        <w:trPr>
          <w:trHeight w:val="409" w:hRule="atLeast"/>
          <w:jc w:val="center"/>
        </w:trPr>
        <w:tc>
          <w:tcPr>
            <w:tcW w:w="490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jc w:val="center"/>
              <w:rPr>
                <w:color w:val="000000"/>
                <w:kern w:val="0"/>
                <w:szCs w:val="21"/>
              </w:rPr>
            </w:pPr>
            <w:r>
              <w:rPr>
                <w:color w:val="000000"/>
                <w:kern w:val="0"/>
                <w:szCs w:val="21"/>
              </w:rPr>
              <w:t>龙凤街道政务服务中心</w:t>
            </w:r>
          </w:p>
        </w:tc>
        <w:tc>
          <w:tcPr>
            <w:tcW w:w="3280" w:type="dxa"/>
            <w:tcBorders>
              <w:top w:val="nil"/>
              <w:left w:val="single" w:color="auto" w:sz="4" w:space="0"/>
              <w:bottom w:val="single" w:color="auto" w:sz="8" w:space="0"/>
              <w:right w:val="single" w:color="auto" w:sz="8" w:space="0"/>
            </w:tcBorders>
            <w:shd w:val="clear" w:color="auto" w:fill="FFFFFF"/>
            <w:vAlign w:val="center"/>
          </w:tcPr>
          <w:p>
            <w:pPr>
              <w:widowControl/>
              <w:spacing w:line="320" w:lineRule="exact"/>
              <w:jc w:val="left"/>
              <w:rPr>
                <w:color w:val="000000"/>
                <w:kern w:val="0"/>
                <w:szCs w:val="21"/>
              </w:rPr>
            </w:pPr>
            <w:r>
              <w:rPr>
                <w:color w:val="000000"/>
                <w:kern w:val="0"/>
                <w:szCs w:val="21"/>
              </w:rPr>
              <w:t>海珠区工业大道北60号一楼</w:t>
            </w:r>
          </w:p>
        </w:tc>
        <w:tc>
          <w:tcPr>
            <w:tcW w:w="1476" w:type="dxa"/>
            <w:tcBorders>
              <w:top w:val="nil"/>
              <w:left w:val="nil"/>
              <w:bottom w:val="single" w:color="auto" w:sz="8" w:space="0"/>
              <w:right w:val="single" w:color="auto" w:sz="8" w:space="0"/>
            </w:tcBorders>
            <w:shd w:val="clear" w:color="auto" w:fill="FFFFFF"/>
            <w:vAlign w:val="center"/>
          </w:tcPr>
          <w:p>
            <w:pPr>
              <w:widowControl/>
              <w:spacing w:line="320" w:lineRule="exact"/>
              <w:jc w:val="center"/>
              <w:rPr>
                <w:rFonts w:hint="default" w:eastAsia="宋体"/>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84369399</w:t>
            </w:r>
          </w:p>
        </w:tc>
      </w:tr>
      <w:tr>
        <w:tblPrEx>
          <w:shd w:val="clear" w:color="auto" w:fill="FFFFFF"/>
          <w:tblLayout w:type="fixed"/>
          <w:tblCellMar>
            <w:top w:w="0" w:type="dxa"/>
            <w:left w:w="108" w:type="dxa"/>
            <w:bottom w:w="0" w:type="dxa"/>
            <w:right w:w="108" w:type="dxa"/>
          </w:tblCellMar>
        </w:tblPrEx>
        <w:trPr>
          <w:trHeight w:val="415" w:hRule="atLeast"/>
          <w:jc w:val="center"/>
        </w:trPr>
        <w:tc>
          <w:tcPr>
            <w:tcW w:w="490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jc w:val="center"/>
              <w:rPr>
                <w:color w:val="000000"/>
                <w:kern w:val="0"/>
                <w:szCs w:val="21"/>
              </w:rPr>
            </w:pPr>
            <w:r>
              <w:rPr>
                <w:color w:val="000000"/>
                <w:kern w:val="0"/>
                <w:szCs w:val="21"/>
              </w:rPr>
              <w:t>沙园街道政务服务中心</w:t>
            </w:r>
          </w:p>
        </w:tc>
        <w:tc>
          <w:tcPr>
            <w:tcW w:w="3280" w:type="dxa"/>
            <w:tcBorders>
              <w:top w:val="nil"/>
              <w:left w:val="single" w:color="auto" w:sz="4" w:space="0"/>
              <w:bottom w:val="single" w:color="auto" w:sz="8" w:space="0"/>
              <w:right w:val="single" w:color="auto" w:sz="8" w:space="0"/>
            </w:tcBorders>
            <w:shd w:val="clear" w:color="auto" w:fill="FFFFFF"/>
            <w:vAlign w:val="center"/>
          </w:tcPr>
          <w:p>
            <w:pPr>
              <w:widowControl/>
              <w:spacing w:line="320" w:lineRule="exact"/>
              <w:jc w:val="left"/>
              <w:rPr>
                <w:color w:val="000000"/>
                <w:kern w:val="0"/>
                <w:szCs w:val="21"/>
              </w:rPr>
            </w:pPr>
            <w:r>
              <w:rPr>
                <w:color w:val="000000"/>
                <w:kern w:val="0"/>
                <w:szCs w:val="21"/>
              </w:rPr>
              <w:t>海珠区沙园大街26号二楼</w:t>
            </w:r>
          </w:p>
        </w:tc>
        <w:tc>
          <w:tcPr>
            <w:tcW w:w="1476" w:type="dxa"/>
            <w:tcBorders>
              <w:top w:val="nil"/>
              <w:left w:val="nil"/>
              <w:bottom w:val="single" w:color="auto" w:sz="8" w:space="0"/>
              <w:right w:val="single" w:color="auto" w:sz="8" w:space="0"/>
            </w:tcBorders>
            <w:shd w:val="clear" w:color="auto" w:fill="FFFFFF"/>
            <w:vAlign w:val="center"/>
          </w:tcPr>
          <w:p>
            <w:pPr>
              <w:widowControl/>
              <w:spacing w:line="32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84379417</w:t>
            </w:r>
          </w:p>
        </w:tc>
      </w:tr>
      <w:tr>
        <w:tblPrEx>
          <w:shd w:val="clear" w:color="auto" w:fill="FFFFFF"/>
          <w:tblLayout w:type="fixed"/>
          <w:tblCellMar>
            <w:top w:w="0" w:type="dxa"/>
            <w:left w:w="108" w:type="dxa"/>
            <w:bottom w:w="0" w:type="dxa"/>
            <w:right w:w="108" w:type="dxa"/>
          </w:tblCellMar>
        </w:tblPrEx>
        <w:trPr>
          <w:trHeight w:val="394" w:hRule="atLeast"/>
          <w:jc w:val="center"/>
        </w:trPr>
        <w:tc>
          <w:tcPr>
            <w:tcW w:w="490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jc w:val="center"/>
              <w:rPr>
                <w:color w:val="000000"/>
                <w:kern w:val="0"/>
                <w:szCs w:val="21"/>
              </w:rPr>
            </w:pPr>
            <w:r>
              <w:rPr>
                <w:color w:val="000000"/>
                <w:kern w:val="0"/>
                <w:szCs w:val="21"/>
              </w:rPr>
              <w:t>昌岗街道劳动和社会保障服务中心</w:t>
            </w:r>
          </w:p>
        </w:tc>
        <w:tc>
          <w:tcPr>
            <w:tcW w:w="3280" w:type="dxa"/>
            <w:tcBorders>
              <w:top w:val="nil"/>
              <w:left w:val="single" w:color="auto" w:sz="4" w:space="0"/>
              <w:bottom w:val="single" w:color="auto" w:sz="8" w:space="0"/>
              <w:right w:val="single" w:color="auto" w:sz="8" w:space="0"/>
            </w:tcBorders>
            <w:shd w:val="clear" w:color="auto" w:fill="FFFFFF"/>
            <w:vAlign w:val="center"/>
          </w:tcPr>
          <w:p>
            <w:pPr>
              <w:widowControl/>
              <w:spacing w:line="320" w:lineRule="exact"/>
              <w:jc w:val="left"/>
              <w:rPr>
                <w:color w:val="000000"/>
                <w:kern w:val="0"/>
                <w:szCs w:val="21"/>
              </w:rPr>
            </w:pPr>
            <w:r>
              <w:rPr>
                <w:color w:val="000000"/>
                <w:kern w:val="0"/>
                <w:szCs w:val="21"/>
              </w:rPr>
              <w:t>海珠区晓港中马路37号之一</w:t>
            </w:r>
          </w:p>
        </w:tc>
        <w:tc>
          <w:tcPr>
            <w:tcW w:w="1476" w:type="dxa"/>
            <w:tcBorders>
              <w:top w:val="nil"/>
              <w:left w:val="nil"/>
              <w:bottom w:val="single" w:color="auto" w:sz="8" w:space="0"/>
              <w:right w:val="single" w:color="auto" w:sz="8" w:space="0"/>
            </w:tcBorders>
            <w:shd w:val="clear" w:color="auto" w:fill="FFFFFF"/>
            <w:vAlign w:val="center"/>
          </w:tcPr>
          <w:p>
            <w:pPr>
              <w:widowControl/>
              <w:spacing w:line="32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66218840</w:t>
            </w:r>
          </w:p>
          <w:p>
            <w:pPr>
              <w:widowControl/>
              <w:spacing w:line="32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66218824</w:t>
            </w:r>
          </w:p>
        </w:tc>
      </w:tr>
      <w:tr>
        <w:tblPrEx>
          <w:shd w:val="clear" w:color="auto" w:fill="FFFFFF"/>
          <w:tblLayout w:type="fixed"/>
          <w:tblCellMar>
            <w:top w:w="0" w:type="dxa"/>
            <w:left w:w="108" w:type="dxa"/>
            <w:bottom w:w="0" w:type="dxa"/>
            <w:right w:w="108" w:type="dxa"/>
          </w:tblCellMar>
        </w:tblPrEx>
        <w:trPr>
          <w:trHeight w:val="400" w:hRule="atLeast"/>
          <w:jc w:val="center"/>
        </w:trPr>
        <w:tc>
          <w:tcPr>
            <w:tcW w:w="490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jc w:val="center"/>
              <w:rPr>
                <w:color w:val="000000"/>
                <w:kern w:val="0"/>
                <w:szCs w:val="21"/>
              </w:rPr>
            </w:pPr>
            <w:r>
              <w:rPr>
                <w:color w:val="000000"/>
                <w:kern w:val="0"/>
                <w:szCs w:val="21"/>
              </w:rPr>
              <w:t>南石头街道政务服务中心</w:t>
            </w:r>
          </w:p>
        </w:tc>
        <w:tc>
          <w:tcPr>
            <w:tcW w:w="3280" w:type="dxa"/>
            <w:tcBorders>
              <w:top w:val="nil"/>
              <w:left w:val="single" w:color="auto" w:sz="4" w:space="0"/>
              <w:bottom w:val="single" w:color="auto" w:sz="4" w:space="0"/>
              <w:right w:val="single" w:color="auto" w:sz="8" w:space="0"/>
            </w:tcBorders>
            <w:shd w:val="clear" w:color="auto" w:fill="FFFFFF"/>
            <w:vAlign w:val="center"/>
          </w:tcPr>
          <w:p>
            <w:pPr>
              <w:widowControl/>
              <w:spacing w:line="320" w:lineRule="exact"/>
              <w:jc w:val="left"/>
              <w:rPr>
                <w:color w:val="000000"/>
                <w:kern w:val="0"/>
                <w:szCs w:val="21"/>
              </w:rPr>
            </w:pPr>
            <w:r>
              <w:rPr>
                <w:color w:val="000000"/>
                <w:kern w:val="0"/>
                <w:szCs w:val="21"/>
              </w:rPr>
              <w:t>海珠区</w:t>
            </w:r>
            <w:r>
              <w:rPr>
                <w:rFonts w:hint="eastAsia"/>
                <w:color w:val="000000"/>
                <w:kern w:val="0"/>
                <w:szCs w:val="21"/>
              </w:rPr>
              <w:t>工业大道中364</w:t>
            </w:r>
            <w:r>
              <w:rPr>
                <w:color w:val="000000"/>
                <w:kern w:val="0"/>
                <w:szCs w:val="21"/>
              </w:rPr>
              <w:t>号之一</w:t>
            </w:r>
          </w:p>
        </w:tc>
        <w:tc>
          <w:tcPr>
            <w:tcW w:w="1476" w:type="dxa"/>
            <w:tcBorders>
              <w:top w:val="nil"/>
              <w:left w:val="nil"/>
              <w:bottom w:val="single" w:color="auto" w:sz="4" w:space="0"/>
              <w:right w:val="single" w:color="auto" w:sz="8" w:space="0"/>
            </w:tcBorders>
            <w:shd w:val="clear" w:color="auto" w:fill="FFFFFF"/>
            <w:vAlign w:val="center"/>
          </w:tcPr>
          <w:p>
            <w:pPr>
              <w:widowControl/>
              <w:spacing w:line="320" w:lineRule="exact"/>
              <w:jc w:val="center"/>
              <w:rPr>
                <w:color w:val="000000"/>
                <w:kern w:val="0"/>
                <w:szCs w:val="21"/>
              </w:rPr>
            </w:pPr>
            <w:r>
              <w:rPr>
                <w:szCs w:val="21"/>
              </w:rPr>
              <w:t>89448559</w:t>
            </w:r>
          </w:p>
        </w:tc>
      </w:tr>
      <w:tr>
        <w:tblPrEx>
          <w:shd w:val="clear" w:color="auto" w:fill="FFFFFF"/>
          <w:tblLayout w:type="fixed"/>
          <w:tblCellMar>
            <w:top w:w="0" w:type="dxa"/>
            <w:left w:w="108" w:type="dxa"/>
            <w:bottom w:w="0" w:type="dxa"/>
            <w:right w:w="108" w:type="dxa"/>
          </w:tblCellMar>
        </w:tblPrEx>
        <w:trPr>
          <w:trHeight w:val="410" w:hRule="atLeast"/>
          <w:jc w:val="center"/>
        </w:trPr>
        <w:tc>
          <w:tcPr>
            <w:tcW w:w="490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jc w:val="center"/>
              <w:rPr>
                <w:color w:val="000000"/>
                <w:kern w:val="0"/>
                <w:szCs w:val="21"/>
              </w:rPr>
            </w:pPr>
            <w:r>
              <w:rPr>
                <w:color w:val="000000"/>
                <w:kern w:val="0"/>
                <w:szCs w:val="21"/>
              </w:rPr>
              <w:t>凤阳街道政务服务中心</w:t>
            </w:r>
          </w:p>
        </w:tc>
        <w:tc>
          <w:tcPr>
            <w:tcW w:w="328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jc w:val="left"/>
              <w:rPr>
                <w:color w:val="000000"/>
                <w:kern w:val="0"/>
                <w:szCs w:val="21"/>
              </w:rPr>
            </w:pPr>
            <w:r>
              <w:rPr>
                <w:color w:val="000000"/>
                <w:kern w:val="0"/>
                <w:szCs w:val="21"/>
              </w:rPr>
              <w:t>海珠区泰沙路</w:t>
            </w:r>
            <w:r>
              <w:rPr>
                <w:rFonts w:hint="eastAsia"/>
                <w:color w:val="000000"/>
                <w:kern w:val="0"/>
                <w:szCs w:val="21"/>
              </w:rPr>
              <w:t>203</w:t>
            </w:r>
            <w:r>
              <w:rPr>
                <w:color w:val="000000"/>
                <w:kern w:val="0"/>
                <w:szCs w:val="21"/>
              </w:rPr>
              <w:t>号</w:t>
            </w:r>
            <w:r>
              <w:rPr>
                <w:rFonts w:hint="eastAsia"/>
                <w:color w:val="000000"/>
                <w:kern w:val="0"/>
                <w:szCs w:val="21"/>
              </w:rPr>
              <w:t>之5</w:t>
            </w:r>
          </w:p>
        </w:tc>
        <w:tc>
          <w:tcPr>
            <w:tcW w:w="147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jc w:val="center"/>
              <w:rPr>
                <w:color w:val="000000"/>
                <w:kern w:val="0"/>
                <w:szCs w:val="21"/>
              </w:rPr>
            </w:pPr>
            <w:r>
              <w:rPr>
                <w:color w:val="000000"/>
                <w:kern w:val="0"/>
                <w:szCs w:val="21"/>
              </w:rPr>
              <w:t>8</w:t>
            </w:r>
            <w:r>
              <w:rPr>
                <w:rFonts w:hint="eastAsia"/>
                <w:color w:val="000000"/>
                <w:kern w:val="0"/>
                <w:szCs w:val="21"/>
              </w:rPr>
              <w:t>9617793</w:t>
            </w:r>
          </w:p>
        </w:tc>
      </w:tr>
      <w:tr>
        <w:tblPrEx>
          <w:shd w:val="clear" w:color="auto" w:fill="FFFFFF"/>
          <w:tblLayout w:type="fixed"/>
          <w:tblCellMar>
            <w:top w:w="0" w:type="dxa"/>
            <w:left w:w="108" w:type="dxa"/>
            <w:bottom w:w="0" w:type="dxa"/>
            <w:right w:w="108" w:type="dxa"/>
          </w:tblCellMar>
        </w:tblPrEx>
        <w:trPr>
          <w:trHeight w:val="471" w:hRule="atLeast"/>
          <w:jc w:val="center"/>
        </w:trPr>
        <w:tc>
          <w:tcPr>
            <w:tcW w:w="490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jc w:val="center"/>
              <w:rPr>
                <w:color w:val="auto"/>
                <w:kern w:val="0"/>
                <w:szCs w:val="21"/>
                <w:highlight w:val="none"/>
              </w:rPr>
            </w:pPr>
            <w:r>
              <w:rPr>
                <w:color w:val="auto"/>
                <w:kern w:val="0"/>
                <w:szCs w:val="21"/>
                <w:highlight w:val="none"/>
              </w:rPr>
              <w:t>瑞宝街社区中心（社区就业补贴/灵活就业补贴申领）</w:t>
            </w:r>
          </w:p>
        </w:tc>
        <w:tc>
          <w:tcPr>
            <w:tcW w:w="3280" w:type="dxa"/>
            <w:tcBorders>
              <w:top w:val="single" w:color="auto" w:sz="4" w:space="0"/>
              <w:left w:val="single" w:color="auto" w:sz="4" w:space="0"/>
              <w:bottom w:val="single" w:color="auto" w:sz="8" w:space="0"/>
              <w:right w:val="single" w:color="auto" w:sz="8" w:space="0"/>
            </w:tcBorders>
            <w:shd w:val="clear" w:color="auto" w:fill="FFFFFF"/>
            <w:vAlign w:val="center"/>
          </w:tcPr>
          <w:p>
            <w:pPr>
              <w:widowControl/>
              <w:spacing w:line="320" w:lineRule="exact"/>
              <w:jc w:val="left"/>
              <w:rPr>
                <w:color w:val="auto"/>
                <w:kern w:val="0"/>
                <w:szCs w:val="21"/>
                <w:highlight w:val="none"/>
              </w:rPr>
            </w:pPr>
            <w:r>
              <w:rPr>
                <w:color w:val="auto"/>
                <w:kern w:val="0"/>
                <w:szCs w:val="21"/>
                <w:highlight w:val="none"/>
              </w:rPr>
              <w:t>海珠区</w:t>
            </w:r>
            <w:r>
              <w:rPr>
                <w:rFonts w:hint="eastAsia"/>
                <w:color w:val="auto"/>
                <w:kern w:val="0"/>
                <w:szCs w:val="21"/>
                <w:highlight w:val="none"/>
              </w:rPr>
              <w:t>江南大道南883</w:t>
            </w:r>
            <w:r>
              <w:rPr>
                <w:color w:val="auto"/>
                <w:kern w:val="0"/>
                <w:szCs w:val="21"/>
                <w:highlight w:val="none"/>
              </w:rPr>
              <w:t>号2楼</w:t>
            </w:r>
          </w:p>
        </w:tc>
        <w:tc>
          <w:tcPr>
            <w:tcW w:w="1476" w:type="dxa"/>
            <w:tcBorders>
              <w:top w:val="single" w:color="auto" w:sz="4" w:space="0"/>
              <w:left w:val="nil"/>
              <w:bottom w:val="single" w:color="auto" w:sz="8" w:space="0"/>
              <w:right w:val="single" w:color="auto" w:sz="8" w:space="0"/>
            </w:tcBorders>
            <w:shd w:val="clear" w:color="auto" w:fill="FFFFFF"/>
            <w:vAlign w:val="center"/>
          </w:tcPr>
          <w:p>
            <w:pPr>
              <w:widowControl/>
              <w:spacing w:line="320" w:lineRule="exact"/>
              <w:jc w:val="center"/>
              <w:rPr>
                <w:color w:val="auto"/>
                <w:kern w:val="0"/>
                <w:szCs w:val="21"/>
                <w:highlight w:val="none"/>
              </w:rPr>
            </w:pPr>
            <w:r>
              <w:rPr>
                <w:color w:val="auto"/>
                <w:kern w:val="0"/>
                <w:szCs w:val="21"/>
                <w:highlight w:val="none"/>
              </w:rPr>
              <w:t>89770541</w:t>
            </w:r>
          </w:p>
        </w:tc>
      </w:tr>
      <w:tr>
        <w:tblPrEx>
          <w:shd w:val="clear" w:color="auto" w:fill="FFFFFF"/>
          <w:tblLayout w:type="fixed"/>
          <w:tblCellMar>
            <w:top w:w="0" w:type="dxa"/>
            <w:left w:w="108" w:type="dxa"/>
            <w:bottom w:w="0" w:type="dxa"/>
            <w:right w:w="108" w:type="dxa"/>
          </w:tblCellMar>
        </w:tblPrEx>
        <w:trPr>
          <w:trHeight w:val="488" w:hRule="atLeast"/>
          <w:jc w:val="center"/>
        </w:trPr>
        <w:tc>
          <w:tcPr>
            <w:tcW w:w="490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jc w:val="center"/>
              <w:rPr>
                <w:color w:val="000000"/>
                <w:kern w:val="0"/>
                <w:szCs w:val="21"/>
              </w:rPr>
            </w:pPr>
            <w:r>
              <w:rPr>
                <w:color w:val="000000"/>
                <w:kern w:val="0"/>
                <w:szCs w:val="21"/>
              </w:rPr>
              <w:t>瑞宝街道政务服务中心（其他就业补贴申领）</w:t>
            </w:r>
          </w:p>
        </w:tc>
        <w:tc>
          <w:tcPr>
            <w:tcW w:w="3280" w:type="dxa"/>
            <w:tcBorders>
              <w:top w:val="nil"/>
              <w:left w:val="single" w:color="auto" w:sz="4" w:space="0"/>
              <w:bottom w:val="single" w:color="auto" w:sz="8" w:space="0"/>
              <w:right w:val="single" w:color="auto" w:sz="8" w:space="0"/>
            </w:tcBorders>
            <w:shd w:val="clear" w:color="auto" w:fill="FFFFFF"/>
            <w:vAlign w:val="center"/>
          </w:tcPr>
          <w:p>
            <w:pPr>
              <w:widowControl/>
              <w:spacing w:line="320" w:lineRule="exact"/>
              <w:jc w:val="left"/>
              <w:rPr>
                <w:color w:val="000000"/>
                <w:kern w:val="0"/>
                <w:szCs w:val="21"/>
              </w:rPr>
            </w:pPr>
            <w:r>
              <w:rPr>
                <w:color w:val="000000"/>
                <w:kern w:val="0"/>
                <w:szCs w:val="21"/>
              </w:rPr>
              <w:t>海珠区盈丰路168号二楼（263总站旁）</w:t>
            </w:r>
          </w:p>
        </w:tc>
        <w:tc>
          <w:tcPr>
            <w:tcW w:w="1476" w:type="dxa"/>
            <w:tcBorders>
              <w:top w:val="nil"/>
              <w:left w:val="nil"/>
              <w:bottom w:val="single" w:color="auto" w:sz="8" w:space="0"/>
              <w:right w:val="single" w:color="auto" w:sz="8" w:space="0"/>
            </w:tcBorders>
            <w:shd w:val="clear" w:color="auto" w:fill="FFFFFF"/>
            <w:vAlign w:val="center"/>
          </w:tcPr>
          <w:p>
            <w:pPr>
              <w:widowControl/>
              <w:spacing w:line="320" w:lineRule="exact"/>
              <w:jc w:val="center"/>
              <w:rPr>
                <w:color w:val="000000"/>
                <w:kern w:val="0"/>
                <w:szCs w:val="21"/>
              </w:rPr>
            </w:pPr>
            <w:r>
              <w:rPr>
                <w:color w:val="000000"/>
                <w:kern w:val="0"/>
                <w:szCs w:val="21"/>
              </w:rPr>
              <w:t>84051844</w:t>
            </w:r>
          </w:p>
        </w:tc>
      </w:tr>
      <w:tr>
        <w:tblPrEx>
          <w:shd w:val="clear" w:color="auto" w:fill="FFFFFF"/>
          <w:tblLayout w:type="fixed"/>
          <w:tblCellMar>
            <w:top w:w="0" w:type="dxa"/>
            <w:left w:w="108" w:type="dxa"/>
            <w:bottom w:w="0" w:type="dxa"/>
            <w:right w:w="108" w:type="dxa"/>
          </w:tblCellMar>
        </w:tblPrEx>
        <w:trPr>
          <w:trHeight w:val="445" w:hRule="atLeast"/>
          <w:jc w:val="center"/>
        </w:trPr>
        <w:tc>
          <w:tcPr>
            <w:tcW w:w="490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jc w:val="center"/>
              <w:rPr>
                <w:color w:val="000000"/>
                <w:kern w:val="0"/>
                <w:szCs w:val="21"/>
              </w:rPr>
            </w:pPr>
            <w:r>
              <w:rPr>
                <w:color w:val="000000"/>
                <w:kern w:val="0"/>
                <w:szCs w:val="21"/>
              </w:rPr>
              <w:t>江海街道政务服务中心</w:t>
            </w:r>
          </w:p>
        </w:tc>
        <w:tc>
          <w:tcPr>
            <w:tcW w:w="3280" w:type="dxa"/>
            <w:tcBorders>
              <w:top w:val="nil"/>
              <w:left w:val="single" w:color="auto" w:sz="4" w:space="0"/>
              <w:bottom w:val="single" w:color="auto" w:sz="8" w:space="0"/>
              <w:right w:val="single" w:color="auto" w:sz="8" w:space="0"/>
            </w:tcBorders>
            <w:shd w:val="clear" w:color="auto" w:fill="FFFFFF"/>
            <w:vAlign w:val="center"/>
          </w:tcPr>
          <w:p>
            <w:pPr>
              <w:widowControl/>
              <w:spacing w:line="320" w:lineRule="exact"/>
              <w:jc w:val="left"/>
              <w:rPr>
                <w:color w:val="000000"/>
                <w:kern w:val="0"/>
                <w:szCs w:val="21"/>
              </w:rPr>
            </w:pPr>
            <w:r>
              <w:rPr>
                <w:color w:val="000000"/>
                <w:kern w:val="0"/>
                <w:szCs w:val="21"/>
              </w:rPr>
              <w:t>海珠区石榴岗路470号</w:t>
            </w:r>
          </w:p>
        </w:tc>
        <w:tc>
          <w:tcPr>
            <w:tcW w:w="1476" w:type="dxa"/>
            <w:tcBorders>
              <w:top w:val="nil"/>
              <w:left w:val="nil"/>
              <w:bottom w:val="single" w:color="auto" w:sz="8" w:space="0"/>
              <w:right w:val="single" w:color="auto" w:sz="8" w:space="0"/>
            </w:tcBorders>
            <w:shd w:val="clear" w:color="auto" w:fill="FFFFFF"/>
            <w:vAlign w:val="center"/>
          </w:tcPr>
          <w:p>
            <w:pPr>
              <w:widowControl/>
              <w:spacing w:line="320" w:lineRule="exact"/>
              <w:jc w:val="center"/>
              <w:rPr>
                <w:color w:val="000000"/>
                <w:kern w:val="0"/>
                <w:szCs w:val="21"/>
              </w:rPr>
            </w:pPr>
            <w:r>
              <w:rPr>
                <w:color w:val="000000"/>
                <w:kern w:val="0"/>
                <w:szCs w:val="21"/>
              </w:rPr>
              <w:t>84161426</w:t>
            </w:r>
          </w:p>
        </w:tc>
      </w:tr>
      <w:tr>
        <w:tblPrEx>
          <w:shd w:val="clear" w:color="auto" w:fill="FFFFFF"/>
          <w:tblLayout w:type="fixed"/>
          <w:tblCellMar>
            <w:top w:w="0" w:type="dxa"/>
            <w:left w:w="108" w:type="dxa"/>
            <w:bottom w:w="0" w:type="dxa"/>
            <w:right w:w="108" w:type="dxa"/>
          </w:tblCellMar>
        </w:tblPrEx>
        <w:trPr>
          <w:trHeight w:val="395" w:hRule="atLeast"/>
          <w:jc w:val="center"/>
        </w:trPr>
        <w:tc>
          <w:tcPr>
            <w:tcW w:w="490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jc w:val="center"/>
              <w:rPr>
                <w:color w:val="000000"/>
                <w:kern w:val="0"/>
                <w:szCs w:val="21"/>
              </w:rPr>
            </w:pPr>
            <w:r>
              <w:rPr>
                <w:color w:val="000000"/>
                <w:kern w:val="0"/>
                <w:szCs w:val="21"/>
              </w:rPr>
              <w:t>琶洲街道政务服务中心</w:t>
            </w:r>
          </w:p>
        </w:tc>
        <w:tc>
          <w:tcPr>
            <w:tcW w:w="3280" w:type="dxa"/>
            <w:tcBorders>
              <w:top w:val="nil"/>
              <w:left w:val="single" w:color="auto" w:sz="4" w:space="0"/>
              <w:bottom w:val="single" w:color="auto" w:sz="8" w:space="0"/>
              <w:right w:val="single" w:color="auto" w:sz="8" w:space="0"/>
            </w:tcBorders>
            <w:shd w:val="clear" w:color="auto" w:fill="FFFFFF"/>
            <w:vAlign w:val="center"/>
          </w:tcPr>
          <w:p>
            <w:pPr>
              <w:widowControl/>
              <w:spacing w:line="320" w:lineRule="exact"/>
              <w:jc w:val="left"/>
              <w:rPr>
                <w:color w:val="000000"/>
                <w:kern w:val="0"/>
                <w:szCs w:val="21"/>
                <w:highlight w:val="yellow"/>
              </w:rPr>
            </w:pPr>
            <w:r>
              <w:rPr>
                <w:color w:val="000000"/>
                <w:kern w:val="0"/>
                <w:szCs w:val="21"/>
              </w:rPr>
              <w:t>海珠区新港东路磨碟沙大街12号</w:t>
            </w:r>
          </w:p>
        </w:tc>
        <w:tc>
          <w:tcPr>
            <w:tcW w:w="1476" w:type="dxa"/>
            <w:tcBorders>
              <w:top w:val="nil"/>
              <w:left w:val="nil"/>
              <w:bottom w:val="single" w:color="auto" w:sz="8" w:space="0"/>
              <w:right w:val="single" w:color="auto" w:sz="8" w:space="0"/>
            </w:tcBorders>
            <w:shd w:val="clear" w:color="auto" w:fill="FFFFFF"/>
            <w:vAlign w:val="center"/>
          </w:tcPr>
          <w:p>
            <w:pPr>
              <w:widowControl/>
              <w:spacing w:line="320" w:lineRule="exact"/>
              <w:jc w:val="center"/>
              <w:rPr>
                <w:color w:val="000000"/>
                <w:kern w:val="0"/>
                <w:szCs w:val="21"/>
              </w:rPr>
            </w:pPr>
            <w:r>
              <w:rPr>
                <w:color w:val="000000"/>
                <w:kern w:val="0"/>
                <w:szCs w:val="21"/>
              </w:rPr>
              <w:t>89238381</w:t>
            </w:r>
          </w:p>
        </w:tc>
      </w:tr>
      <w:tr>
        <w:tblPrEx>
          <w:shd w:val="clear" w:color="auto" w:fill="FFFFFF"/>
          <w:tblLayout w:type="fixed"/>
          <w:tblCellMar>
            <w:top w:w="0" w:type="dxa"/>
            <w:left w:w="108" w:type="dxa"/>
            <w:bottom w:w="0" w:type="dxa"/>
            <w:right w:w="108" w:type="dxa"/>
          </w:tblCellMar>
        </w:tblPrEx>
        <w:trPr>
          <w:trHeight w:val="415" w:hRule="atLeast"/>
          <w:jc w:val="center"/>
        </w:trPr>
        <w:tc>
          <w:tcPr>
            <w:tcW w:w="490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jc w:val="center"/>
              <w:rPr>
                <w:color w:val="000000"/>
                <w:kern w:val="0"/>
                <w:szCs w:val="21"/>
              </w:rPr>
            </w:pPr>
            <w:r>
              <w:rPr>
                <w:color w:val="000000"/>
                <w:kern w:val="0"/>
                <w:szCs w:val="21"/>
              </w:rPr>
              <w:t>南洲街道政务服务中心</w:t>
            </w:r>
          </w:p>
        </w:tc>
        <w:tc>
          <w:tcPr>
            <w:tcW w:w="3280" w:type="dxa"/>
            <w:tcBorders>
              <w:top w:val="nil"/>
              <w:left w:val="single" w:color="auto" w:sz="4" w:space="0"/>
              <w:bottom w:val="single" w:color="auto" w:sz="8" w:space="0"/>
              <w:right w:val="single" w:color="auto" w:sz="8" w:space="0"/>
            </w:tcBorders>
            <w:shd w:val="clear" w:color="auto" w:fill="FFFFFF"/>
            <w:vAlign w:val="center"/>
          </w:tcPr>
          <w:p>
            <w:pPr>
              <w:widowControl/>
              <w:spacing w:line="320" w:lineRule="exact"/>
              <w:jc w:val="left"/>
              <w:rPr>
                <w:color w:val="000000"/>
                <w:kern w:val="0"/>
                <w:szCs w:val="21"/>
              </w:rPr>
            </w:pPr>
            <w:r>
              <w:rPr>
                <w:color w:val="000000"/>
                <w:kern w:val="0"/>
                <w:szCs w:val="21"/>
              </w:rPr>
              <w:t>海珠区南洲路331-333号</w:t>
            </w:r>
          </w:p>
        </w:tc>
        <w:tc>
          <w:tcPr>
            <w:tcW w:w="1476" w:type="dxa"/>
            <w:tcBorders>
              <w:top w:val="nil"/>
              <w:left w:val="nil"/>
              <w:bottom w:val="single" w:color="auto" w:sz="8" w:space="0"/>
              <w:right w:val="single" w:color="auto" w:sz="8" w:space="0"/>
            </w:tcBorders>
            <w:shd w:val="clear" w:color="auto" w:fill="FFFFFF"/>
            <w:vAlign w:val="center"/>
          </w:tcPr>
          <w:p>
            <w:pPr>
              <w:widowControl/>
              <w:spacing w:line="320" w:lineRule="exact"/>
              <w:jc w:val="center"/>
              <w:rPr>
                <w:color w:val="000000"/>
                <w:kern w:val="0"/>
                <w:szCs w:val="21"/>
              </w:rPr>
            </w:pPr>
            <w:r>
              <w:rPr>
                <w:color w:val="000000"/>
                <w:kern w:val="0"/>
                <w:szCs w:val="21"/>
              </w:rPr>
              <w:t>34237852</w:t>
            </w:r>
          </w:p>
        </w:tc>
      </w:tr>
      <w:tr>
        <w:tblPrEx>
          <w:shd w:val="clear" w:color="auto" w:fill="FFFFFF"/>
          <w:tblLayout w:type="fixed"/>
          <w:tblCellMar>
            <w:top w:w="0" w:type="dxa"/>
            <w:left w:w="108" w:type="dxa"/>
            <w:bottom w:w="0" w:type="dxa"/>
            <w:right w:w="108" w:type="dxa"/>
          </w:tblCellMar>
        </w:tblPrEx>
        <w:trPr>
          <w:trHeight w:val="408" w:hRule="atLeast"/>
          <w:jc w:val="center"/>
        </w:trPr>
        <w:tc>
          <w:tcPr>
            <w:tcW w:w="490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jc w:val="center"/>
              <w:rPr>
                <w:color w:val="000000"/>
                <w:kern w:val="0"/>
                <w:szCs w:val="21"/>
              </w:rPr>
            </w:pPr>
            <w:r>
              <w:rPr>
                <w:color w:val="000000"/>
                <w:kern w:val="0"/>
                <w:szCs w:val="21"/>
              </w:rPr>
              <w:t>官洲街道劳动和社会保障服务中心</w:t>
            </w:r>
          </w:p>
        </w:tc>
        <w:tc>
          <w:tcPr>
            <w:tcW w:w="3280" w:type="dxa"/>
            <w:tcBorders>
              <w:top w:val="nil"/>
              <w:left w:val="single" w:color="auto" w:sz="4" w:space="0"/>
              <w:bottom w:val="single" w:color="auto" w:sz="8" w:space="0"/>
              <w:right w:val="single" w:color="auto" w:sz="8" w:space="0"/>
            </w:tcBorders>
            <w:shd w:val="clear" w:color="auto" w:fill="FFFFFF"/>
            <w:vAlign w:val="center"/>
          </w:tcPr>
          <w:p>
            <w:pPr>
              <w:widowControl/>
              <w:spacing w:line="320" w:lineRule="exact"/>
              <w:jc w:val="left"/>
              <w:rPr>
                <w:color w:val="000000"/>
                <w:kern w:val="0"/>
                <w:szCs w:val="21"/>
              </w:rPr>
            </w:pPr>
            <w:r>
              <w:rPr>
                <w:color w:val="000000"/>
                <w:kern w:val="0"/>
                <w:szCs w:val="21"/>
              </w:rPr>
              <w:t>海珠区北山大街10号</w:t>
            </w:r>
          </w:p>
        </w:tc>
        <w:tc>
          <w:tcPr>
            <w:tcW w:w="1476" w:type="dxa"/>
            <w:tcBorders>
              <w:top w:val="nil"/>
              <w:left w:val="nil"/>
              <w:bottom w:val="single" w:color="auto" w:sz="8" w:space="0"/>
              <w:right w:val="single" w:color="auto" w:sz="8" w:space="0"/>
            </w:tcBorders>
            <w:shd w:val="clear" w:color="auto" w:fill="FFFFFF"/>
            <w:vAlign w:val="center"/>
          </w:tcPr>
          <w:p>
            <w:pPr>
              <w:widowControl/>
              <w:spacing w:line="320" w:lineRule="exact"/>
              <w:jc w:val="center"/>
              <w:rPr>
                <w:color w:val="000000"/>
                <w:kern w:val="0"/>
                <w:szCs w:val="21"/>
              </w:rPr>
            </w:pPr>
            <w:r>
              <w:rPr>
                <w:color w:val="000000"/>
                <w:kern w:val="0"/>
                <w:szCs w:val="21"/>
              </w:rPr>
              <w:t>34086822</w:t>
            </w:r>
          </w:p>
        </w:tc>
      </w:tr>
      <w:tr>
        <w:tblPrEx>
          <w:shd w:val="clear" w:color="auto" w:fill="FFFFFF"/>
          <w:tblLayout w:type="fixed"/>
          <w:tblCellMar>
            <w:top w:w="0" w:type="dxa"/>
            <w:left w:w="108" w:type="dxa"/>
            <w:bottom w:w="0" w:type="dxa"/>
            <w:right w:w="108" w:type="dxa"/>
          </w:tblCellMar>
        </w:tblPrEx>
        <w:trPr>
          <w:trHeight w:val="400" w:hRule="atLeast"/>
          <w:jc w:val="center"/>
        </w:trPr>
        <w:tc>
          <w:tcPr>
            <w:tcW w:w="490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jc w:val="center"/>
              <w:rPr>
                <w:color w:val="000000"/>
                <w:kern w:val="0"/>
                <w:szCs w:val="21"/>
              </w:rPr>
            </w:pPr>
            <w:r>
              <w:rPr>
                <w:color w:val="000000"/>
                <w:kern w:val="0"/>
                <w:szCs w:val="21"/>
              </w:rPr>
              <w:t>华洲街道政务服务中心</w:t>
            </w:r>
          </w:p>
        </w:tc>
        <w:tc>
          <w:tcPr>
            <w:tcW w:w="3280" w:type="dxa"/>
            <w:tcBorders>
              <w:top w:val="nil"/>
              <w:left w:val="single" w:color="auto" w:sz="4" w:space="0"/>
              <w:bottom w:val="single" w:color="auto" w:sz="8" w:space="0"/>
              <w:right w:val="single" w:color="auto" w:sz="8" w:space="0"/>
            </w:tcBorders>
            <w:shd w:val="clear" w:color="auto" w:fill="FFFFFF"/>
            <w:vAlign w:val="center"/>
          </w:tcPr>
          <w:p>
            <w:pPr>
              <w:widowControl/>
              <w:spacing w:line="320" w:lineRule="exact"/>
              <w:jc w:val="left"/>
              <w:rPr>
                <w:color w:val="000000"/>
                <w:kern w:val="0"/>
                <w:szCs w:val="21"/>
              </w:rPr>
            </w:pPr>
            <w:r>
              <w:rPr>
                <w:color w:val="000000"/>
                <w:kern w:val="0"/>
                <w:szCs w:val="21"/>
              </w:rPr>
              <w:t>海珠区华洲路88号之五</w:t>
            </w:r>
          </w:p>
        </w:tc>
        <w:tc>
          <w:tcPr>
            <w:tcW w:w="1476" w:type="dxa"/>
            <w:tcBorders>
              <w:top w:val="nil"/>
              <w:left w:val="nil"/>
              <w:bottom w:val="single" w:color="auto" w:sz="8" w:space="0"/>
              <w:right w:val="single" w:color="auto" w:sz="8" w:space="0"/>
            </w:tcBorders>
            <w:shd w:val="clear" w:color="auto" w:fill="FFFFFF"/>
            <w:vAlign w:val="center"/>
          </w:tcPr>
          <w:p>
            <w:pPr>
              <w:widowControl/>
              <w:spacing w:line="320" w:lineRule="exact"/>
              <w:jc w:val="center"/>
              <w:rPr>
                <w:color w:val="000000"/>
                <w:kern w:val="0"/>
                <w:szCs w:val="21"/>
              </w:rPr>
            </w:pPr>
            <w:r>
              <w:rPr>
                <w:color w:val="000000"/>
                <w:kern w:val="0"/>
                <w:szCs w:val="21"/>
              </w:rPr>
              <w:t>89886710</w:t>
            </w:r>
          </w:p>
        </w:tc>
      </w:tr>
    </w:tbl>
    <w:p>
      <w:pPr>
        <w:pStyle w:val="3"/>
        <w:numPr>
          <w:ilvl w:val="0"/>
          <w:numId w:val="0"/>
        </w:numPr>
      </w:pPr>
    </w:p>
    <w:p>
      <w:pPr>
        <w:pStyle w:val="3"/>
        <w:numPr>
          <w:ilvl w:val="0"/>
          <w:numId w:val="1"/>
        </w:numPr>
        <w:ind w:left="0" w:leftChars="0" w:firstLine="640" w:firstLineChars="0"/>
        <w:rPr>
          <w:rFonts w:hint="eastAsia"/>
        </w:rPr>
      </w:pPr>
      <w:r>
        <w:rPr>
          <w:rFonts w:hint="eastAsia"/>
        </w:rPr>
        <w:t>注意事项</w:t>
      </w:r>
    </w:p>
    <w:p>
      <w:pPr>
        <w:pStyle w:val="14"/>
        <w:numPr>
          <w:ilvl w:val="0"/>
          <w:numId w:val="3"/>
        </w:numPr>
        <w:tabs>
          <w:tab w:val="left" w:pos="0"/>
        </w:tabs>
        <w:spacing w:line="560" w:lineRule="exact"/>
        <w:ind w:left="0" w:firstLine="709" w:firstLineChars="0"/>
        <w:jc w:val="left"/>
        <w:rPr>
          <w:rFonts w:eastAsia="仿宋_GB2312"/>
          <w:sz w:val="32"/>
          <w:szCs w:val="32"/>
        </w:rPr>
      </w:pPr>
      <w:r>
        <w:rPr>
          <w:rFonts w:hint="eastAsia" w:eastAsia="仿宋_GB2312"/>
          <w:sz w:val="32"/>
          <w:szCs w:val="32"/>
        </w:rPr>
        <w:t>首次补贴申请应于首次签订劳动合同之日起1年内提出。同一人员同一补贴申领期限，本项补贴与其他岗位补贴不得叠加享受。通过公益性岗位招用就业困难人员、本省脱贫人口并按规定缴纳社会保险费的用人单位，申领相应吸纳就业困难人员社会保险补贴的时间和程序按此执行。</w:t>
      </w:r>
    </w:p>
    <w:p>
      <w:pPr>
        <w:pStyle w:val="14"/>
        <w:numPr>
          <w:ilvl w:val="0"/>
          <w:numId w:val="3"/>
        </w:numPr>
        <w:tabs>
          <w:tab w:val="left" w:pos="0"/>
        </w:tabs>
        <w:topLinePunct/>
        <w:spacing w:line="560" w:lineRule="exact"/>
        <w:ind w:left="0" w:firstLine="709" w:firstLineChars="0"/>
        <w:contextualSpacing/>
        <w:rPr>
          <w:rFonts w:eastAsia="仿宋_GB2312"/>
          <w:sz w:val="32"/>
          <w:szCs w:val="32"/>
        </w:rPr>
      </w:pPr>
      <w:r>
        <w:rPr>
          <w:rFonts w:hint="eastAsia" w:eastAsia="仿宋_GB2312"/>
          <w:sz w:val="32"/>
          <w:szCs w:val="32"/>
        </w:rPr>
        <w:t>对从原用人单位离职办理失业登记、就业困难人员认定并重新入职原用人单位的，重新入职单位时间与在原单位离职时间（以参保时间计算）相距不足</w:t>
      </w:r>
      <w:r>
        <w:rPr>
          <w:rFonts w:eastAsia="仿宋_GB2312"/>
          <w:sz w:val="32"/>
          <w:szCs w:val="32"/>
        </w:rPr>
        <w:t>2</w:t>
      </w:r>
      <w:r>
        <w:rPr>
          <w:rFonts w:hint="eastAsia" w:eastAsia="仿宋_GB2312"/>
          <w:sz w:val="32"/>
          <w:szCs w:val="32"/>
        </w:rPr>
        <w:t>个月的，原用人单位招用该就业困难人员不能申领此项补贴，公益性岗位人员退岗后的重新安置除外。</w:t>
      </w:r>
    </w:p>
    <w:p>
      <w:pPr>
        <w:pStyle w:val="14"/>
        <w:numPr>
          <w:ilvl w:val="0"/>
          <w:numId w:val="3"/>
        </w:numPr>
        <w:tabs>
          <w:tab w:val="left" w:pos="0"/>
        </w:tabs>
        <w:topLinePunct/>
        <w:spacing w:line="560" w:lineRule="exact"/>
        <w:ind w:left="0" w:firstLine="709" w:firstLineChars="0"/>
        <w:contextualSpacing/>
        <w:rPr>
          <w:rFonts w:eastAsia="仿宋_GB2312"/>
          <w:sz w:val="32"/>
          <w:szCs w:val="32"/>
        </w:rPr>
      </w:pPr>
      <w:r>
        <w:rPr>
          <w:rFonts w:hint="eastAsia" w:eastAsia="仿宋_GB2312"/>
          <w:sz w:val="32"/>
          <w:szCs w:val="32"/>
        </w:rPr>
        <w:t>以就业困难人员（脱贫人口）身份享受政策时，各项社会保险补贴的期限累计不得超过3年，各项岗位补贴的期限累计不得超过3年，首次享受时距法定退休年龄不足5年的，以及国家和省其他另有规定的情形除外。</w:t>
      </w:r>
    </w:p>
    <w:p>
      <w:pPr>
        <w:pStyle w:val="14"/>
        <w:numPr>
          <w:ilvl w:val="0"/>
          <w:numId w:val="3"/>
        </w:numPr>
        <w:tabs>
          <w:tab w:val="left" w:pos="0"/>
        </w:tabs>
        <w:spacing w:line="560" w:lineRule="exact"/>
        <w:ind w:left="0" w:firstLine="709" w:firstLineChars="0"/>
        <w:jc w:val="left"/>
        <w:rPr>
          <w:rFonts w:eastAsia="仿宋_GB2312"/>
          <w:sz w:val="32"/>
          <w:szCs w:val="32"/>
        </w:rPr>
      </w:pPr>
      <w:r>
        <w:rPr>
          <w:rFonts w:hint="eastAsia" w:eastAsia="仿宋_GB2312"/>
          <w:sz w:val="32"/>
          <w:szCs w:val="32"/>
        </w:rPr>
        <w:t>以创业者身份享受一次性创业资助、租金补贴的，在所创办单位注销前，不得享受就业扶持政策（灵活就业社会保险补贴除外）。本办法实施时正在领取社会保险补贴、岗位补贴的，可继续领取至补贴期限结束。</w:t>
      </w:r>
    </w:p>
    <w:p>
      <w:pPr>
        <w:pStyle w:val="14"/>
        <w:numPr>
          <w:ilvl w:val="0"/>
          <w:numId w:val="3"/>
        </w:numPr>
        <w:tabs>
          <w:tab w:val="left" w:pos="0"/>
        </w:tabs>
        <w:spacing w:line="560" w:lineRule="exact"/>
        <w:ind w:left="0" w:firstLine="709" w:firstLineChars="0"/>
        <w:jc w:val="left"/>
        <w:rPr>
          <w:rFonts w:eastAsia="仿宋_GB2312"/>
          <w:sz w:val="32"/>
          <w:szCs w:val="32"/>
        </w:rPr>
      </w:pPr>
      <w:r>
        <w:rPr>
          <w:rFonts w:eastAsia="仿宋_GB2312"/>
          <w:sz w:val="32"/>
          <w:szCs w:val="32"/>
        </w:rPr>
        <w:t>如单位名称、法定代表人、注册地址、银行账户、联系电话等信息发生变动，请及时到业务窗口办理变更手续</w:t>
      </w:r>
      <w:r>
        <w:rPr>
          <w:rFonts w:hint="eastAsia" w:eastAsia="仿宋_GB2312"/>
          <w:sz w:val="32"/>
          <w:szCs w:val="32"/>
        </w:rPr>
        <w:t>，或登录</w:t>
      </w:r>
      <w:r>
        <w:rPr>
          <w:rFonts w:eastAsia="仿宋_GB2312"/>
          <w:sz w:val="32"/>
          <w:szCs w:val="32"/>
        </w:rPr>
        <w:t>广州市人力资源和社会保障局网上办事大厅（</w:t>
      </w:r>
      <w:r>
        <w:fldChar w:fldCharType="begin"/>
      </w:r>
      <w:r>
        <w:instrText xml:space="preserve"> HYPERLINK "http://gzlss.hrssgz.gov.cn/cas/login" </w:instrText>
      </w:r>
      <w:r>
        <w:fldChar w:fldCharType="separate"/>
      </w:r>
      <w:r>
        <w:rPr>
          <w:rStyle w:val="10"/>
          <w:rFonts w:eastAsia="仿宋_GB2312"/>
          <w:color w:val="auto"/>
          <w:sz w:val="32"/>
          <w:szCs w:val="32"/>
        </w:rPr>
        <w:t>http://gzlss.hrssgz.gov.cn/cas/login</w:t>
      </w:r>
      <w:r>
        <w:rPr>
          <w:rStyle w:val="10"/>
          <w:rFonts w:eastAsia="仿宋_GB2312"/>
          <w:color w:val="auto"/>
          <w:sz w:val="32"/>
          <w:szCs w:val="32"/>
        </w:rPr>
        <w:fldChar w:fldCharType="end"/>
      </w:r>
      <w:r>
        <w:rPr>
          <w:rFonts w:eastAsia="仿宋_GB2312"/>
          <w:sz w:val="32"/>
          <w:szCs w:val="32"/>
        </w:rPr>
        <w:t>）办理变更手续。</w:t>
      </w:r>
      <w:r>
        <w:rPr>
          <w:rFonts w:hint="eastAsia" w:eastAsia="仿宋_GB2312"/>
          <w:sz w:val="32"/>
          <w:szCs w:val="32"/>
        </w:rPr>
        <w:t>路径：劳动就业→就业补助资金（专项资金）→单位信息补全。</w:t>
      </w:r>
    </w:p>
    <w:p>
      <w:pPr>
        <w:pStyle w:val="14"/>
        <w:numPr>
          <w:ilvl w:val="0"/>
          <w:numId w:val="3"/>
        </w:numPr>
        <w:tabs>
          <w:tab w:val="left" w:pos="0"/>
        </w:tabs>
        <w:topLinePunct/>
        <w:spacing w:line="560" w:lineRule="exact"/>
        <w:ind w:left="0" w:firstLine="709" w:firstLineChars="0"/>
        <w:contextualSpacing/>
        <w:rPr>
          <w:rFonts w:eastAsia="仿宋_GB2312"/>
          <w:sz w:val="32"/>
          <w:szCs w:val="32"/>
        </w:rPr>
      </w:pPr>
      <w:r>
        <w:rPr>
          <w:rFonts w:eastAsia="仿宋_GB2312"/>
          <w:sz w:val="32"/>
          <w:szCs w:val="32"/>
        </w:rPr>
        <w:t>申领补贴审核结果请在广州市人力资源和社会保障局网上办事大厅登录查询（</w:t>
      </w:r>
      <w:r>
        <w:fldChar w:fldCharType="begin"/>
      </w:r>
      <w:r>
        <w:instrText xml:space="preserve"> HYPERLINK "http://gzlss.hrssgz.gov.cn/cas/login" </w:instrText>
      </w:r>
      <w:r>
        <w:fldChar w:fldCharType="separate"/>
      </w:r>
      <w:r>
        <w:rPr>
          <w:rStyle w:val="10"/>
          <w:rFonts w:eastAsia="仿宋_GB2312"/>
          <w:color w:val="auto"/>
          <w:sz w:val="32"/>
          <w:szCs w:val="32"/>
        </w:rPr>
        <w:t>http://gzlss.hrssgz.gov.cn/cas/login</w:t>
      </w:r>
      <w:r>
        <w:rPr>
          <w:rStyle w:val="10"/>
          <w:rFonts w:eastAsia="仿宋_GB2312"/>
          <w:color w:val="auto"/>
          <w:sz w:val="32"/>
          <w:szCs w:val="32"/>
        </w:rPr>
        <w:fldChar w:fldCharType="end"/>
      </w:r>
      <w:r>
        <w:rPr>
          <w:rFonts w:eastAsia="仿宋_GB2312"/>
          <w:sz w:val="32"/>
          <w:szCs w:val="32"/>
        </w:rPr>
        <w:t>）</w:t>
      </w:r>
      <w:r>
        <w:rPr>
          <w:rFonts w:hint="eastAsia" w:eastAsia="仿宋_GB2312"/>
          <w:sz w:val="32"/>
          <w:szCs w:val="32"/>
        </w:rPr>
        <w:t>。</w:t>
      </w:r>
    </w:p>
    <w:p>
      <w:pPr>
        <w:pStyle w:val="14"/>
        <w:numPr>
          <w:ilvl w:val="0"/>
          <w:numId w:val="3"/>
        </w:numPr>
        <w:tabs>
          <w:tab w:val="left" w:pos="0"/>
        </w:tabs>
        <w:spacing w:line="560" w:lineRule="exact"/>
        <w:ind w:left="0" w:firstLine="709" w:firstLineChars="0"/>
        <w:jc w:val="left"/>
        <w:rPr>
          <w:rFonts w:eastAsia="仿宋_GB2312"/>
          <w:sz w:val="32"/>
          <w:szCs w:val="32"/>
        </w:rPr>
      </w:pPr>
      <w:r>
        <w:rPr>
          <w:rFonts w:eastAsia="仿宋_GB2312"/>
          <w:sz w:val="32"/>
          <w:szCs w:val="32"/>
        </w:rPr>
        <w:t>同一单位同一批次须由同一街道公共就业服务机构受理和初审，避免重复操作造成数据错误。</w:t>
      </w:r>
    </w:p>
    <w:p>
      <w:pPr>
        <w:pStyle w:val="14"/>
        <w:numPr>
          <w:ilvl w:val="0"/>
          <w:numId w:val="3"/>
        </w:numPr>
        <w:tabs>
          <w:tab w:val="left" w:pos="0"/>
        </w:tabs>
        <w:spacing w:line="560" w:lineRule="exact"/>
        <w:ind w:left="0" w:firstLine="709" w:firstLineChars="0"/>
        <w:jc w:val="left"/>
        <w:rPr>
          <w:rFonts w:eastAsia="仿宋_GB2312"/>
          <w:b/>
          <w:sz w:val="32"/>
          <w:szCs w:val="32"/>
        </w:rPr>
      </w:pPr>
      <w:r>
        <w:rPr>
          <w:rFonts w:hint="eastAsia" w:ascii="仿宋_GB2312" w:hAnsi="Calibri" w:eastAsia="仿宋_GB2312"/>
          <w:sz w:val="32"/>
          <w:szCs w:val="32"/>
        </w:rPr>
        <w:t>名词解释：</w:t>
      </w:r>
    </w:p>
    <w:p>
      <w:pPr>
        <w:pStyle w:val="14"/>
        <w:tabs>
          <w:tab w:val="left" w:pos="0"/>
        </w:tabs>
        <w:spacing w:line="560" w:lineRule="exact"/>
        <w:ind w:left="420" w:firstLine="0" w:firstLineChars="0"/>
        <w:jc w:val="left"/>
        <w:rPr>
          <w:rFonts w:ascii="仿宋_GB2312" w:hAnsi="Calibri" w:eastAsia="仿宋_GB2312"/>
          <w:sz w:val="32"/>
          <w:szCs w:val="32"/>
        </w:rPr>
      </w:pPr>
      <w:r>
        <w:rPr>
          <w:rFonts w:hint="eastAsia" w:ascii="仿宋_GB2312" w:hAnsi="Calibri" w:eastAsia="仿宋_GB2312"/>
          <w:sz w:val="32"/>
          <w:szCs w:val="32"/>
        </w:rPr>
        <w:t>1. 协作地区：指我省对口劳务协作地区，包括广西壮族自治区、贵州省、西藏自治区、新疆维吾尔自治区。</w:t>
      </w:r>
    </w:p>
    <w:p>
      <w:pPr>
        <w:pStyle w:val="14"/>
        <w:tabs>
          <w:tab w:val="left" w:pos="0"/>
        </w:tabs>
        <w:spacing w:line="560" w:lineRule="exact"/>
        <w:ind w:left="420" w:firstLine="0" w:firstLineChars="0"/>
        <w:jc w:val="left"/>
        <w:rPr>
          <w:rFonts w:ascii="仿宋_GB2312" w:hAnsi="Calibri" w:eastAsia="仿宋_GB2312"/>
          <w:sz w:val="32"/>
          <w:szCs w:val="32"/>
        </w:rPr>
      </w:pPr>
      <w:r>
        <w:rPr>
          <w:rFonts w:hint="eastAsia" w:ascii="仿宋_GB2312" w:hAnsi="Calibri" w:eastAsia="仿宋_GB2312"/>
          <w:sz w:val="32"/>
          <w:szCs w:val="32"/>
        </w:rPr>
        <w:t>2. 脱贫人口：指原被扶贫部门认定为建档立卡贫困劳动力、目前仍处于法定劳动年龄内的人员。</w:t>
      </w:r>
    </w:p>
    <w:p>
      <w:pPr>
        <w:pStyle w:val="14"/>
        <w:numPr>
          <w:ilvl w:val="0"/>
          <w:numId w:val="3"/>
        </w:numPr>
        <w:tabs>
          <w:tab w:val="left" w:pos="0"/>
        </w:tabs>
        <w:spacing w:line="560" w:lineRule="exact"/>
        <w:ind w:left="0" w:firstLine="709" w:firstLineChars="0"/>
        <w:jc w:val="left"/>
        <w:rPr>
          <w:b/>
        </w:rPr>
      </w:pPr>
      <w:r>
        <w:rPr>
          <w:rFonts w:hint="eastAsia" w:eastAsia="仿宋_GB2312"/>
          <w:b/>
          <w:sz w:val="32"/>
          <w:szCs w:val="32"/>
          <w:lang w:eastAsia="zh-CN"/>
        </w:rPr>
        <w:t>温馨提示</w:t>
      </w:r>
      <w:r>
        <w:rPr>
          <w:rFonts w:hint="eastAsia" w:eastAsia="仿宋_GB2312"/>
          <w:b/>
          <w:sz w:val="32"/>
          <w:szCs w:val="32"/>
          <w:lang w:val="en-US" w:eastAsia="zh-CN"/>
        </w:rPr>
        <w:t>:</w:t>
      </w:r>
      <w:r>
        <w:rPr>
          <w:rFonts w:hint="eastAsia" w:eastAsia="仿宋_GB2312"/>
          <w:b/>
          <w:sz w:val="32"/>
          <w:szCs w:val="32"/>
        </w:rPr>
        <w:t>现场受理时，敬请各单位携带公章提交补贴申请。</w:t>
      </w: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527906"/>
    <w:multiLevelType w:val="singleLevel"/>
    <w:tmpl w:val="86527906"/>
    <w:lvl w:ilvl="0" w:tentative="0">
      <w:start w:val="1"/>
      <w:numFmt w:val="chineseCounting"/>
      <w:suff w:val="nothing"/>
      <w:lvlText w:val="%1、"/>
      <w:lvlJc w:val="left"/>
      <w:pPr>
        <w:ind w:left="0" w:firstLine="420"/>
      </w:pPr>
      <w:rPr>
        <w:rFonts w:hint="eastAsia"/>
      </w:rPr>
    </w:lvl>
  </w:abstractNum>
  <w:abstractNum w:abstractNumId="1">
    <w:nsid w:val="61E96123"/>
    <w:multiLevelType w:val="multilevel"/>
    <w:tmpl w:val="61E96123"/>
    <w:lvl w:ilvl="0" w:tentative="0">
      <w:start w:val="1"/>
      <w:numFmt w:val="japaneseCounting"/>
      <w:lvlText w:val="（%1）"/>
      <w:lvlJc w:val="left"/>
      <w:pPr>
        <w:ind w:left="420" w:hanging="420"/>
      </w:pPr>
      <w:rPr>
        <w:rFonts w:hint="eastAsia" w:ascii="仿宋_GB2312" w:eastAsia="仿宋_GB2312"/>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1691E38"/>
    <w:multiLevelType w:val="multilevel"/>
    <w:tmpl w:val="71691E38"/>
    <w:lvl w:ilvl="0" w:tentative="0">
      <w:start w:val="1"/>
      <w:numFmt w:val="decimal"/>
      <w:lvlText w:val="%1."/>
      <w:lvlJc w:val="left"/>
      <w:pPr>
        <w:ind w:left="420" w:hanging="420"/>
      </w:pPr>
      <w:rPr>
        <w:rFonts w:hint="eastAsia" w:ascii="仿宋_GB2312" w:eastAsia="仿宋_GB2312"/>
        <w:strike w:val="0"/>
        <w:color w:val="auto"/>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IxZDJkMmI5ZDIwOWVjOGIzZmZhYmRhNzFmODEwNjcifQ=="/>
  </w:docVars>
  <w:rsids>
    <w:rsidRoot w:val="39151A29"/>
    <w:rsid w:val="000C7650"/>
    <w:rsid w:val="00200EC0"/>
    <w:rsid w:val="00240786"/>
    <w:rsid w:val="002F3FE8"/>
    <w:rsid w:val="003530AF"/>
    <w:rsid w:val="00385485"/>
    <w:rsid w:val="003D18DB"/>
    <w:rsid w:val="0040322D"/>
    <w:rsid w:val="00485DAB"/>
    <w:rsid w:val="004F3EF1"/>
    <w:rsid w:val="00547197"/>
    <w:rsid w:val="00550CEC"/>
    <w:rsid w:val="005E0E09"/>
    <w:rsid w:val="00634F33"/>
    <w:rsid w:val="00694615"/>
    <w:rsid w:val="006C181B"/>
    <w:rsid w:val="006D44B9"/>
    <w:rsid w:val="006D6DEF"/>
    <w:rsid w:val="006F25B5"/>
    <w:rsid w:val="00750539"/>
    <w:rsid w:val="00785480"/>
    <w:rsid w:val="008C3C19"/>
    <w:rsid w:val="008C6FCD"/>
    <w:rsid w:val="009219DE"/>
    <w:rsid w:val="009A7EB9"/>
    <w:rsid w:val="00A751E0"/>
    <w:rsid w:val="00BC0197"/>
    <w:rsid w:val="00C11184"/>
    <w:rsid w:val="00C23A90"/>
    <w:rsid w:val="00C3391D"/>
    <w:rsid w:val="00CC284C"/>
    <w:rsid w:val="00D0325B"/>
    <w:rsid w:val="00D20A31"/>
    <w:rsid w:val="00E327D4"/>
    <w:rsid w:val="00F47C25"/>
    <w:rsid w:val="04AB71A7"/>
    <w:rsid w:val="09012D5E"/>
    <w:rsid w:val="0A0229AF"/>
    <w:rsid w:val="0A78682B"/>
    <w:rsid w:val="0FA452A9"/>
    <w:rsid w:val="11432EEA"/>
    <w:rsid w:val="11D83673"/>
    <w:rsid w:val="13206D4D"/>
    <w:rsid w:val="18373257"/>
    <w:rsid w:val="193E3AA9"/>
    <w:rsid w:val="19D45094"/>
    <w:rsid w:val="1E3D0657"/>
    <w:rsid w:val="242247CC"/>
    <w:rsid w:val="2BCF24CF"/>
    <w:rsid w:val="2F250DA2"/>
    <w:rsid w:val="359450BC"/>
    <w:rsid w:val="378F0D2F"/>
    <w:rsid w:val="379720DA"/>
    <w:rsid w:val="38D16195"/>
    <w:rsid w:val="39151A29"/>
    <w:rsid w:val="3A28033D"/>
    <w:rsid w:val="3AED175D"/>
    <w:rsid w:val="3FEB2A5A"/>
    <w:rsid w:val="442437A2"/>
    <w:rsid w:val="4F6361BE"/>
    <w:rsid w:val="542C15D8"/>
    <w:rsid w:val="57197340"/>
    <w:rsid w:val="5AF04D4A"/>
    <w:rsid w:val="699833BD"/>
    <w:rsid w:val="6A1C732E"/>
    <w:rsid w:val="6B1F5C9E"/>
    <w:rsid w:val="6EF46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rFonts w:ascii="方正小标宋简体" w:hAnsi="Calibri" w:eastAsia="方正小标宋简体"/>
      <w:bCs/>
      <w:kern w:val="44"/>
      <w:sz w:val="44"/>
      <w:szCs w:val="44"/>
    </w:rPr>
  </w:style>
  <w:style w:type="paragraph" w:styleId="3">
    <w:name w:val="heading 2"/>
    <w:basedOn w:val="1"/>
    <w:next w:val="1"/>
    <w:qFormat/>
    <w:uiPriority w:val="9"/>
    <w:pPr>
      <w:keepNext/>
      <w:keepLines/>
      <w:spacing w:line="415" w:lineRule="auto"/>
      <w:ind w:firstLine="640" w:firstLineChars="200"/>
      <w:jc w:val="left"/>
      <w:outlineLvl w:val="1"/>
    </w:pPr>
    <w:rPr>
      <w:rFonts w:ascii="黑体" w:hAnsi="黑体" w:eastAsia="黑体"/>
      <w:bCs/>
      <w:sz w:val="32"/>
      <w:szCs w:val="32"/>
    </w:rPr>
  </w:style>
  <w:style w:type="paragraph" w:styleId="4">
    <w:name w:val="heading 3"/>
    <w:basedOn w:val="1"/>
    <w:next w:val="1"/>
    <w:link w:val="11"/>
    <w:qFormat/>
    <w:uiPriority w:val="9"/>
    <w:pPr>
      <w:tabs>
        <w:tab w:val="left" w:pos="1165"/>
      </w:tabs>
      <w:spacing w:line="520" w:lineRule="exact"/>
      <w:ind w:firstLine="643" w:firstLineChars="200"/>
      <w:outlineLvl w:val="2"/>
    </w:pPr>
    <w:rPr>
      <w:rFonts w:ascii="楷体_GB2312" w:eastAsia="楷体_GB2312"/>
      <w:b/>
      <w:bCs/>
      <w:color w:val="000000"/>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10">
    <w:name w:val="Hyperlink"/>
    <w:basedOn w:val="9"/>
    <w:qFormat/>
    <w:uiPriority w:val="0"/>
    <w:rPr>
      <w:color w:val="0563C1" w:themeColor="hyperlink"/>
      <w:u w:val="single"/>
      <w14:textFill>
        <w14:solidFill>
          <w14:schemeClr w14:val="hlink"/>
        </w14:solidFill>
      </w14:textFill>
    </w:rPr>
  </w:style>
  <w:style w:type="character" w:customStyle="1" w:styleId="11">
    <w:name w:val="标题 3 字符"/>
    <w:link w:val="4"/>
    <w:qFormat/>
    <w:uiPriority w:val="9"/>
    <w:rPr>
      <w:rFonts w:ascii="楷体_GB2312" w:eastAsia="楷体_GB2312"/>
      <w:b/>
      <w:bCs/>
      <w:color w:val="000000"/>
      <w:sz w:val="32"/>
      <w:szCs w:val="32"/>
    </w:rPr>
  </w:style>
  <w:style w:type="character" w:customStyle="1" w:styleId="12">
    <w:name w:val="页眉 字符"/>
    <w:basedOn w:val="9"/>
    <w:link w:val="7"/>
    <w:qFormat/>
    <w:uiPriority w:val="0"/>
    <w:rPr>
      <w:kern w:val="2"/>
      <w:sz w:val="18"/>
      <w:szCs w:val="18"/>
    </w:rPr>
  </w:style>
  <w:style w:type="character" w:customStyle="1" w:styleId="13">
    <w:name w:val="页脚 字符"/>
    <w:basedOn w:val="9"/>
    <w:link w:val="6"/>
    <w:qFormat/>
    <w:uiPriority w:val="0"/>
    <w:rPr>
      <w:kern w:val="2"/>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1909</Words>
  <Characters>2193</Characters>
  <Lines>17</Lines>
  <Paragraphs>5</Paragraphs>
  <TotalTime>4</TotalTime>
  <ScaleCrop>false</ScaleCrop>
  <LinksUpToDate>false</LinksUpToDate>
  <CharactersWithSpaces>2212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2022-05-13T09:11:00Z</dcterms:created>
  <dc:creator>lily</dc:creator>
  <cp:lastModifiedBy>Administrator</cp:lastModifiedBy>
  <dcterms:modified xsi:type="dcterms:W3CDTF">2022-05-30T12:23:25Z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431FBB7A040747938AB048E46DC2AF52</vt:lpwstr>
  </property>
</Properties>
</file>