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20" w:lineRule="exact"/>
        <w:jc w:val="center"/>
        <w:rPr>
          <w:kern w:val="0"/>
        </w:rPr>
      </w:pPr>
      <w:r>
        <w:rPr>
          <w:rFonts w:hint="eastAsia"/>
          <w:kern w:val="0"/>
        </w:rPr>
        <w:t>员工制家政企业社会保险补贴办事指南</w:t>
      </w:r>
    </w:p>
    <w:p>
      <w:pPr>
        <w:pStyle w:val="3"/>
        <w:numPr>
          <w:ilvl w:val="0"/>
          <w:numId w:val="1"/>
        </w:numPr>
        <w:ind w:left="0" w:leftChars="0" w:firstLine="640" w:firstLineChars="0"/>
      </w:pPr>
      <w:bookmarkStart w:id="0" w:name="_Toc497140374"/>
      <w:bookmarkStart w:id="1" w:name="_Toc500236026"/>
      <w:bookmarkStart w:id="2" w:name="_Toc497298157"/>
      <w:bookmarkStart w:id="3" w:name="_Toc496084012"/>
      <w:r>
        <w:rPr>
          <w:rFonts w:hint="eastAsia"/>
        </w:rPr>
        <w:t>主要文件依据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（一）《广州市人力资源和社会保障局 广州市财政局关于印发〈广州市就业补助资金使用管理办法〉的通知》（穗人社规字〔2019〕1号）；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</w:rPr>
        <w:t>《广州市人力资源和社会保障局 广州市财政局关于印发广州市就业创业补贴申请办理指导清单（修订版）的通知》的通知（穗人社规字〔2022〕1号）。</w:t>
      </w:r>
    </w:p>
    <w:bookmarkEnd w:id="0"/>
    <w:bookmarkEnd w:id="1"/>
    <w:bookmarkEnd w:id="2"/>
    <w:bookmarkEnd w:id="3"/>
    <w:p>
      <w:pPr>
        <w:pStyle w:val="3"/>
        <w:numPr>
          <w:ilvl w:val="0"/>
          <w:numId w:val="1"/>
        </w:numPr>
        <w:ind w:left="0" w:leftChars="0" w:firstLine="640" w:firstLineChars="0"/>
        <w:rPr>
          <w:rFonts w:hint="eastAsia"/>
        </w:rPr>
      </w:pPr>
      <w:r>
        <w:rPr>
          <w:rFonts w:hint="eastAsia"/>
        </w:rPr>
        <w:t>补贴对象及补贴标准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补贴条件：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用人单位属于员工制家政企业。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）相关人员属于家政服务人员。（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）用人单位与相关人员</w:t>
      </w:r>
      <w:r>
        <w:rPr>
          <w:rFonts w:eastAsia="仿宋_GB2312"/>
          <w:sz w:val="32"/>
          <w:szCs w:val="32"/>
        </w:rPr>
        <w:t>签订1年以上劳动合同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按规定</w:t>
      </w:r>
      <w:r>
        <w:rPr>
          <w:rFonts w:hint="eastAsia" w:eastAsia="仿宋_GB2312"/>
          <w:sz w:val="32"/>
          <w:szCs w:val="32"/>
        </w:rPr>
        <w:t>为其</w:t>
      </w:r>
      <w:r>
        <w:rPr>
          <w:rFonts w:eastAsia="仿宋_GB2312"/>
          <w:sz w:val="32"/>
          <w:szCs w:val="32"/>
        </w:rPr>
        <w:t>缴纳社会保险费。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补贴对象：</w:t>
      </w:r>
      <w:r>
        <w:rPr>
          <w:rFonts w:eastAsia="仿宋_GB2312"/>
          <w:sz w:val="32"/>
          <w:szCs w:val="32"/>
        </w:rPr>
        <w:t>符合条件的</w:t>
      </w:r>
      <w:r>
        <w:rPr>
          <w:rFonts w:hint="eastAsia" w:eastAsia="仿宋_GB2312"/>
          <w:sz w:val="32"/>
          <w:szCs w:val="32"/>
        </w:rPr>
        <w:t>用人单位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  <w:shd w:val="clear" w:color="auto" w:fill="FFFFFF"/>
        </w:rPr>
        <w:t>劳务派遣单位除外</w:t>
      </w:r>
      <w:r>
        <w:rPr>
          <w:rFonts w:eastAsia="仿宋_GB2312"/>
          <w:sz w:val="32"/>
          <w:szCs w:val="32"/>
        </w:rPr>
        <w:t>）。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补贴标准：</w:t>
      </w:r>
      <w:r>
        <w:rPr>
          <w:rFonts w:eastAsia="仿宋_GB2312"/>
          <w:sz w:val="32"/>
          <w:szCs w:val="32"/>
        </w:rPr>
        <w:t>每月按用人单位为符合条件人员实际缴纳基本养老保险费、失业保险费、工伤保险费、生育保险费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职工社会医疗</w:t>
      </w:r>
      <w:r>
        <w:rPr>
          <w:rFonts w:hint="eastAsia" w:eastAsia="仿宋_GB2312"/>
          <w:sz w:val="32"/>
          <w:szCs w:val="32"/>
        </w:rPr>
        <w:t>保险费</w:t>
      </w:r>
      <w:r>
        <w:rPr>
          <w:rFonts w:eastAsia="仿宋_GB2312"/>
          <w:sz w:val="32"/>
          <w:szCs w:val="32"/>
        </w:rPr>
        <w:t>的50%给予补贴</w:t>
      </w:r>
      <w:r>
        <w:rPr>
          <w:rFonts w:hint="eastAsia" w:eastAsia="仿宋_GB2312"/>
          <w:sz w:val="32"/>
          <w:szCs w:val="32"/>
        </w:rPr>
        <w:t>（个人</w:t>
      </w:r>
      <w:r>
        <w:rPr>
          <w:rFonts w:eastAsia="仿宋_GB2312"/>
          <w:sz w:val="32"/>
          <w:szCs w:val="32"/>
        </w:rPr>
        <w:t>缴费部分由个人承担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tabs>
          <w:tab w:val="left" w:pos="1165"/>
        </w:tabs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补贴期限：</w:t>
      </w:r>
      <w:r>
        <w:rPr>
          <w:rFonts w:hint="eastAsia" w:eastAsia="仿宋_GB2312"/>
          <w:sz w:val="32"/>
          <w:szCs w:val="32"/>
        </w:rPr>
        <w:t>同一人员累计</w:t>
      </w:r>
      <w:r>
        <w:rPr>
          <w:rFonts w:eastAsia="仿宋_GB2312"/>
          <w:sz w:val="32"/>
          <w:szCs w:val="32"/>
        </w:rPr>
        <w:t>最长不超过3年。同一</w:t>
      </w:r>
      <w:r>
        <w:rPr>
          <w:rFonts w:hint="eastAsia" w:eastAsia="仿宋_GB2312"/>
          <w:sz w:val="32"/>
          <w:szCs w:val="32"/>
        </w:rPr>
        <w:t>人员</w:t>
      </w:r>
      <w:r>
        <w:rPr>
          <w:rFonts w:eastAsia="仿宋_GB2312"/>
          <w:sz w:val="32"/>
          <w:szCs w:val="32"/>
        </w:rPr>
        <w:t>先后被多个员工制家政企业招用并申领本项补贴的，补贴期限累计计算。</w:t>
      </w:r>
    </w:p>
    <w:p>
      <w:pPr>
        <w:pStyle w:val="3"/>
        <w:numPr>
          <w:ilvl w:val="0"/>
          <w:numId w:val="1"/>
        </w:numPr>
        <w:ind w:left="0" w:leftChars="0" w:firstLine="640" w:firstLineChars="0"/>
        <w:rPr>
          <w:rFonts w:hint="eastAsia"/>
        </w:rPr>
      </w:pPr>
      <w:bookmarkStart w:id="4" w:name="_Toc497298158"/>
      <w:bookmarkStart w:id="5" w:name="_Toc496084013"/>
      <w:bookmarkStart w:id="6" w:name="_Toc497140375"/>
      <w:bookmarkStart w:id="7" w:name="_Toc500236027"/>
      <w:r>
        <w:rPr>
          <w:rFonts w:hint="eastAsia"/>
        </w:rPr>
        <w:t>收取或核验材料</w:t>
      </w:r>
      <w:bookmarkEnd w:id="4"/>
      <w:bookmarkEnd w:id="5"/>
      <w:bookmarkEnd w:id="6"/>
      <w:bookmarkEnd w:id="7"/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Times New Roman" w:eastAsia="仿宋_GB2312"/>
          <w:b w:val="0"/>
          <w:color w:val="auto"/>
        </w:rPr>
      </w:pPr>
      <w:bookmarkStart w:id="8" w:name="_Toc497298159"/>
      <w:bookmarkStart w:id="9" w:name="_Toc496084014"/>
      <w:bookmarkStart w:id="10" w:name="_Toc500236030"/>
      <w:bookmarkStart w:id="11" w:name="_Toc497140378"/>
      <w:r>
        <w:rPr>
          <w:rFonts w:hint="eastAsia" w:ascii="Times New Roman" w:eastAsia="仿宋_GB2312"/>
          <w:b w:val="0"/>
          <w:color w:val="auto"/>
        </w:rPr>
        <w:t>劳动合同</w:t>
      </w:r>
      <w:r>
        <w:rPr>
          <w:rFonts w:hint="eastAsia" w:ascii="Times New Roman" w:eastAsia="仿宋_GB2312"/>
          <w:b w:val="0"/>
          <w:bCs w:val="0"/>
          <w:color w:val="auto"/>
        </w:rPr>
        <w:t>或</w:t>
      </w:r>
      <w:r>
        <w:rPr>
          <w:rFonts w:hint="eastAsia" w:ascii="Times New Roman" w:eastAsia="仿宋_GB2312"/>
          <w:b w:val="0"/>
          <w:color w:val="auto"/>
        </w:rPr>
        <w:t>复印件并加盖单位公章；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rPr>
          <w:rFonts w:ascii="Times New Roman" w:eastAsia="仿宋_GB2312"/>
          <w:b w:val="0"/>
          <w:bCs w:val="0"/>
          <w:color w:val="auto"/>
        </w:rPr>
      </w:pPr>
      <w:r>
        <w:rPr>
          <w:rFonts w:ascii="Times New Roman" w:eastAsia="仿宋_GB2312"/>
          <w:b w:val="0"/>
          <w:bCs w:val="0"/>
          <w:color w:val="auto"/>
        </w:rPr>
        <w:t>单位发放工资明细</w:t>
      </w:r>
      <w:r>
        <w:rPr>
          <w:rFonts w:hint="eastAsia" w:ascii="Times New Roman" w:eastAsia="仿宋_GB2312"/>
          <w:b w:val="0"/>
          <w:bCs w:val="0"/>
          <w:color w:val="auto"/>
        </w:rPr>
        <w:t>账（</w:t>
      </w:r>
      <w:r>
        <w:rPr>
          <w:rFonts w:ascii="Times New Roman" w:eastAsia="仿宋_GB2312"/>
          <w:b w:val="0"/>
          <w:bCs w:val="0"/>
          <w:color w:val="auto"/>
        </w:rPr>
        <w:t>单</w:t>
      </w:r>
      <w:r>
        <w:rPr>
          <w:rFonts w:hint="eastAsia" w:ascii="Times New Roman" w:eastAsia="仿宋_GB2312"/>
          <w:b w:val="0"/>
          <w:bCs w:val="0"/>
          <w:color w:val="auto"/>
        </w:rPr>
        <w:t>）。</w:t>
      </w:r>
    </w:p>
    <w:bookmarkEnd w:id="8"/>
    <w:bookmarkEnd w:id="9"/>
    <w:bookmarkEnd w:id="10"/>
    <w:bookmarkEnd w:id="11"/>
    <w:p>
      <w:pPr>
        <w:pStyle w:val="3"/>
        <w:numPr>
          <w:ilvl w:val="0"/>
          <w:numId w:val="1"/>
        </w:numPr>
        <w:ind w:left="0" w:leftChars="0" w:firstLine="640" w:firstLineChars="0"/>
        <w:rPr>
          <w:rFonts w:hint="eastAsia"/>
        </w:rPr>
      </w:pPr>
      <w:bookmarkStart w:id="12" w:name="_Toc500236032"/>
      <w:bookmarkStart w:id="13" w:name="_Toc497298161"/>
      <w:bookmarkStart w:id="14" w:name="_Toc497140380"/>
      <w:bookmarkStart w:id="15" w:name="_Toc496084016"/>
      <w:r>
        <w:rPr>
          <w:rFonts w:hint="eastAsia"/>
        </w:rPr>
        <w:t>收费依据及标准</w:t>
      </w:r>
      <w:bookmarkEnd w:id="12"/>
      <w:bookmarkEnd w:id="13"/>
      <w:bookmarkEnd w:id="14"/>
      <w:bookmarkEnd w:id="15"/>
    </w:p>
    <w:p>
      <w:pPr>
        <w:tabs>
          <w:tab w:val="left" w:pos="2755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不收费。</w:t>
      </w:r>
    </w:p>
    <w:p>
      <w:pPr>
        <w:pStyle w:val="3"/>
        <w:numPr>
          <w:ilvl w:val="0"/>
          <w:numId w:val="1"/>
        </w:numPr>
        <w:ind w:left="0" w:leftChars="0" w:firstLine="640" w:firstLineChars="0"/>
        <w:rPr>
          <w:rFonts w:hint="eastAsia"/>
        </w:rPr>
      </w:pPr>
      <w:r>
        <w:rPr>
          <w:rFonts w:hint="eastAsia"/>
        </w:rPr>
        <w:t>办理时间和办理机构</w:t>
      </w:r>
    </w:p>
    <w:p>
      <w:pPr>
        <w:spacing w:line="560" w:lineRule="exact"/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办理时间：</w:t>
      </w:r>
      <w:r>
        <w:rPr>
          <w:rFonts w:hint="eastAsia" w:eastAsia="仿宋_GB2312"/>
          <w:sz w:val="32"/>
          <w:szCs w:val="32"/>
        </w:rPr>
        <w:t>随时申请、随时受理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办理机构：</w:t>
      </w:r>
      <w:r>
        <w:rPr>
          <w:rFonts w:hint="eastAsia" w:eastAsia="仿宋_GB2312"/>
          <w:sz w:val="32"/>
          <w:szCs w:val="32"/>
        </w:rPr>
        <w:t>补贴对象</w:t>
      </w:r>
      <w:r>
        <w:rPr>
          <w:rFonts w:eastAsia="仿宋_GB2312"/>
          <w:sz w:val="32"/>
          <w:szCs w:val="32"/>
        </w:rPr>
        <w:t>登录“</w:t>
      </w:r>
      <w:r>
        <w:rPr>
          <w:rFonts w:hint="eastAsia" w:eastAsia="仿宋_GB2312"/>
          <w:sz w:val="32"/>
          <w:szCs w:val="32"/>
        </w:rPr>
        <w:t>广东政务服务网</w:t>
      </w:r>
      <w:r>
        <w:rPr>
          <w:rFonts w:eastAsia="仿宋_GB2312"/>
          <w:sz w:val="32"/>
          <w:szCs w:val="32"/>
        </w:rPr>
        <w:t>”</w:t>
      </w:r>
      <w:r>
        <w:rPr>
          <w:rStyle w:val="9"/>
          <w:rFonts w:eastAsia="仿宋_GB2312"/>
          <w:sz w:val="32"/>
          <w:szCs w:val="32"/>
        </w:rPr>
        <w:t xml:space="preserve"> </w:t>
      </w:r>
      <w:r>
        <w:fldChar w:fldCharType="begin"/>
      </w:r>
      <w:r>
        <w:instrText xml:space="preserve"> HYPERLINK "https://www.gdzwfw.gov.cn/" </w:instrText>
      </w:r>
      <w:r>
        <w:fldChar w:fldCharType="separate"/>
      </w:r>
      <w:r>
        <w:rPr>
          <w:rStyle w:val="9"/>
          <w:rFonts w:eastAsia="仿宋_GB2312"/>
          <w:sz w:val="32"/>
          <w:szCs w:val="32"/>
        </w:rPr>
        <w:t>https://www.gdzwfw.gov.cn/</w:t>
      </w:r>
      <w:r>
        <w:rPr>
          <w:rStyle w:val="9"/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办理。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562" w:firstLineChars="200"/>
        <w:jc w:val="center"/>
        <w:rPr>
          <w:rFonts w:eastAsia="仿宋_GB2312" w:asciiTheme="minorHAnsi" w:hAnsiTheme="minorHAnsi"/>
          <w:sz w:val="32"/>
          <w:szCs w:val="32"/>
        </w:rPr>
      </w:pPr>
      <w:r>
        <w:rPr>
          <w:rFonts w:hint="eastAsia" w:ascii="楷体_GB2312" w:hAnsi="宋体" w:eastAsia="楷体_GB2312" w:cs="宋体"/>
          <w:b/>
          <w:sz w:val="28"/>
        </w:rPr>
        <w:t>海珠区街道公共就业服务机构办公地址及联系电话</w:t>
      </w:r>
    </w:p>
    <w:tbl>
      <w:tblPr>
        <w:tblStyle w:val="7"/>
        <w:tblW w:w="9662" w:type="dxa"/>
        <w:jc w:val="center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6"/>
        <w:gridCol w:w="3280"/>
        <w:gridCol w:w="1476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Cs w:val="21"/>
              </w:rPr>
              <w:t>单位名称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Cs w:val="21"/>
              </w:rPr>
              <w:t>地址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kern w:val="0"/>
                <w:szCs w:val="21"/>
              </w:rPr>
              <w:t>联系电话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赤岗街道政务服务中心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海珠区广州大道南448号2楼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84121427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新港街道政务服务中心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新港西路</w:t>
            </w:r>
            <w:r>
              <w:rPr>
                <w:rFonts w:hint="eastAsia"/>
                <w:color w:val="000000"/>
                <w:kern w:val="0"/>
                <w:szCs w:val="21"/>
              </w:rPr>
              <w:t>38号之二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34297927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素社街劳动和社会保障服务中心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海珠区基立北街18号一楼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84238149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滨江街道</w:t>
            </w:r>
            <w:r>
              <w:rPr>
                <w:rFonts w:hint="eastAsia"/>
                <w:color w:val="000000"/>
                <w:kern w:val="0"/>
                <w:szCs w:val="21"/>
              </w:rPr>
              <w:t>政务</w:t>
            </w:r>
            <w:r>
              <w:rPr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3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</w:t>
            </w:r>
            <w:r>
              <w:rPr>
                <w:rFonts w:hint="eastAsia"/>
                <w:color w:val="000000"/>
                <w:kern w:val="0"/>
                <w:szCs w:val="21"/>
              </w:rPr>
              <w:t>富基南一街12号首层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84144783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江南中街劳动和社会保障服务中心</w:t>
            </w:r>
          </w:p>
        </w:tc>
        <w:tc>
          <w:tcPr>
            <w:tcW w:w="3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海珠区江南西路青柳大街44号一楼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84440513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海幢街道政务服务中心</w:t>
            </w:r>
          </w:p>
        </w:tc>
        <w:tc>
          <w:tcPr>
            <w:tcW w:w="3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</w:t>
            </w:r>
            <w:r>
              <w:rPr>
                <w:rFonts w:hint="eastAsia"/>
                <w:color w:val="000000"/>
                <w:kern w:val="0"/>
                <w:szCs w:val="21"/>
              </w:rPr>
              <w:t>同福东路598号同福睿府二楼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66360808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南华西街道劳动和社会保障服务中心</w:t>
            </w:r>
          </w:p>
        </w:tc>
        <w:tc>
          <w:tcPr>
            <w:tcW w:w="3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海珠区洪德路23号</w:t>
            </w:r>
            <w:r>
              <w:rPr>
                <w:rFonts w:hint="eastAsia"/>
                <w:color w:val="000000"/>
                <w:kern w:val="0"/>
                <w:szCs w:val="21"/>
              </w:rPr>
              <w:t>四</w:t>
            </w:r>
            <w:r>
              <w:rPr>
                <w:color w:val="000000"/>
                <w:kern w:val="0"/>
                <w:szCs w:val="21"/>
              </w:rPr>
              <w:t>楼</w:t>
            </w:r>
            <w:r>
              <w:rPr>
                <w:rFonts w:hint="eastAsia"/>
                <w:color w:val="000000"/>
                <w:kern w:val="0"/>
                <w:szCs w:val="21"/>
              </w:rPr>
              <w:t>407室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34384182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龙凤街道政务服务中心</w:t>
            </w:r>
          </w:p>
        </w:tc>
        <w:tc>
          <w:tcPr>
            <w:tcW w:w="3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海珠区工业大道北60号一楼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84369399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沙园街道政务服务中心</w:t>
            </w:r>
          </w:p>
        </w:tc>
        <w:tc>
          <w:tcPr>
            <w:tcW w:w="3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海珠区沙园大街26号二楼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84379417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昌岗街道劳动和社会保障服务中心</w:t>
            </w:r>
          </w:p>
        </w:tc>
        <w:tc>
          <w:tcPr>
            <w:tcW w:w="3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海珠区晓港中马路37号之一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66218840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66218824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南石头街道政务服务中心</w:t>
            </w:r>
          </w:p>
        </w:tc>
        <w:tc>
          <w:tcPr>
            <w:tcW w:w="3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</w:t>
            </w:r>
            <w:r>
              <w:rPr>
                <w:rFonts w:hint="eastAsia"/>
                <w:color w:val="000000"/>
                <w:kern w:val="0"/>
                <w:szCs w:val="21"/>
              </w:rPr>
              <w:t>工业大道中364</w:t>
            </w:r>
            <w:r>
              <w:rPr>
                <w:color w:val="000000"/>
                <w:kern w:val="0"/>
                <w:szCs w:val="21"/>
              </w:rPr>
              <w:t>号之一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89448559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凤阳街道政务服务中心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海珠区泰沙路</w:t>
            </w:r>
            <w:r>
              <w:rPr>
                <w:rFonts w:hint="eastAsia"/>
                <w:color w:val="000000"/>
                <w:kern w:val="0"/>
                <w:szCs w:val="21"/>
              </w:rPr>
              <w:t>203</w:t>
            </w:r>
            <w:r>
              <w:rPr>
                <w:color w:val="000000"/>
                <w:kern w:val="0"/>
                <w:szCs w:val="21"/>
              </w:rPr>
              <w:t>号</w:t>
            </w:r>
            <w:r>
              <w:rPr>
                <w:rFonts w:hint="eastAsia"/>
                <w:color w:val="000000"/>
                <w:kern w:val="0"/>
                <w:szCs w:val="21"/>
              </w:rPr>
              <w:t>之5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Cs w:val="21"/>
              </w:rPr>
              <w:t>9617793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瑞宝街社区中心（社区就业补贴/灵活就业补贴申领）</w:t>
            </w:r>
          </w:p>
        </w:tc>
        <w:tc>
          <w:tcPr>
            <w:tcW w:w="3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海珠区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江南大道南883</w:t>
            </w:r>
            <w:r>
              <w:rPr>
                <w:color w:val="auto"/>
                <w:kern w:val="0"/>
                <w:szCs w:val="21"/>
                <w:highlight w:val="none"/>
              </w:rPr>
              <w:t>号2楼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89770541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瑞宝街道政务服务中心（其他就业补贴申领）</w:t>
            </w:r>
          </w:p>
        </w:tc>
        <w:tc>
          <w:tcPr>
            <w:tcW w:w="3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海珠区盈丰路168号二楼（263总站旁）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84051844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江海街道政务服务中心</w:t>
            </w:r>
          </w:p>
        </w:tc>
        <w:tc>
          <w:tcPr>
            <w:tcW w:w="3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海珠区石榴岗路470号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84161426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琶洲街道政务服务中心</w:t>
            </w:r>
          </w:p>
        </w:tc>
        <w:tc>
          <w:tcPr>
            <w:tcW w:w="3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highlight w:val="yellow"/>
              </w:rPr>
            </w:pPr>
            <w:r>
              <w:rPr>
                <w:color w:val="000000"/>
                <w:kern w:val="0"/>
                <w:szCs w:val="21"/>
              </w:rPr>
              <w:t>海珠区新港东路磨碟沙大街12号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89238381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南洲街道政务服务中心</w:t>
            </w:r>
          </w:p>
        </w:tc>
        <w:tc>
          <w:tcPr>
            <w:tcW w:w="3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海珠区南洲路331-333号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34237852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官洲街道劳动和社会保障服务中心</w:t>
            </w:r>
          </w:p>
        </w:tc>
        <w:tc>
          <w:tcPr>
            <w:tcW w:w="3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海珠区北山大街10号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34086822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华洲街道政务服务中心</w:t>
            </w:r>
          </w:p>
        </w:tc>
        <w:tc>
          <w:tcPr>
            <w:tcW w:w="32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海珠区华洲路88号之五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89886710</w:t>
            </w:r>
          </w:p>
        </w:tc>
      </w:tr>
    </w:tbl>
    <w:p>
      <w:pPr>
        <w:tabs>
          <w:tab w:val="left" w:pos="1165"/>
        </w:tabs>
        <w:spacing w:line="560" w:lineRule="exact"/>
        <w:rPr>
          <w:rFonts w:eastAsia="仿宋_GB2312"/>
          <w:sz w:val="32"/>
          <w:szCs w:val="32"/>
        </w:rPr>
      </w:pPr>
    </w:p>
    <w:p>
      <w:pPr>
        <w:pStyle w:val="3"/>
        <w:numPr>
          <w:ilvl w:val="0"/>
          <w:numId w:val="1"/>
        </w:numPr>
        <w:ind w:left="0" w:leftChars="0" w:firstLine="640" w:firstLineChars="0"/>
        <w:rPr>
          <w:rFonts w:hint="eastAsia"/>
        </w:rPr>
      </w:pPr>
      <w:r>
        <w:rPr>
          <w:rFonts w:hint="eastAsia"/>
        </w:rPr>
        <w:t>注意事项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Chars="0"/>
        <w:contextualSpacing/>
        <w:textAlignment w:val="auto"/>
        <w:rPr>
          <w:rFonts w:eastAsia="仿宋_GB2312"/>
          <w:sz w:val="32"/>
          <w:szCs w:val="32"/>
        </w:rPr>
      </w:pPr>
      <w:bookmarkStart w:id="16" w:name="_GoBack"/>
      <w:r>
        <w:rPr>
          <w:rFonts w:hint="eastAsia" w:eastAsia="仿宋_GB2312"/>
          <w:sz w:val="32"/>
          <w:szCs w:val="32"/>
        </w:rPr>
        <w:t>正在享受补贴的补贴对象，在补贴期内连续1年未按申请周期申请补贴的，不再受理。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Chars="0"/>
        <w:contextualSpacing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同一人员在同一单位就业的，本项补贴与其他社保补贴不得叠加享受。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/>
        <w:snapToGrid/>
        <w:ind w:firstLineChars="0"/>
        <w:textAlignment w:val="auto"/>
      </w:pPr>
      <w:r>
        <w:rPr>
          <w:rFonts w:hint="eastAsia" w:eastAsia="仿宋_GB2312"/>
          <w:sz w:val="32"/>
          <w:szCs w:val="32"/>
        </w:rPr>
        <w:t>以创业者身份享受一次性创业资助、租金补贴的，在所创办单位注销前，不得享受就业扶持政策（灵活就业社会保险补贴除外）。本办法实施时正在领取社会保险补贴、岗位补贴的，可继续领取至补贴期限结束。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/>
        <w:snapToGrid/>
        <w:ind w:firstLineChars="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</w:t>
      </w:r>
      <w:r>
        <w:rPr>
          <w:rFonts w:hint="eastAsia" w:eastAsia="仿宋_GB2312"/>
          <w:sz w:val="32"/>
          <w:szCs w:val="32"/>
        </w:rPr>
        <w:t>首次办理，或</w:t>
      </w:r>
      <w:r>
        <w:rPr>
          <w:rFonts w:eastAsia="仿宋_GB2312"/>
          <w:sz w:val="32"/>
          <w:szCs w:val="32"/>
        </w:rPr>
        <w:t>单位名称、法定代表人、注册地址、银行账户、联系电话等信息发生变动，请及时到</w:t>
      </w:r>
      <w:r>
        <w:rPr>
          <w:rFonts w:hint="eastAsia" w:eastAsia="仿宋_GB2312"/>
          <w:sz w:val="32"/>
          <w:szCs w:val="32"/>
        </w:rPr>
        <w:t>申报所属街道公共就业服务机构</w:t>
      </w:r>
      <w:r>
        <w:rPr>
          <w:rFonts w:eastAsia="仿宋_GB2312"/>
          <w:sz w:val="32"/>
          <w:szCs w:val="32"/>
        </w:rPr>
        <w:t>窗口办理</w:t>
      </w:r>
      <w:r>
        <w:rPr>
          <w:rFonts w:hint="eastAsia" w:eastAsia="仿宋_GB2312"/>
          <w:sz w:val="32"/>
          <w:szCs w:val="32"/>
        </w:rPr>
        <w:t>登记或</w:t>
      </w:r>
      <w:r>
        <w:rPr>
          <w:rFonts w:eastAsia="仿宋_GB2312"/>
          <w:sz w:val="32"/>
          <w:szCs w:val="32"/>
        </w:rPr>
        <w:t>变更手续</w:t>
      </w:r>
      <w:r>
        <w:rPr>
          <w:rFonts w:hint="eastAsia" w:eastAsia="仿宋_GB2312"/>
          <w:sz w:val="32"/>
          <w:szCs w:val="32"/>
        </w:rPr>
        <w:t>，或登录</w:t>
      </w:r>
      <w:r>
        <w:rPr>
          <w:rFonts w:eastAsia="仿宋_GB2312"/>
          <w:sz w:val="32"/>
          <w:szCs w:val="32"/>
        </w:rPr>
        <w:t>广州市人力资源和社会保障局网上办事大厅（</w:t>
      </w:r>
      <w:r>
        <w:fldChar w:fldCharType="begin"/>
      </w:r>
      <w:r>
        <w:instrText xml:space="preserve"> HYPERLINK "http://gzlss.hrssgz.gov.cn/cas/login" </w:instrText>
      </w:r>
      <w:r>
        <w:fldChar w:fldCharType="separate"/>
      </w:r>
      <w:r>
        <w:rPr>
          <w:rStyle w:val="9"/>
          <w:rFonts w:eastAsia="仿宋_GB2312"/>
          <w:sz w:val="32"/>
          <w:szCs w:val="32"/>
        </w:rPr>
        <w:t>http://gzlss.hrssgz.gov.cn/cas/login</w:t>
      </w:r>
      <w:r>
        <w:rPr>
          <w:rStyle w:val="9"/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）办理</w:t>
      </w:r>
      <w:r>
        <w:rPr>
          <w:rFonts w:hint="eastAsia" w:eastAsia="仿宋_GB2312"/>
          <w:sz w:val="32"/>
          <w:szCs w:val="32"/>
        </w:rPr>
        <w:t>登记或</w:t>
      </w:r>
      <w:r>
        <w:rPr>
          <w:rFonts w:eastAsia="仿宋_GB2312"/>
          <w:sz w:val="32"/>
          <w:szCs w:val="32"/>
        </w:rPr>
        <w:t>变更手续。</w:t>
      </w:r>
      <w:r>
        <w:rPr>
          <w:rFonts w:hint="eastAsia" w:eastAsia="仿宋_GB2312"/>
          <w:sz w:val="32"/>
          <w:szCs w:val="32"/>
        </w:rPr>
        <w:t>路径：劳动就业→就业补助资金（专项资金）→单位信息补全。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/>
        <w:snapToGrid/>
        <w:ind w:firstLineChars="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查询</w:t>
      </w:r>
      <w:r>
        <w:rPr>
          <w:rFonts w:eastAsia="仿宋_GB2312"/>
          <w:sz w:val="32"/>
          <w:szCs w:val="32"/>
        </w:rPr>
        <w:t>申领补贴审核结果请</w:t>
      </w:r>
      <w:r>
        <w:rPr>
          <w:rFonts w:hint="eastAsia" w:eastAsia="仿宋_GB2312"/>
          <w:sz w:val="32"/>
          <w:szCs w:val="32"/>
        </w:rPr>
        <w:t>登录市民网页：</w:t>
      </w:r>
      <w:r>
        <w:fldChar w:fldCharType="begin"/>
      </w:r>
      <w:r>
        <w:instrText xml:space="preserve"> HYPERLINK "http://my.gz.gov.cn/" </w:instrText>
      </w:r>
      <w:r>
        <w:fldChar w:fldCharType="separate"/>
      </w:r>
      <w:r>
        <w:rPr>
          <w:rStyle w:val="9"/>
          <w:rFonts w:hint="eastAsia" w:eastAsia="仿宋_GB2312"/>
          <w:sz w:val="32"/>
          <w:szCs w:val="32"/>
        </w:rPr>
        <w:t>http://my.gz.gov.cn/</w:t>
      </w:r>
      <w:r>
        <w:rPr>
          <w:rStyle w:val="9"/>
          <w:rFonts w:hint="eastAsia" w:eastAsia="仿宋_GB2312"/>
          <w:sz w:val="32"/>
          <w:szCs w:val="32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/>
        <w:snapToGrid/>
        <w:ind w:firstLineChars="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同一单位同一批次须由同一街道公共就业服务机构受理和初审，避免重复操作造成数据错误。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/>
        <w:snapToGrid/>
        <w:ind w:firstLineChars="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分公司不得申请各项就业补贴，获得总公司书面授权的除外。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/>
        <w:snapToGrid/>
        <w:ind w:firstLineChars="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名词解释：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autoSpaceDE/>
        <w:autoSpaceDN/>
        <w:bidi w:val="0"/>
        <w:adjustRightInd/>
        <w:snapToGrid/>
        <w:ind w:left="426" w:firstLine="6" w:firstLineChars="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劳务派遣单位：指经人力资源社会保障部门批准从事劳务派遣业务的企业。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autoSpaceDE/>
        <w:autoSpaceDN/>
        <w:bidi w:val="0"/>
        <w:adjustRightInd/>
        <w:snapToGrid/>
        <w:ind w:left="426" w:firstLine="6" w:firstLineChars="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家政企业：家政企业确定标准参照《国务院办公厅关于促进家政服务业提质扩容的意见》（国办发〔2019〕30号）执行。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autoSpaceDE/>
        <w:autoSpaceDN/>
        <w:bidi w:val="0"/>
        <w:adjustRightInd/>
        <w:snapToGrid/>
        <w:ind w:left="426" w:firstLine="6" w:firstLineChars="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家政服务人员：指以家庭为服务对象，进入家庭成员住所或以固定场所集中提供对孕产妇、婴幼儿、老人、病人、残疾人等的照护以及保洁、烹饪等有偿服务，满足家庭生活需求的人员。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autoSpaceDE/>
        <w:autoSpaceDN/>
        <w:bidi w:val="0"/>
        <w:adjustRightInd/>
        <w:snapToGrid/>
        <w:ind w:firstLineChars="0"/>
        <w:textAlignment w:val="auto"/>
        <w:rPr>
          <w:b/>
        </w:rPr>
      </w:pPr>
      <w:r>
        <w:rPr>
          <w:rFonts w:hint="eastAsia" w:ascii="仿宋_GB2312" w:hAnsi="Calibri" w:eastAsia="仿宋_GB2312"/>
          <w:b/>
          <w:sz w:val="32"/>
          <w:szCs w:val="32"/>
          <w:lang w:val="en-US" w:eastAsia="zh-CN"/>
        </w:rPr>
        <w:t>温馨提示：现场</w:t>
      </w:r>
      <w:r>
        <w:rPr>
          <w:rFonts w:hint="eastAsia" w:ascii="仿宋_GB2312" w:hAnsi="Calibri" w:eastAsia="仿宋_GB2312"/>
          <w:b/>
          <w:sz w:val="32"/>
          <w:szCs w:val="32"/>
        </w:rPr>
        <w:t>受理时，敬请</w:t>
      </w:r>
      <w:bookmarkEnd w:id="16"/>
      <w:r>
        <w:rPr>
          <w:rFonts w:hint="eastAsia" w:ascii="仿宋_GB2312" w:hAnsi="Calibri" w:eastAsia="仿宋_GB2312"/>
          <w:b/>
          <w:sz w:val="32"/>
          <w:szCs w:val="32"/>
        </w:rPr>
        <w:t>各单位携带公章提交补贴申请</w:t>
      </w:r>
      <w:r>
        <w:rPr>
          <w:rFonts w:ascii="仿宋_GB2312" w:hAnsi="Calibri" w:eastAsia="仿宋_GB2312"/>
          <w:b/>
          <w:sz w:val="32"/>
          <w:szCs w:val="32"/>
        </w:rPr>
        <w:t>。</w:t>
      </w:r>
    </w:p>
    <w:sectPr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ED48B"/>
    <w:multiLevelType w:val="singleLevel"/>
    <w:tmpl w:val="160ED48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37777F46"/>
    <w:multiLevelType w:val="multilevel"/>
    <w:tmpl w:val="37777F4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5C3E88"/>
    <w:multiLevelType w:val="multilevel"/>
    <w:tmpl w:val="4B5C3E88"/>
    <w:lvl w:ilvl="0" w:tentative="0">
      <w:start w:val="1"/>
      <w:numFmt w:val="japaneseCounting"/>
      <w:lvlText w:val="（%1）"/>
      <w:lvlJc w:val="left"/>
      <w:pPr>
        <w:ind w:left="420" w:hanging="420"/>
      </w:pPr>
      <w:rPr>
        <w:rFonts w:hint="eastAsia" w:ascii="仿宋_GB2312" w:eastAsia="仿宋_GB2312"/>
        <w:b w:val="0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2D7930"/>
    <w:multiLevelType w:val="multilevel"/>
    <w:tmpl w:val="552D7930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384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xZDJkMmI5ZDIwOWVjOGIzZmZhYmRhNzFmODEwNjcifQ=="/>
  </w:docVars>
  <w:rsids>
    <w:rsidRoot w:val="39151A29"/>
    <w:rsid w:val="00025EE9"/>
    <w:rsid w:val="00067795"/>
    <w:rsid w:val="000F0882"/>
    <w:rsid w:val="001275DA"/>
    <w:rsid w:val="00220188"/>
    <w:rsid w:val="0024006A"/>
    <w:rsid w:val="002D5A31"/>
    <w:rsid w:val="003A6D52"/>
    <w:rsid w:val="003D6445"/>
    <w:rsid w:val="003E349A"/>
    <w:rsid w:val="003E5DFE"/>
    <w:rsid w:val="003F17E2"/>
    <w:rsid w:val="0044377F"/>
    <w:rsid w:val="004B2884"/>
    <w:rsid w:val="005229D1"/>
    <w:rsid w:val="00545F14"/>
    <w:rsid w:val="0056681A"/>
    <w:rsid w:val="005E318A"/>
    <w:rsid w:val="005E43AC"/>
    <w:rsid w:val="006D6736"/>
    <w:rsid w:val="006E1237"/>
    <w:rsid w:val="00702620"/>
    <w:rsid w:val="007F2B86"/>
    <w:rsid w:val="00801631"/>
    <w:rsid w:val="00804C77"/>
    <w:rsid w:val="008262A0"/>
    <w:rsid w:val="00827406"/>
    <w:rsid w:val="00887C12"/>
    <w:rsid w:val="008B4E9B"/>
    <w:rsid w:val="00A0658A"/>
    <w:rsid w:val="00A16910"/>
    <w:rsid w:val="00A22471"/>
    <w:rsid w:val="00C65900"/>
    <w:rsid w:val="00CA2C79"/>
    <w:rsid w:val="00E3248D"/>
    <w:rsid w:val="00F06B7C"/>
    <w:rsid w:val="00FA404B"/>
    <w:rsid w:val="0C460C47"/>
    <w:rsid w:val="0DFD7780"/>
    <w:rsid w:val="11D83673"/>
    <w:rsid w:val="13206D4D"/>
    <w:rsid w:val="18D217D6"/>
    <w:rsid w:val="193E3AA9"/>
    <w:rsid w:val="19D45094"/>
    <w:rsid w:val="1E2A607D"/>
    <w:rsid w:val="25E910E1"/>
    <w:rsid w:val="313027F7"/>
    <w:rsid w:val="359450BC"/>
    <w:rsid w:val="379720DA"/>
    <w:rsid w:val="39151A29"/>
    <w:rsid w:val="3FEB2A5A"/>
    <w:rsid w:val="442437A2"/>
    <w:rsid w:val="50CF112F"/>
    <w:rsid w:val="53B8470F"/>
    <w:rsid w:val="57197340"/>
    <w:rsid w:val="5F271C18"/>
    <w:rsid w:val="699833BD"/>
    <w:rsid w:val="6B1F5C9E"/>
    <w:rsid w:val="6DEA7619"/>
    <w:rsid w:val="6FD356C9"/>
    <w:rsid w:val="70A73145"/>
    <w:rsid w:val="7819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方正小标宋简体" w:hAnsi="Calibri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415" w:lineRule="auto"/>
      <w:ind w:firstLine="640" w:firstLineChars="200"/>
      <w:jc w:val="left"/>
      <w:outlineLvl w:val="1"/>
    </w:pPr>
    <w:rPr>
      <w:rFonts w:ascii="黑体" w:hAnsi="黑体" w:eastAsia="黑体"/>
      <w:bCs/>
      <w:sz w:val="32"/>
      <w:szCs w:val="32"/>
    </w:rPr>
  </w:style>
  <w:style w:type="paragraph" w:styleId="4">
    <w:name w:val="heading 3"/>
    <w:basedOn w:val="1"/>
    <w:next w:val="1"/>
    <w:link w:val="10"/>
    <w:qFormat/>
    <w:uiPriority w:val="9"/>
    <w:pPr>
      <w:tabs>
        <w:tab w:val="left" w:pos="1165"/>
      </w:tabs>
      <w:spacing w:line="520" w:lineRule="exact"/>
      <w:ind w:firstLine="643" w:firstLineChars="200"/>
      <w:outlineLvl w:val="2"/>
    </w:pPr>
    <w:rPr>
      <w:rFonts w:ascii="楷体_GB2312" w:eastAsia="楷体_GB2312"/>
      <w:b/>
      <w:bCs/>
      <w:color w:val="00000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563C1"/>
      <w:u w:val="single"/>
    </w:rPr>
  </w:style>
  <w:style w:type="character" w:customStyle="1" w:styleId="10">
    <w:name w:val="标题 3 字符"/>
    <w:link w:val="4"/>
    <w:qFormat/>
    <w:uiPriority w:val="9"/>
    <w:rPr>
      <w:rFonts w:ascii="楷体_GB2312" w:eastAsia="楷体_GB2312"/>
      <w:b/>
      <w:bCs/>
      <w:color w:val="000000"/>
      <w:sz w:val="32"/>
      <w:szCs w:val="32"/>
    </w:rPr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1585</Words>
  <Characters>1851</Characters>
  <Lines>15</Lines>
  <Paragraphs>4</Paragraphs>
  <TotalTime>7</TotalTime>
  <ScaleCrop>false</ScaleCrop>
  <LinksUpToDate>false</LinksUpToDate>
  <CharactersWithSpaces>1854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2022-05-13T07:57:00Z</dcterms:created>
  <dc:creator>lily</dc:creator>
  <cp:lastModifiedBy>null</cp:lastModifiedBy>
  <dcterms:modified xsi:type="dcterms:W3CDTF">2022-06-01T02:10:38Z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60705410E2A44CDC86DB1B79B61890E4</vt:lpwstr>
  </property>
</Properties>
</file>