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default" w:ascii="方正小标宋简体" w:hAnsi="Times New Roman" w:eastAsia="方正小标宋简体" w:cs="方正小标宋简体"/>
          <w:snapToGrid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本次检验项目</w:t>
      </w:r>
    </w:p>
    <w:p/>
    <w:tbl>
      <w:tblPr>
        <w:tblStyle w:val="3"/>
        <w:tblW w:w="14268" w:type="dxa"/>
        <w:tblInd w:w="-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36"/>
        <w:gridCol w:w="971"/>
        <w:gridCol w:w="1008"/>
        <w:gridCol w:w="959"/>
        <w:gridCol w:w="5084"/>
        <w:gridCol w:w="4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焙烤食品(自制)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糕点(自制)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7099-2015《食品安全国家标准 糕点、面包》、GB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过氧化值、山梨酸及其钾盐（以山梨酸计）、酸价、脱氢乙酸及其钠盐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苯甲酸及其钠盐(以苯甲酸计)、山梨酸及其钾盐(以山梨酸计)、糖精钠(以糖精计)、脱氢乙酸及其钠盐(以脱氢乙酸计)、胭脂红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0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其他餐饮食品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水产及其制品(餐饮)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熟制水产品(餐饮)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DBS 44/006-2016《广东省食品安全地方标准 非预包装即食食品微生物限量》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沙门氏菌、金黄色葡萄球菌、副溶血性弧菌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苯甲酸及其钠盐(以苯甲酸计)、二氧化硫残留量、铝的残留量(干样品，以Al计)、铅(以Pb计)、山梨酸及其钾盐(以山梨酸计)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29921-2021《食品安全国家标准 预包装食品中致病菌限量》、GB 29921-2021《食品安全国家标准 预包装食品中致病菌限量》、GB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二氧化钛、金黄色葡萄球菌、沙门氏菌、乙二胺四乙酸二钠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苯甲酸及其钠盐(以苯甲酸计)、铅(以Pb计)、山梨酸及其钾盐(以山梨酸计)、脱氢乙酸及其钠盐(以脱氢乙酸计)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坚果与籽类的泥(酱)，包括花生酱等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QB/T 1733.4-2015《花生酱》、GB 2761-2017《食品安全国家标准 食品中真菌毒素限量》、GB 2762-2017《食品安全国家标准 食品中污染物限量》、GB 29921-2013《食品安全国家标准 食品中致病菌限量》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过氧化值(以脂肪计)、黄曲霉毒素B1、铅(以Pb计)、沙门氏菌、酸价(以脂肪计)(KOH)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整顿办函[2011]1号《食品中可能违法添加的非食用物质和易滥用的食品添加剂品种名单(第五批)》、食品整治办[2008]3号《食品中可能违法添加的非食用物质和易滥用的食品添加剂品种名单(第一批)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苯甲酸及其钠盐(以苯甲酸计)、可待因、罗丹明B、吗啡、那可丁、山梨酸及其钾盐(以山梨酸计)、甜蜜素(以环己基氨基磺酸计)、脱氢乙酸及其钠盐(以脱氢乙酸计)、罂粟碱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SB/T 10371-2003《鸡精调味料》、GB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呈味核苷酸二钠、大肠菌群、谷氨酸钠、菌落总数、糖精钠(以糖精计)、甜蜜素(以环己基氨基磺酸计)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食品添加剂使用标准》、整顿办函[2011]1号《食品中可能违法添加的非食用物质和易滥用的食品添加剂品种名单(第五批)》、GB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斯巴甜、苯甲酸及其钠盐(以苯甲酸计)、可待因、吗啡、那可丁、铅(以Pb计)、山梨酸及其钾盐(以山梨酸计)、苏丹红Ⅰ、苏丹红Ⅱ、苏丹红Ⅲ、苏丹红Ⅳ、糖精钠(以糖精计)、甜蜜素(以环己基氨基磺酸计)、脱氢乙酸及其钠盐(以脱氢乙酸计)、罂粟碱、总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10133-2014《食品安全国家标准 水产调味品》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苯甲酸及其钠盐(以苯甲酸计)、大肠菌群、菌落总数、山梨酸及其钾盐(以山梨酸计)、脱氢乙酸及其钠盐(以脱氢乙酸计)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苯甲酸及其钠盐(以苯甲酸计)、三氯蔗糖、山梨酸及其钾盐(以山梨酸计)、糖精钠(以糖精计)、甜蜜素(以环己基氨基磺酸计)、脱氢乙酸及其钠盐(以脱氢乙酸计)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18186-2000《酿造酱油》、GB 2760-2014《食品安全国家标准 食品添加剂使用标准》、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、苯甲酸及其钠盐(以苯甲酸计)、对羟基苯甲酸酯类及其钠盐(对羟基苯甲酸甲酯钠，对羟基苯甲酸乙酯及其钠盐)(以对羟基苯甲酸计)、全氮、山梨酸及其钾盐(以山梨酸计)、糖精钠(以糖精计)、脱氢乙酸及其钠盐(以脱氢乙酸计)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食品添加剂使用标准》、GB/T 18187-2000《酿造食醋》、GB 2719-2018《食品安全国家标准 食醋》、产品明示标准和质量要求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不挥发酸、对羟基苯甲酸酯类及其钠盐(对羟基苯甲酸甲酯钠，对羟基苯甲酸乙酯及其钠盐)(以对羟基苯甲酸计)、菌落总数、山梨酸及其钾盐（以山梨酸计）、糖精钠(以糖精计)、脱氢乙酸及其钠盐(以脱氢乙酸计)、总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食品生产加工用盐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食品生产加工用盐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总汞(以Hg计)、亚铁氰化钾/亚铁氰化钠(以亚铁氰根计)、铅(以Pb计)、镉(以Cd计)、总砷(以As计)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食用盐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低钠食用盐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26878-2011《食品安全国家标准 食用盐碘含量》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2721-2015《食品安全国家标准 食用盐》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氯化钾(以干基计)、亚铁氰化钾/亚铁氰化钠(以亚铁氰根计)、总汞(以Hg计)、镉(以Cd计)、总砷(以As计)、铅(以Pb计)、碘(以I计)、钡(以Ba计)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26878-2011《食品安全国家标准 食用盐碘含量》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2721-2015《食品安全国家标准 食用盐》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总汞(以Hg计)、氯化钠(以干基计)、亚铁氰化钾/亚铁氰化钠(以亚铁氰根计)、镉(以Cd计)、总砷(以As计)、铅(以Pb计)、碘(以I计)、钡(以Ba计)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8967-2007《谷氨酸钠(味精)》、GB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谷氨酸钠、铅(以Pb计)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产品明示标准及质量要求、GB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过氧化值、铅(以Pb计)、酸价(以KOH计)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7099-2015《食品安全国家标准 糕点、面包》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赛蜜、苯甲酸及其钠盐(以苯甲酸计)、丙二醇、丙酸及其钠盐、钙盐(以丙酸计)、过氧化值(以脂肪计)、铝的残留量(干样品，以Al计)、纳他霉素、铅(以Pb计)、三氯蔗糖、山梨酸及其钾盐(以山梨酸计)、酸价(以脂肪计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白酒、白酒(液态)、白酒(原酒)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2757-2012《食品安全国家标准 蒸馏酒及其配制酒》、产品明示标准及质量要求、GB 2762-2017《食品安全国家标准 食品中污染物限量》、GB 2760-2014《食品安全国家标准 食品添加剂使用标准》、产品明示标准及质量要求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甲醇、酒精度、铅(以Pb计)、氰化物、三氯蔗糖、糖精钠(以糖精计)、甜蜜素(以环己基氨基磺酸计)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2761-2017《食品安全国家标准 食品中真菌毒素限量》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镉(以Cd计)、黄曲霉毒素B1、铅(以Pb计)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苯甲酸及其钠盐(以苯甲酸计)、铅(以Pb计)、山梨酸及其钾盐(以山梨酸计)、脱氢乙酸及其钠盐(以脱氢乙酸计)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硝酸盐(以亚硝酸钠计)、糖精钠(以糖精计)、酸性橙Ⅱ、苯甲酸及其钠盐(以苯甲酸计)、山梨酸及其钾盐(以山梨酸计)、脱氢乙酸及其钠盐(以脱氢乙酸计)、铅(以Pb计)、镉(以Cd计)、铬(以Cr计)、总砷(以As计)、胭脂红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铅(以Pb计)、亚硝酸盐(以亚硝酸钠计)、氯霉素、苯并[a]芘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19645-2010《食品安全国家标准 巴氏杀菌乳》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卫生部、工业和信息化部、农业部、工商总局、质检总局公告2011年第10号《关于三聚氰胺在食品中的限量值的公告》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蛋白质、酸度、三聚氰胺、菌落总数、大肠菌群、金黄色葡萄球菌、沙门氏菌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19302-2010《食品安全国家标准 发酵乳》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卫生部、工业和信息化部、农业部、工商总局、质检总局公告2011年第10号《关于三聚氰胺在食品中的限量值的公告》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蛋白质、三聚氰胺、大肠菌群、金黄色葡萄球菌、沙门氏菌、乳酸菌数、脂肪、酸度、酵母、霉菌、山梨酸及其钾盐(以山梨酸计)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整顿办函[2010]50号《食品中可能违法添加的非食用物质和易滥用的食品添加剂品种名单(第四批)》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 、沙丁胺醇 、莱克多巴胺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 、GB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五氯酚酸钠(以五氯酚计) 、镉(以Cd计) 、总砷(以As计)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整顿办函[2010]50号《食品中可能违法添加的非食用物质和易滥用的食品添加剂名单(第四批)》 、农业农村部公告 第250号《食品动物中禁止使用的药品及其他化合物清单》 、GB 31650-2019《食品安全国家标准 食品中兽药最大残留限量》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 、五氯酚酸钠(以五氯酚计) 、莱克多巴胺 、沙丁胺醇 、地塞米松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 、GB 31650-2019《食品安全国家标准 食品中兽药最大残留限量》 、整顿办函[2010]50号《食品中可能违法添加的非食用物质和易滥用的食品添加剂名单(第四批)》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五氯酚酸钠(以五氯酚计) 、磺胺类(总量) 、克伦特罗 、莱克多巴胺 、沙丁胺醇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农业农村部公告 第250号《食品动物中禁止使用的药品及其他化合物清单》 、GB 31650-2019《食品安全国家标准 食品中兽药最大残留限量》整顿办函[2010]50号《食品中可能违法添加的非食用物质和易滥用的食品添加剂名单(第四批)》  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五氯酚酸钠(以五氯酚计) 、磺胺类(总量) 、氯霉素 、恩诺沙星 、甲氧苄啶 、沙丁胺醇 、喹乙醇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 、农业农村部公告 第250号《食品动物中禁止使用的药品及其他化合物清单》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尼卡巴嗪 、甲氧苄啶 、恩诺沙星 、五氯酚酸钠(以五氯酚计) 、氯霉素 、磺胺类(总量) 、氟苯尼考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 、农业农村部公告第250号《食品动物中禁止使用的药品及其他化合物清单》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 、呋喃唑酮代谢物 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食品中兽药最大残留限量》、农业农村部公告第250号《食品动物中禁止使用的药品及其他化合物清单》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 、甲氧苄啶 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铅(以Pb计)、吡虫啉、铬(以Cr计)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敌敌畏、百菌清、倍硫磷、啶虫脒、敌百虫、克百威、灭多威、灭蝇胺、水胺硫磷、氧乐果、氟虫腈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食荚豌豆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 、氧乐果 、毒死蜱 、灭蝇胺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食品中污染物限量》、国家食品药品监督管理总局 农业部 国家卫生和计划生育委员会关于豆芽生产过程中禁止使用6-苄基腺嘌呤等物质的公告（2015 年第 11 号）、GB 22556-2008《豆芽卫生标准》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总汞(以Hg计)、铅(以Pb计)、4-氯苯氧乙酸钠(以4-氯苯氧乙酸计)、6-苄基腺嘌呤(6-BA)、亚硫酸盐(以SO2计)、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乐果、铅(以Pb计)、甲拌磷、镉(以Cd计)、氟虫腈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噻虫胺、铅(以Pb计)、吡虫啉、克百威、噻虫嗪、氧乐果、镉(以Cd计)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铅(以Pb计)、氯氟氰菊酯和高效氯氟氰菊酯、涕灭威、克百威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敌敌畏、毒死蜱、克百威、甲拌磷、阿维菌素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 、镉(以Cd计) 、腐霉利 、毒死蜱 、多菌灵 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 、敌敌畏 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镉(以Cd计)、甲胺磷、克百威、水胺硫磷、氧乐果、倍硫磷 、吡虫啉 、丙溴磷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镉(以Cd计)、甲胺磷、克百威、水胺硫磷、氧乐果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豆瓣菜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敌敌畏、敌百虫、灭多威、啶虫脒、氟虫腈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铅(以Pb计)、镉(以Cd计)、总砷(以As计)、铬(以Cr计)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敌百虫、啶虫脒、敌敌畏、灭多威、百菌清、阿维菌素、毒死蜱、氟虫腈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啶虫脒、毒死蜱、氟虫腈、敌百虫、百菌清、敌敌畏、丙溴磷、灭多威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 、镉(以Cd计) 、毒死蜱 、氟虫腈 、甲拌磷 、氯氟氰菊酯和高效氯氟氰菊酯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蕹菜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敌百虫、氟虫腈、敌敌畏、灭多威、啶虫脒、百菌清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叶芥菜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敌百虫、灭多威、敌敌畏、啶虫脒、氟虫腈、多菌灵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百菌清、氟虫腈、敌敌畏、灭多威、啶虫脒、敌百虫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敌敌畏、阿维菌素、啶虫脒、敌百虫、氟虫腈、灭多威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啶虫脒、氟虫腈、克百威、敌百虫、百菌清、敌敌畏、灭多威、阿维菌素 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甲胺磷、甲基异柳磷、克百威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 、农业农村部公告第250号《食品动物中禁止使用的药品及其他化合物清单》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 、孔雀石绿 、磺胺类(总量) 、呋喃唑酮代谢物 、地西泮 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农业农村部公告第250号《食品动物中禁止使用的药品及其他化合物清单》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恩诺沙星、呋喃唑酮代谢物、氯霉素、孔雀石绿、呋喃西林代谢物、镉(以Cd计)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 、丙溴磷 、水胺硫磷 、联苯菊酯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2,4-滴和2,4-滴钠盐 、丙溴磷 、联苯菊酯 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联苯菊酯 、水胺硫磷 、多菌灵 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 、噻虫嗪 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 、多菌灵 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烯酰吗啉 、克百威 、氧乐果 、多菌灵 、敌敌畏 、阿维菌素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苯醚甲环唑、己唑醇、甲胺磷、克百威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氟虫腈 、甲胺磷 、克百威 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苯醚甲环唑、戊唑醇、氧乐果、多菌灵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吡唑醚菌酯 、腈苯唑 、吡虫啉 、噻虫胺 、噻虫嗪 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 、毒死蜱 、吡虫啉 、多菌灵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敌敌畏 、毒死蜱 、甲拌磷 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毒死蜱、克百威、敌敌畏、甲拌磷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农业农村部公告第250号《食品动物中禁止使用的药品及其他化合物清单》 、GB 31650-2019《食品安全国家标准 食品中兽药最大残留限量》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 、甲硝唑 、地美硝唑 、氟虫腈 、呋喃唑酮代谢物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其他禽蛋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农业农村部公告第250号《食品动物中禁止使用的药品及其他化合物清单》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食品中污染物限量》、GB/T 1535-2017《大豆油》、GB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苯并[a]芘、过氧化值、溶剂残留量、酸价(KOH)、特丁基对苯二酚(TBHQ)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Q/BBAH0027S-2018 《花生油》、GB 2716-2018《食品安全国家标准 植物油》、GB 2762-2017《食品安全国家标准 食品中污染物限量》、GB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苯并[a]芘、过氧化值、黄曲霉毒素B1、铅(以Pb计)、溶剂残留量、酸价(KOH)、特丁基对苯二酚(TBHQ)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2716-2018《食品安全国家标准 植物油》、GB 2760-2014《食品安全国家标准 食品添加剂使用标准》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苯并[a]芘、过氧化值、溶剂残留量、酸价(KOH)、特丁基对苯二酚(TBHQ)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婴幼儿辅助食品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婴幼儿谷类辅助食品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10769-2010《食品安全国家标准 婴幼儿谷类辅助食品》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、蛋白质、脂肪、不溶性膳食纤维、维生素A、维生素D、维生素B1、钙、铁、锌、钠、维生素E、维生素B2、维生素B6、维生素B12、烟酸、叶酸、维生素C、铅(以Pb计)、水分、无机砷(以As计)、硝酸盐(以NaNO?计)、亚硝酸盐(以亚硝酸钠计)、镉(以Cd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26687-2011《食品安全国家标准 复配食品添加剂通则》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砷(以As计)、铅(Pb)、沙门氏菌、大肠埃希氏菌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jRlNGFlZTJlMDMwNjhhOTdlZTA0NzU5YjExMWYifQ=="/>
  </w:docVars>
  <w:rsids>
    <w:rsidRoot w:val="5E186119"/>
    <w:rsid w:val="17301BA3"/>
    <w:rsid w:val="2C2A7688"/>
    <w:rsid w:val="38D5014F"/>
    <w:rsid w:val="5E186119"/>
    <w:rsid w:val="5F3F0BA4"/>
    <w:rsid w:val="641B24FF"/>
    <w:rsid w:val="76943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7561</Words>
  <Characters>9014</Characters>
  <Lines>0</Lines>
  <Paragraphs>0</Paragraphs>
  <TotalTime>0</TotalTime>
  <ScaleCrop>false</ScaleCrop>
  <LinksUpToDate>false</LinksUpToDate>
  <CharactersWithSpaces>9381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2022-05-25T11:21:00Z</dcterms:created>
  <dc:creator>Crystal</dc:creator>
  <cp:lastModifiedBy>Administrator</cp:lastModifiedBy>
  <dcterms:modified xsi:type="dcterms:W3CDTF">2022-06-14T03:23:40Z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0897128262F14096884F862A5FBAEE6E</vt:lpwstr>
  </property>
</Properties>
</file>