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2022年广州市</w:t>
      </w:r>
      <w:r>
        <w:rPr>
          <w:rFonts w:hint="default" w:ascii="Times New Roman" w:hAnsi="Times New Roman" w:eastAsia="方正小标宋简体" w:cs="Times New Roman"/>
          <w:bCs/>
          <w:sz w:val="44"/>
          <w:szCs w:val="44"/>
          <w:lang w:val="en-US" w:eastAsia="zh-CN"/>
        </w:rPr>
        <w:t>海珠区星级</w:t>
      </w:r>
      <w:r>
        <w:rPr>
          <w:rFonts w:hint="eastAsia" w:ascii="Times New Roman" w:hAnsi="Times New Roman" w:eastAsia="方正小标宋简体" w:cs="Times New Roman"/>
          <w:bCs/>
          <w:sz w:val="44"/>
          <w:szCs w:val="44"/>
          <w:lang w:eastAsia="zh-CN"/>
        </w:rPr>
        <w:t>园区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评定</w:t>
      </w:r>
      <w:r>
        <w:rPr>
          <w:rFonts w:hint="default" w:ascii="Times New Roman" w:hAnsi="Times New Roman" w:eastAsia="方正小标宋简体" w:cs="Times New Roman"/>
          <w:bCs/>
          <w:sz w:val="44"/>
          <w:szCs w:val="44"/>
        </w:rPr>
        <w:t>申报指南</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20"/>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Hans"/>
        </w:rPr>
        <w:t>申报</w:t>
      </w:r>
      <w:r>
        <w:rPr>
          <w:rFonts w:hint="eastAsia" w:ascii="Times New Roman" w:hAnsi="Times New Roman" w:eastAsia="黑体" w:cs="Times New Roman"/>
          <w:sz w:val="32"/>
          <w:szCs w:val="32"/>
          <w:lang w:eastAsia="zh-CN"/>
        </w:rPr>
        <w:t>依据</w:t>
      </w:r>
      <w:r>
        <w:rPr>
          <w:rFonts w:hint="default" w:ascii="Times New Roman" w:hAnsi="Times New Roman" w:eastAsia="黑体" w:cs="Times New Roman"/>
          <w:sz w:val="32"/>
          <w:szCs w:val="32"/>
          <w:lang w:eastAsia="zh-Hans"/>
        </w:rPr>
        <w:t>政策文件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20"/>
          <w:lang w:eastAsia="zh-CN"/>
        </w:rPr>
      </w:pPr>
      <w:r>
        <w:rPr>
          <w:rFonts w:hint="default" w:ascii="Times New Roman" w:hAnsi="Times New Roman" w:eastAsia="仿宋_GB2312" w:cs="Times New Roman"/>
          <w:sz w:val="32"/>
          <w:szCs w:val="20"/>
          <w:lang w:eastAsia="zh-CN"/>
        </w:rPr>
        <w:t>《广州市</w:t>
      </w:r>
      <w:r>
        <w:rPr>
          <w:rFonts w:hint="default" w:ascii="Times New Roman" w:hAnsi="Times New Roman" w:eastAsia="仿宋_GB2312" w:cs="Times New Roman"/>
          <w:sz w:val="32"/>
          <w:szCs w:val="20"/>
        </w:rPr>
        <w:t>海珠区商务楼宇与园区评星及奖励措施</w:t>
      </w:r>
      <w:r>
        <w:rPr>
          <w:rFonts w:hint="default" w:ascii="Times New Roman" w:hAnsi="Times New Roman" w:eastAsia="仿宋_GB2312" w:cs="Times New Roman"/>
          <w:sz w:val="32"/>
          <w:szCs w:val="20"/>
          <w:lang w:eastAsia="zh-CN"/>
        </w:rPr>
        <w:t>》（海投促规字</w:t>
      </w:r>
      <w:r>
        <w:rPr>
          <w:rFonts w:hint="default" w:ascii="Times New Roman" w:hAnsi="Times New Roman" w:eastAsia="仿宋_GB2312" w:cs="Times New Roman"/>
          <w:sz w:val="32"/>
          <w:szCs w:val="20"/>
        </w:rPr>
        <w:t>〔</w:t>
      </w:r>
      <w:r>
        <w:rPr>
          <w:rFonts w:hint="default" w:ascii="Times New Roman" w:hAnsi="Times New Roman" w:eastAsia="仿宋_GB2312" w:cs="Times New Roman"/>
          <w:sz w:val="32"/>
          <w:szCs w:val="20"/>
          <w:lang w:val="en-US" w:eastAsia="zh-CN"/>
        </w:rPr>
        <w:t>2022</w:t>
      </w:r>
      <w:r>
        <w:rPr>
          <w:rFonts w:hint="default" w:ascii="Times New Roman" w:hAnsi="Times New Roman" w:eastAsia="仿宋_GB2312" w:cs="Times New Roman"/>
          <w:sz w:val="32"/>
          <w:szCs w:val="20"/>
        </w:rPr>
        <w:t>〕</w:t>
      </w:r>
      <w:r>
        <w:rPr>
          <w:rFonts w:hint="default" w:ascii="Times New Roman" w:hAnsi="Times New Roman" w:eastAsia="仿宋_GB2312" w:cs="Times New Roman"/>
          <w:sz w:val="32"/>
          <w:szCs w:val="20"/>
          <w:lang w:val="en-US" w:eastAsia="zh-CN"/>
        </w:rPr>
        <w:t>1号</w:t>
      </w:r>
      <w:r>
        <w:rPr>
          <w:rFonts w:hint="default" w:ascii="Times New Roman" w:hAnsi="Times New Roman" w:eastAsia="仿宋_GB2312" w:cs="Times New Roman"/>
          <w:sz w:val="32"/>
          <w:szCs w:val="2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申报</w:t>
      </w:r>
      <w:r>
        <w:rPr>
          <w:rFonts w:hint="default" w:ascii="Times New Roman" w:hAnsi="Times New Roman" w:eastAsia="黑体" w:cs="Times New Roman"/>
          <w:sz w:val="32"/>
          <w:szCs w:val="32"/>
          <w:lang w:val="en-US" w:eastAsia="zh-CN"/>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Hans"/>
        </w:rPr>
        <w:t>（一）</w:t>
      </w:r>
      <w:r>
        <w:rPr>
          <w:rFonts w:hint="default" w:ascii="Times New Roman" w:hAnsi="Times New Roman" w:eastAsia="楷体_GB2312" w:cs="Times New Roman"/>
          <w:color w:val="auto"/>
          <w:sz w:val="32"/>
          <w:szCs w:val="32"/>
          <w:highlight w:val="none"/>
          <w:lang w:eastAsia="zh-CN"/>
        </w:rPr>
        <w:t>“海珠区星级</w:t>
      </w:r>
      <w:r>
        <w:rPr>
          <w:rFonts w:hint="eastAsia" w:ascii="Times New Roman" w:hAnsi="Times New Roman" w:eastAsia="楷体_GB2312" w:cs="Times New Roman"/>
          <w:color w:val="auto"/>
          <w:sz w:val="32"/>
          <w:szCs w:val="32"/>
          <w:highlight w:val="none"/>
          <w:lang w:eastAsia="zh-CN"/>
        </w:rPr>
        <w:t>园区</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sz w:val="32"/>
          <w:szCs w:val="32"/>
          <w:lang w:eastAsia="zh-CN"/>
        </w:rPr>
        <w:t>申报基本条件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主体是</w:t>
      </w:r>
      <w:r>
        <w:rPr>
          <w:rFonts w:hint="default" w:ascii="Times New Roman" w:hAnsi="Times New Roman" w:eastAsia="仿宋_GB2312" w:cs="Times New Roman"/>
          <w:color w:val="auto"/>
          <w:sz w:val="32"/>
          <w:szCs w:val="32"/>
          <w:highlight w:val="none"/>
          <w:lang w:eastAsia="zh-CN"/>
        </w:rPr>
        <w:t>依法</w:t>
      </w:r>
      <w:r>
        <w:rPr>
          <w:rFonts w:hint="default" w:ascii="Times New Roman" w:hAnsi="Times New Roman" w:eastAsia="仿宋_GB2312" w:cs="Times New Roman"/>
          <w:color w:val="auto"/>
          <w:sz w:val="32"/>
          <w:szCs w:val="32"/>
          <w:highlight w:val="none"/>
        </w:rPr>
        <w:t>登记注册</w:t>
      </w:r>
      <w:r>
        <w:rPr>
          <w:rFonts w:hint="default" w:ascii="Times New Roman" w:hAnsi="Times New Roman" w:eastAsia="仿宋_GB2312" w:cs="Times New Roman"/>
          <w:color w:val="auto"/>
          <w:sz w:val="32"/>
          <w:szCs w:val="32"/>
          <w:highlight w:val="none"/>
          <w:lang w:eastAsia="zh-CN"/>
        </w:rPr>
        <w:t>、依法纳税，在本区有固定办公地</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独立法人企业。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2.《海珠区星级商务楼宇、园区评分表》分值不低于80分。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近两年无重大安全责任事故，无因消防违法行为或火灾隐患被行政处罚，无重大卫生防疫责任事故</w:t>
      </w:r>
      <w:r>
        <w:rPr>
          <w:rFonts w:hint="default" w:ascii="Times New Roman" w:hAnsi="Times New Roman" w:eastAsia="仿宋_GB2312" w:cs="Times New Roman"/>
          <w:color w:val="auto"/>
          <w:sz w:val="32"/>
          <w:szCs w:val="32"/>
          <w:highlight w:val="none"/>
          <w:u w:val="none"/>
          <w:lang w:eastAsia="zh-CN"/>
        </w:rPr>
        <w:t>，无集体信访、投诉或重大负面舆情事件</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4.近三年申报主体无严重违法失信行为。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0" w:leftChars="200" w:firstLine="0" w:firstLineChars="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val="en-US" w:eastAsia="zh-CN"/>
        </w:rPr>
        <w:t>（二）“海珠区星级</w:t>
      </w:r>
      <w:r>
        <w:rPr>
          <w:rFonts w:hint="eastAsia" w:ascii="Times New Roman" w:hAnsi="Times New Roman" w:eastAsia="楷体_GB2312" w:cs="Times New Roman"/>
          <w:color w:val="auto"/>
          <w:sz w:val="32"/>
          <w:szCs w:val="32"/>
          <w:highlight w:val="none"/>
          <w:lang w:val="en-US" w:eastAsia="zh-CN"/>
        </w:rPr>
        <w:t>园区</w:t>
      </w:r>
      <w:r>
        <w:rPr>
          <w:rFonts w:hint="default" w:ascii="Times New Roman" w:hAnsi="Times New Roman" w:eastAsia="楷体_GB2312" w:cs="Times New Roman"/>
          <w:color w:val="auto"/>
          <w:sz w:val="32"/>
          <w:szCs w:val="32"/>
          <w:highlight w:val="none"/>
          <w:lang w:val="en-US" w:eastAsia="zh-CN"/>
        </w:rPr>
        <w:t>”申报其他条件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评定对象为海珠区行政区域内投入运营</w:t>
      </w:r>
      <w:r>
        <w:rPr>
          <w:rFonts w:hint="default" w:ascii="Times New Roman" w:hAnsi="Times New Roman" w:eastAsia="仿宋_GB2312" w:cs="Times New Roman"/>
          <w:color w:val="auto"/>
          <w:sz w:val="32"/>
          <w:szCs w:val="32"/>
          <w:highlight w:val="none"/>
          <w:lang w:eastAsia="zh-CN"/>
        </w:rPr>
        <w:t>的</w:t>
      </w:r>
      <w:r>
        <w:rPr>
          <w:rFonts w:hint="eastAsia" w:ascii="Times New Roman" w:hAnsi="Times New Roman" w:eastAsia="仿宋_GB2312" w:cs="Times New Roman"/>
          <w:color w:val="auto"/>
          <w:sz w:val="32"/>
          <w:szCs w:val="32"/>
          <w:highlight w:val="none"/>
          <w:lang w:eastAsia="zh-CN"/>
        </w:rPr>
        <w:t>园区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总建筑</w:t>
      </w:r>
      <w:r>
        <w:rPr>
          <w:rFonts w:hint="default" w:ascii="Times New Roman" w:hAnsi="Times New Roman" w:eastAsia="仿宋_GB2312" w:cs="Times New Roman"/>
          <w:color w:val="auto"/>
          <w:sz w:val="32"/>
          <w:szCs w:val="32"/>
          <w:highlight w:val="none"/>
        </w:rPr>
        <w:t>面积不少于</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万平方米。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入驻企业10家以上，且园区实际办公企业中，在海珠区注册的企业数量占比达到95%以上。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入驻企业年度经济贡献总额2000万元以上，年度对区经济社会发展贡献300万元以上，“四上”企业年度纳统营收总额1亿元以上。</w:t>
      </w:r>
    </w:p>
    <w:p>
      <w:pPr>
        <w:pStyle w:val="2"/>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5.重点汇聚具有高成长性、高附加值、高竞争力的各类创新企业。</w:t>
      </w:r>
    </w:p>
    <w:p>
      <w:pPr>
        <w:pStyle w:val="2"/>
        <w:rPr>
          <w:rFonts w:hint="default" w:cs="Times New Roman"/>
          <w:color w:val="auto"/>
          <w:sz w:val="32"/>
          <w:szCs w:val="32"/>
          <w:highlight w:val="none"/>
          <w:lang w:val="en-US" w:eastAsia="zh-CN"/>
        </w:rPr>
      </w:pPr>
      <w:r>
        <w:rPr>
          <w:rFonts w:hint="eastAsia" w:cs="Times New Roman"/>
          <w:color w:val="auto"/>
          <w:sz w:val="32"/>
          <w:szCs w:val="32"/>
          <w:highlight w:val="none"/>
          <w:lang w:val="en-US" w:eastAsia="zh-CN"/>
        </w:rPr>
        <w:t>6.具备固定的运营管理单位，为园区运营服务已满1年。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Hans"/>
        </w:rPr>
        <w:t>（三）</w:t>
      </w:r>
      <w:r>
        <w:rPr>
          <w:rFonts w:hint="eastAsia" w:ascii="Times New Roman" w:hAnsi="Times New Roman" w:eastAsia="楷体_GB2312" w:cs="Times New Roman"/>
          <w:sz w:val="32"/>
          <w:szCs w:val="32"/>
          <w:lang w:eastAsia="zh-CN"/>
        </w:rPr>
        <w:t>申报</w:t>
      </w:r>
      <w:r>
        <w:rPr>
          <w:rFonts w:hint="default" w:ascii="Times New Roman" w:hAnsi="Times New Roman" w:eastAsia="楷体_GB2312" w:cs="Times New Roman"/>
          <w:sz w:val="32"/>
          <w:szCs w:val="32"/>
          <w:lang w:eastAsia="zh-Hans"/>
        </w:rPr>
        <w:t>时间及程序</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yellow"/>
          <w:lang w:eastAsia="zh-Hans"/>
        </w:rPr>
      </w:pPr>
      <w:r>
        <w:rPr>
          <w:rFonts w:hint="default" w:ascii="Times New Roman" w:hAnsi="Times New Roman" w:eastAsia="仿宋_GB2312" w:cs="Times New Roman"/>
          <w:sz w:val="32"/>
          <w:szCs w:val="32"/>
          <w:lang w:eastAsia="zh-Hans"/>
        </w:rPr>
        <w:t>1.本次</w:t>
      </w:r>
      <w:r>
        <w:rPr>
          <w:rFonts w:hint="default" w:ascii="Times New Roman" w:hAnsi="Times New Roman" w:eastAsia="仿宋_GB2312" w:cs="Times New Roman"/>
          <w:sz w:val="32"/>
          <w:szCs w:val="32"/>
          <w:lang w:eastAsia="zh-CN"/>
        </w:rPr>
        <w:t>海珠区星级</w:t>
      </w:r>
      <w:r>
        <w:rPr>
          <w:rFonts w:hint="eastAsia" w:ascii="Times New Roman" w:hAnsi="Times New Roman" w:eastAsia="仿宋_GB2312" w:cs="Times New Roman"/>
          <w:sz w:val="32"/>
          <w:szCs w:val="32"/>
          <w:lang w:eastAsia="zh-CN"/>
        </w:rPr>
        <w:t>园区</w:t>
      </w:r>
      <w:r>
        <w:rPr>
          <w:rFonts w:hint="default" w:ascii="Times New Roman" w:hAnsi="Times New Roman" w:eastAsia="仿宋_GB2312" w:cs="Times New Roman"/>
          <w:sz w:val="32"/>
          <w:szCs w:val="32"/>
          <w:lang w:eastAsia="zh-Hans"/>
        </w:rPr>
        <w:t>评定采用现场提交</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lang w:eastAsia="zh-Hans"/>
        </w:rPr>
        <w:t>材料方式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不接收快递资料）</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highlight w:val="yellow"/>
          <w:lang w:val="en-US" w:eastAsia="zh-CN"/>
        </w:rPr>
        <w:t>材料递交</w:t>
      </w:r>
      <w:r>
        <w:rPr>
          <w:rFonts w:hint="default" w:ascii="Times New Roman" w:hAnsi="Times New Roman" w:eastAsia="仿宋_GB2312" w:cs="Times New Roman"/>
          <w:sz w:val="32"/>
          <w:szCs w:val="32"/>
          <w:highlight w:val="yellow"/>
          <w:lang w:eastAsia="zh-Hans"/>
        </w:rPr>
        <w:t>截止时间为2022年</w:t>
      </w:r>
      <w:r>
        <w:rPr>
          <w:rFonts w:hint="eastAsia" w:ascii="Times New Roman" w:hAnsi="Times New Roman" w:eastAsia="仿宋_GB2312" w:cs="Times New Roman"/>
          <w:sz w:val="32"/>
          <w:szCs w:val="32"/>
          <w:highlight w:val="yellow"/>
          <w:lang w:val="en-US" w:eastAsia="zh-CN"/>
        </w:rPr>
        <w:t>11</w:t>
      </w:r>
      <w:r>
        <w:rPr>
          <w:rFonts w:hint="default" w:ascii="Times New Roman" w:hAnsi="Times New Roman" w:eastAsia="仿宋_GB2312" w:cs="Times New Roman"/>
          <w:sz w:val="32"/>
          <w:szCs w:val="32"/>
          <w:highlight w:val="yellow"/>
          <w:lang w:eastAsia="zh-Hans"/>
        </w:rPr>
        <w:t>月</w:t>
      </w:r>
      <w:r>
        <w:rPr>
          <w:rFonts w:hint="eastAsia" w:ascii="Times New Roman" w:hAnsi="Times New Roman" w:eastAsia="仿宋_GB2312" w:cs="Times New Roman"/>
          <w:sz w:val="32"/>
          <w:szCs w:val="32"/>
          <w:highlight w:val="yellow"/>
          <w:lang w:val="en-US" w:eastAsia="zh-CN"/>
        </w:rPr>
        <w:t>11</w:t>
      </w:r>
      <w:r>
        <w:rPr>
          <w:rFonts w:hint="default" w:ascii="Times New Roman" w:hAnsi="Times New Roman" w:eastAsia="仿宋_GB2312" w:cs="Times New Roman"/>
          <w:sz w:val="32"/>
          <w:szCs w:val="32"/>
          <w:highlight w:val="yellow"/>
          <w:lang w:eastAsia="zh-Hans"/>
        </w:rPr>
        <w:t>日</w:t>
      </w:r>
      <w:r>
        <w:rPr>
          <w:rFonts w:hint="eastAsia" w:ascii="Times New Roman" w:hAnsi="Times New Roman" w:eastAsia="仿宋_GB2312" w:cs="Times New Roman"/>
          <w:sz w:val="32"/>
          <w:szCs w:val="32"/>
          <w:highlight w:val="yellow"/>
          <w:lang w:eastAsia="zh-CN"/>
        </w:rPr>
        <w:t>，</w:t>
      </w:r>
      <w:r>
        <w:rPr>
          <w:rFonts w:hint="eastAsia" w:ascii="Times New Roman" w:hAnsi="Times New Roman" w:eastAsia="仿宋_GB2312" w:cs="Times New Roman"/>
          <w:sz w:val="32"/>
          <w:szCs w:val="32"/>
          <w:highlight w:val="yellow"/>
          <w:lang w:val="en-US" w:eastAsia="zh-CN"/>
        </w:rPr>
        <w:t>纸质</w:t>
      </w:r>
      <w:r>
        <w:rPr>
          <w:rFonts w:hint="eastAsia" w:ascii="Times New Roman" w:hAnsi="Times New Roman" w:eastAsia="仿宋_GB2312" w:cs="Times New Roman"/>
          <w:sz w:val="32"/>
          <w:szCs w:val="32"/>
          <w:lang w:val="en-US" w:eastAsia="zh-CN"/>
        </w:rPr>
        <w:t>材料递交地址：广州市海珠区科工商信局6楼612室（海珠区泰沙路555号），电子版材料发送至：254576460@qq.com</w:t>
      </w:r>
      <w:r>
        <w:rPr>
          <w:rFonts w:hint="default" w:ascii="Times New Roman" w:hAnsi="Times New Roman" w:eastAsia="仿宋_GB2312" w:cs="Times New Roman"/>
          <w:sz w:val="32"/>
          <w:szCs w:val="32"/>
          <w:highlight w:val="yellow"/>
          <w:lang w:eastAsia="zh-Hans"/>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科工商信</w:t>
      </w:r>
      <w:r>
        <w:rPr>
          <w:rFonts w:hint="default" w:ascii="Times New Roman" w:hAnsi="Times New Roman" w:eastAsia="仿宋_GB2312" w:cs="Times New Roman"/>
          <w:sz w:val="32"/>
          <w:szCs w:val="32"/>
          <w:lang w:val="en-US" w:eastAsia="zh-CN"/>
        </w:rPr>
        <w:t>局或区</w:t>
      </w:r>
      <w:r>
        <w:rPr>
          <w:rFonts w:hint="eastAsia" w:ascii="Times New Roman" w:hAnsi="Times New Roman" w:eastAsia="仿宋_GB2312" w:cs="Times New Roman"/>
          <w:sz w:val="32"/>
          <w:szCs w:val="32"/>
          <w:lang w:val="en-US" w:eastAsia="zh-CN"/>
        </w:rPr>
        <w:t>科工商信</w:t>
      </w:r>
      <w:r>
        <w:rPr>
          <w:rFonts w:hint="default" w:ascii="Times New Roman" w:hAnsi="Times New Roman" w:eastAsia="仿宋_GB2312" w:cs="Times New Roman"/>
          <w:sz w:val="32"/>
          <w:szCs w:val="32"/>
          <w:lang w:val="en-US" w:eastAsia="zh-CN"/>
        </w:rPr>
        <w:t>局委托执行机构</w:t>
      </w:r>
      <w:r>
        <w:rPr>
          <w:rFonts w:hint="default" w:ascii="Times New Roman" w:hAnsi="Times New Roman" w:eastAsia="仿宋_GB2312" w:cs="Times New Roman"/>
          <w:sz w:val="32"/>
          <w:szCs w:val="32"/>
          <w:lang w:eastAsia="zh-Hans"/>
        </w:rPr>
        <w:t>对申报材料（纸质版及电子版）进行</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lang w:eastAsia="zh-Hans"/>
        </w:rPr>
        <w:t>材料</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lang w:eastAsia="zh-CN"/>
        </w:rPr>
        <w:t>审核需补充完善的</w:t>
      </w:r>
      <w:r>
        <w:rPr>
          <w:rFonts w:hint="default" w:ascii="Times New Roman" w:hAnsi="Times New Roman" w:eastAsia="仿宋_GB2312" w:cs="Times New Roman"/>
          <w:sz w:val="32"/>
          <w:szCs w:val="32"/>
          <w:lang w:eastAsia="zh-Hans"/>
        </w:rPr>
        <w:t>，申报主体</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lang w:eastAsia="zh-Hans"/>
        </w:rPr>
        <w:t>在</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Hans"/>
        </w:rPr>
        <w:t>个工作日内提交</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lang w:eastAsia="zh-Hans"/>
        </w:rPr>
        <w:t>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或选择退</w:t>
      </w:r>
      <w:r>
        <w:rPr>
          <w:rFonts w:hint="default" w:ascii="Times New Roman" w:hAnsi="Times New Roman" w:eastAsia="仿宋_GB2312" w:cs="Times New Roman"/>
          <w:sz w:val="32"/>
          <w:szCs w:val="32"/>
          <w:lang w:eastAsia="zh-CN"/>
        </w:rPr>
        <w:t>出申报</w:t>
      </w:r>
      <w:r>
        <w:rPr>
          <w:rFonts w:hint="default" w:ascii="Times New Roman" w:hAnsi="Times New Roman" w:eastAsia="仿宋_GB2312" w:cs="Times New Roman"/>
          <w:sz w:val="32"/>
          <w:szCs w:val="32"/>
          <w:lang w:eastAsia="zh-Hans"/>
        </w:rPr>
        <w:t>。</w:t>
      </w:r>
    </w:p>
    <w:p>
      <w:pPr>
        <w:numPr>
          <w:ilvl w:val="0"/>
          <w:numId w:val="2"/>
        </w:numPr>
        <w:spacing w:line="560" w:lineRule="exact"/>
        <w:ind w:firstLine="640" w:firstLineChars="20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申报</w:t>
      </w:r>
      <w:r>
        <w:rPr>
          <w:rFonts w:hint="default" w:ascii="Times New Roman" w:hAnsi="Times New Roman" w:eastAsia="黑体" w:cs="Times New Roman"/>
          <w:sz w:val="32"/>
          <w:szCs w:val="32"/>
        </w:rPr>
        <w:t>材料</w:t>
      </w:r>
      <w:r>
        <w:rPr>
          <w:rFonts w:hint="default" w:ascii="Times New Roman" w:hAnsi="Times New Roman" w:eastAsia="黑体" w:cs="Times New Roman"/>
          <w:sz w:val="32"/>
          <w:szCs w:val="32"/>
          <w:lang w:eastAsia="zh-CN"/>
        </w:rPr>
        <w:t>清单</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rPr>
        <w:t>封面（见附件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），加盖申报单位公章。</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2.申报承诺书（见附件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资料目录索引（由申报单位制作，</w:t>
      </w:r>
      <w:r>
        <w:rPr>
          <w:rFonts w:hint="eastAsia" w:ascii="仿宋_GB2312" w:hAnsi="仿宋_GB2312" w:eastAsia="仿宋_GB2312" w:cs="仿宋_GB2312"/>
          <w:sz w:val="32"/>
          <w:szCs w:val="32"/>
          <w:lang w:val="en-US" w:eastAsia="zh-CN"/>
        </w:rPr>
        <w:t>标注</w:t>
      </w:r>
      <w:r>
        <w:rPr>
          <w:rFonts w:hint="eastAsia" w:ascii="仿宋_GB2312" w:hAnsi="仿宋_GB2312" w:eastAsia="仿宋_GB2312" w:cs="仿宋_GB2312"/>
          <w:sz w:val="32"/>
          <w:szCs w:val="32"/>
        </w:rPr>
        <w:t>相应内容佐证材料名称及其在申报书中所处页码）</w:t>
      </w:r>
      <w:r>
        <w:rPr>
          <w:rFonts w:hint="eastAsia" w:ascii="仿宋_GB2312" w:hAnsi="仿宋_GB2312" w:eastAsia="仿宋_GB2312" w:cs="仿宋_GB2312"/>
          <w:kern w:val="0"/>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2022年广州市海珠区星级园区评定申报表</w:t>
      </w:r>
      <w:r>
        <w:rPr>
          <w:rFonts w:hint="eastAsia" w:ascii="仿宋_GB2312" w:hAnsi="仿宋_GB2312" w:eastAsia="仿宋_GB2312" w:cs="仿宋_GB2312"/>
          <w:kern w:val="0"/>
          <w:sz w:val="32"/>
          <w:szCs w:val="32"/>
        </w:rPr>
        <w:t>（见附件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5.星级园区自评表（见附件4）。</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color w:val="000000"/>
          <w:sz w:val="32"/>
          <w:szCs w:val="32"/>
        </w:rPr>
        <w:t>申报单位组织机构代码证、营业执照、税务登记证（“三证合一”的仅提供营业执照）和法定代表人身份证复印件</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6.园区的</w:t>
      </w:r>
      <w:r>
        <w:rPr>
          <w:rFonts w:hint="eastAsia" w:ascii="仿宋_GB2312" w:hAnsi="仿宋_GB2312" w:eastAsia="仿宋_GB2312" w:cs="仿宋_GB2312"/>
          <w:kern w:val="0"/>
          <w:sz w:val="32"/>
          <w:szCs w:val="32"/>
          <w:lang w:val="en-US" w:eastAsia="zh-CN"/>
        </w:rPr>
        <w:t>整体平面图、四至范围图</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7.园区的用地、建设、产权等相关批准和证明文件，园区场地属租用、合作开发及无偿使用的，除提供产权证明外，还须提供相关协议复印件或相关说明材料。</w:t>
      </w:r>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kern w:val="0"/>
          <w:sz w:val="32"/>
          <w:szCs w:val="32"/>
        </w:rPr>
        <w:t>园区专职运营</w:t>
      </w:r>
      <w:r>
        <w:rPr>
          <w:rFonts w:hint="eastAsia" w:ascii="仿宋_GB2312" w:hAnsi="仿宋_GB2312" w:eastAsia="仿宋_GB2312" w:cs="仿宋_GB2312"/>
          <w:kern w:val="0"/>
          <w:sz w:val="32"/>
          <w:szCs w:val="32"/>
          <w:lang w:val="en-US" w:eastAsia="zh-CN"/>
        </w:rPr>
        <w:t>管理架构和人员情况（附管理人员社保缴纳表）</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.园区建立规范的运营管理机制和财务管理制度佐证材料。</w:t>
      </w:r>
    </w:p>
    <w:p>
      <w:pPr>
        <w:spacing w:line="60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园区已入驻企业</w:t>
      </w:r>
      <w:r>
        <w:rPr>
          <w:rFonts w:hint="eastAsia" w:ascii="仿宋_GB2312" w:hAnsi="仿宋_GB2312" w:eastAsia="仿宋_GB2312" w:cs="仿宋_GB2312"/>
          <w:kern w:val="0"/>
          <w:sz w:val="32"/>
          <w:szCs w:val="32"/>
          <w:lang w:val="en-US" w:eastAsia="zh-CN"/>
        </w:rPr>
        <w:t>情况一览表（见附件5）</w:t>
      </w:r>
    </w:p>
    <w:p>
      <w:pPr>
        <w:pStyle w:val="2"/>
        <w:rPr>
          <w:rFonts w:hint="eastAsia" w:ascii="仿宋_GB2312" w:hAnsi="仿宋_GB2312" w:eastAsia="仿宋_GB2312" w:cs="仿宋_GB2312"/>
          <w:lang w:val="en-US" w:eastAsia="zh-CN"/>
        </w:rPr>
      </w:pPr>
      <w:r>
        <w:rPr>
          <w:rFonts w:hint="eastAsia" w:ascii="仿宋_GB2312" w:hAnsi="仿宋_GB2312" w:eastAsia="仿宋_GB2312" w:cs="仿宋_GB2312"/>
          <w:kern w:val="0"/>
          <w:sz w:val="32"/>
          <w:szCs w:val="32"/>
          <w:lang w:val="en-US" w:eastAsia="zh-CN"/>
        </w:rPr>
        <w:t>11.园区重点企业列表及简介</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12.园区已入驻企业</w:t>
      </w:r>
      <w:r>
        <w:rPr>
          <w:rFonts w:hint="eastAsia" w:ascii="仿宋_GB2312" w:hAnsi="仿宋_GB2312" w:eastAsia="仿宋_GB2312" w:cs="仿宋_GB2312"/>
          <w:kern w:val="0"/>
          <w:sz w:val="32"/>
          <w:szCs w:val="32"/>
        </w:rPr>
        <w:t>营业执照复印件。</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园区管理机构或运营主体与入驻企业签订的场地租赁（售买）合同复印件。</w:t>
      </w:r>
    </w:p>
    <w:p>
      <w:pPr>
        <w:pStyle w:val="2"/>
        <w:ind w:left="0" w:leftChars="0"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14.园区安全、消防、防疫、信访、失信相关情况核查表。</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其他证明材料。</w:t>
      </w:r>
    </w:p>
    <w:p>
      <w:pPr>
        <w:widowControl/>
        <w:spacing w:line="600" w:lineRule="exact"/>
        <w:ind w:firstLine="640" w:firstLineChars="200"/>
        <w:jc w:val="left"/>
        <w:rPr>
          <w:rFonts w:eastAsia="黑体"/>
          <w:kern w:val="0"/>
          <w:sz w:val="32"/>
          <w:szCs w:val="32"/>
        </w:rPr>
      </w:pPr>
      <w:r>
        <w:rPr>
          <w:rFonts w:hint="eastAsia" w:eastAsia="黑体"/>
          <w:kern w:val="0"/>
          <w:sz w:val="32"/>
          <w:szCs w:val="32"/>
          <w:lang w:val="en-US" w:eastAsia="zh-CN"/>
        </w:rPr>
        <w:t>四</w:t>
      </w:r>
      <w:r>
        <w:rPr>
          <w:rFonts w:eastAsia="黑体"/>
          <w:kern w:val="0"/>
          <w:sz w:val="32"/>
          <w:szCs w:val="32"/>
        </w:rPr>
        <w:t>、</w:t>
      </w:r>
      <w:r>
        <w:rPr>
          <w:rFonts w:hint="eastAsia" w:eastAsia="黑体"/>
          <w:kern w:val="0"/>
          <w:sz w:val="32"/>
          <w:szCs w:val="32"/>
          <w:lang w:val="en-US" w:eastAsia="zh-CN"/>
        </w:rPr>
        <w:t>其他</w:t>
      </w:r>
      <w:r>
        <w:rPr>
          <w:rFonts w:eastAsia="黑体"/>
          <w:kern w:val="0"/>
          <w:sz w:val="32"/>
          <w:szCs w:val="32"/>
        </w:rPr>
        <w:t>要求</w:t>
      </w:r>
    </w:p>
    <w:p>
      <w:pPr>
        <w:widowControl/>
        <w:spacing w:line="600" w:lineRule="exact"/>
        <w:ind w:firstLine="640" w:firstLineChars="200"/>
        <w:jc w:val="left"/>
        <w:rPr>
          <w:rFonts w:eastAsia="仿宋_GB2312"/>
          <w:kern w:val="0"/>
          <w:sz w:val="32"/>
          <w:szCs w:val="32"/>
        </w:rPr>
      </w:pPr>
      <w:r>
        <w:rPr>
          <w:rFonts w:eastAsia="仿宋_GB2312"/>
          <w:kern w:val="0"/>
          <w:sz w:val="32"/>
          <w:szCs w:val="32"/>
        </w:rPr>
        <w:t>（一）申报单位应严格按照申报通知的要求</w:t>
      </w:r>
      <w:r>
        <w:rPr>
          <w:rFonts w:hint="eastAsia" w:eastAsia="仿宋_GB2312"/>
          <w:kern w:val="0"/>
          <w:sz w:val="32"/>
          <w:szCs w:val="32"/>
        </w:rPr>
        <w:t>编制</w:t>
      </w:r>
      <w:r>
        <w:rPr>
          <w:rFonts w:eastAsia="仿宋_GB2312"/>
          <w:kern w:val="0"/>
          <w:sz w:val="32"/>
          <w:szCs w:val="32"/>
        </w:rPr>
        <w:t>提供规定格式的申报材料</w:t>
      </w:r>
      <w:r>
        <w:rPr>
          <w:rFonts w:hint="eastAsia" w:eastAsia="仿宋_GB2312"/>
          <w:kern w:val="0"/>
          <w:sz w:val="32"/>
          <w:szCs w:val="32"/>
        </w:rPr>
        <w:t>，</w:t>
      </w:r>
      <w:r>
        <w:rPr>
          <w:rFonts w:eastAsia="仿宋_GB2312"/>
          <w:kern w:val="0"/>
          <w:sz w:val="32"/>
          <w:szCs w:val="32"/>
        </w:rPr>
        <w:t>对申报</w:t>
      </w:r>
      <w:r>
        <w:rPr>
          <w:rFonts w:hint="eastAsia" w:eastAsia="仿宋_GB2312"/>
          <w:kern w:val="0"/>
          <w:sz w:val="32"/>
          <w:szCs w:val="32"/>
        </w:rPr>
        <w:t>材料</w:t>
      </w:r>
      <w:r>
        <w:rPr>
          <w:rFonts w:eastAsia="仿宋_GB2312"/>
          <w:kern w:val="0"/>
          <w:sz w:val="32"/>
          <w:szCs w:val="32"/>
        </w:rPr>
        <w:t>的真实性、合法性负责。</w:t>
      </w:r>
    </w:p>
    <w:p>
      <w:pPr>
        <w:widowControl/>
        <w:spacing w:line="600" w:lineRule="exact"/>
        <w:ind w:firstLine="640" w:firstLineChars="200"/>
        <w:jc w:val="left"/>
        <w:rPr>
          <w:rFonts w:hint="eastAsia" w:eastAsia="仿宋_GB2312"/>
          <w:kern w:val="0"/>
          <w:sz w:val="32"/>
          <w:szCs w:val="32"/>
        </w:rPr>
      </w:pPr>
      <w:r>
        <w:rPr>
          <w:rFonts w:eastAsia="仿宋_GB2312"/>
          <w:kern w:val="0"/>
          <w:sz w:val="32"/>
          <w:szCs w:val="32"/>
        </w:rPr>
        <w:t>（二）申报单位统一采用A4白纸（非铜版纸）双面打印，按本清单列出的顺序装订成册（</w:t>
      </w:r>
      <w:r>
        <w:rPr>
          <w:rFonts w:eastAsia="仿宋_GB2312"/>
          <w:b/>
          <w:kern w:val="0"/>
          <w:sz w:val="32"/>
          <w:szCs w:val="32"/>
        </w:rPr>
        <w:t>请不要使用非纸类封皮和夹套</w:t>
      </w:r>
      <w:r>
        <w:rPr>
          <w:rFonts w:eastAsia="仿宋_GB2312"/>
          <w:kern w:val="0"/>
          <w:sz w:val="32"/>
          <w:szCs w:val="32"/>
        </w:rPr>
        <w:t>），并骑缝加盖申报单位公章。</w:t>
      </w:r>
    </w:p>
    <w:p>
      <w:pPr>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p>
    <w:p>
      <w:pPr>
        <w:jc w:val="center"/>
        <w:rPr>
          <w:rFonts w:ascii="方正小标宋_GBK" w:eastAsia="方正小标宋_GBK"/>
          <w:kern w:val="0"/>
          <w:sz w:val="44"/>
          <w:szCs w:val="20"/>
        </w:rPr>
      </w:pPr>
    </w:p>
    <w:p>
      <w:pPr>
        <w:jc w:val="center"/>
        <w:rPr>
          <w:rFonts w:hint="eastAsia" w:ascii="方正小标宋_GBK" w:eastAsia="方正小标宋_GBK"/>
          <w:kern w:val="0"/>
          <w:sz w:val="48"/>
          <w:szCs w:val="48"/>
        </w:rPr>
      </w:pPr>
      <w:r>
        <w:rPr>
          <w:rFonts w:hint="eastAsia" w:ascii="方正小标宋_GBK" w:eastAsia="方正小标宋_GBK"/>
          <w:kern w:val="0"/>
          <w:sz w:val="48"/>
          <w:szCs w:val="48"/>
        </w:rPr>
        <w:t>广州市</w:t>
      </w:r>
      <w:r>
        <w:rPr>
          <w:rFonts w:hint="eastAsia" w:ascii="方正小标宋_GBK" w:eastAsia="方正小标宋_GBK"/>
          <w:kern w:val="0"/>
          <w:sz w:val="48"/>
          <w:szCs w:val="48"/>
          <w:lang w:val="en-US" w:eastAsia="zh-CN"/>
        </w:rPr>
        <w:t>海珠区星级</w:t>
      </w:r>
      <w:r>
        <w:rPr>
          <w:rFonts w:hint="eastAsia" w:ascii="方正小标宋_GBK" w:eastAsia="方正小标宋_GBK"/>
          <w:kern w:val="0"/>
          <w:sz w:val="48"/>
          <w:szCs w:val="48"/>
        </w:rPr>
        <w:t>园区</w:t>
      </w:r>
    </w:p>
    <w:p>
      <w:pPr>
        <w:ind w:firstLine="880"/>
        <w:rPr>
          <w:rFonts w:hint="eastAsia" w:ascii="方正小标宋_GBK" w:eastAsia="方正小标宋_GBK"/>
          <w:kern w:val="0"/>
          <w:sz w:val="48"/>
          <w:szCs w:val="48"/>
        </w:rPr>
      </w:pPr>
    </w:p>
    <w:p>
      <w:pPr>
        <w:jc w:val="center"/>
        <w:rPr>
          <w:rFonts w:hint="eastAsia" w:ascii="方正小标宋_GBK" w:eastAsia="方正小标宋_GBK"/>
          <w:kern w:val="0"/>
          <w:sz w:val="48"/>
          <w:szCs w:val="48"/>
        </w:rPr>
      </w:pPr>
      <w:r>
        <w:rPr>
          <w:rFonts w:hint="eastAsia" w:ascii="方正小标宋_GBK" w:eastAsia="方正小标宋_GBK"/>
          <w:kern w:val="0"/>
          <w:sz w:val="48"/>
          <w:szCs w:val="48"/>
        </w:rPr>
        <w:t xml:space="preserve">申 </w:t>
      </w:r>
      <w:r>
        <w:rPr>
          <w:rFonts w:ascii="方正小标宋_GBK" w:eastAsia="方正小标宋_GBK"/>
          <w:kern w:val="0"/>
          <w:sz w:val="48"/>
          <w:szCs w:val="48"/>
        </w:rPr>
        <w:t xml:space="preserve"> </w:t>
      </w:r>
      <w:r>
        <w:rPr>
          <w:rFonts w:hint="eastAsia" w:ascii="方正小标宋_GBK" w:eastAsia="方正小标宋_GBK"/>
          <w:kern w:val="0"/>
          <w:sz w:val="48"/>
          <w:szCs w:val="48"/>
        </w:rPr>
        <w:t>报  书</w:t>
      </w:r>
    </w:p>
    <w:p>
      <w:pPr>
        <w:ind w:firstLine="883"/>
        <w:rPr>
          <w:b/>
          <w:kern w:val="0"/>
          <w:sz w:val="44"/>
          <w:szCs w:val="20"/>
        </w:rPr>
      </w:pPr>
    </w:p>
    <w:p>
      <w:pPr>
        <w:widowControl/>
        <w:ind w:firstLine="640"/>
        <w:rPr>
          <w:rFonts w:hint="eastAsia" w:ascii="仿宋_GB2312" w:eastAsia="仿宋_GB2312"/>
          <w:kern w:val="0"/>
          <w:sz w:val="32"/>
          <w:szCs w:val="32"/>
        </w:rPr>
      </w:pPr>
    </w:p>
    <w:p>
      <w:pPr>
        <w:widowControl/>
        <w:ind w:firstLine="640"/>
        <w:jc w:val="left"/>
        <w:rPr>
          <w:rFonts w:hint="eastAsia" w:ascii="仿宋_GB2312" w:eastAsia="仿宋_GB2312"/>
          <w:kern w:val="0"/>
          <w:sz w:val="32"/>
          <w:szCs w:val="32"/>
        </w:rPr>
      </w:pPr>
      <w:r>
        <w:rPr>
          <w:rFonts w:hint="eastAsia" w:ascii="仿宋_GB2312" w:eastAsia="仿宋_GB2312"/>
          <w:kern w:val="0"/>
          <w:sz w:val="32"/>
          <w:szCs w:val="32"/>
        </w:rPr>
        <w:t xml:space="preserve">园区名称： </w:t>
      </w:r>
    </w:p>
    <w:p>
      <w:pPr>
        <w:widowControl/>
        <w:ind w:firstLine="640"/>
        <w:jc w:val="left"/>
        <w:rPr>
          <w:rFonts w:hint="eastAsia" w:ascii="仿宋_GB2312" w:eastAsia="仿宋_GB2312"/>
          <w:kern w:val="0"/>
          <w:sz w:val="32"/>
          <w:szCs w:val="32"/>
          <w:u w:val="double" w:color="000000"/>
        </w:rPr>
      </w:pPr>
    </w:p>
    <w:p>
      <w:pPr>
        <w:widowControl/>
        <w:ind w:firstLine="640"/>
        <w:jc w:val="left"/>
        <w:rPr>
          <w:rFonts w:hint="eastAsia" w:ascii="仿宋_GB2312" w:eastAsia="仿宋_GB2312"/>
          <w:kern w:val="0"/>
          <w:sz w:val="32"/>
          <w:szCs w:val="32"/>
        </w:rPr>
      </w:pPr>
    </w:p>
    <w:p>
      <w:pPr>
        <w:widowControl/>
        <w:ind w:firstLine="640"/>
        <w:jc w:val="left"/>
        <w:rPr>
          <w:rFonts w:hint="eastAsia" w:ascii="仿宋_GB2312" w:eastAsia="仿宋_GB2312"/>
          <w:kern w:val="0"/>
          <w:sz w:val="32"/>
          <w:szCs w:val="32"/>
        </w:rPr>
      </w:pPr>
      <w:r>
        <w:rPr>
          <w:rFonts w:hint="eastAsia" w:ascii="仿宋_GB2312" w:eastAsia="仿宋_GB2312"/>
          <w:kern w:val="0"/>
          <w:sz w:val="32"/>
          <w:szCs w:val="32"/>
        </w:rPr>
        <w:t>申报单位名称（盖章）：</w:t>
      </w:r>
    </w:p>
    <w:p>
      <w:pPr>
        <w:widowControl/>
        <w:ind w:firstLine="64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ind w:firstLine="640"/>
        <w:rPr>
          <w:rFonts w:hint="eastAsia" w:ascii="仿宋_GB2312" w:eastAsia="仿宋_GB2312"/>
          <w:sz w:val="32"/>
          <w:szCs w:val="32"/>
        </w:rPr>
      </w:pPr>
    </w:p>
    <w:p>
      <w:pPr>
        <w:widowControl/>
        <w:ind w:firstLine="640"/>
        <w:jc w:val="left"/>
        <w:rPr>
          <w:rFonts w:hint="eastAsia" w:ascii="仿宋_GB2312" w:eastAsia="仿宋_GB2312"/>
          <w:kern w:val="0"/>
          <w:sz w:val="32"/>
          <w:szCs w:val="32"/>
        </w:rPr>
      </w:pPr>
      <w:r>
        <w:rPr>
          <w:rFonts w:hint="eastAsia" w:ascii="仿宋_GB2312" w:eastAsia="仿宋_GB2312"/>
          <w:kern w:val="0"/>
          <w:sz w:val="32"/>
          <w:szCs w:val="32"/>
        </w:rPr>
        <w:t xml:space="preserve">    园区负责人：</w:t>
      </w:r>
    </w:p>
    <w:p>
      <w:pPr>
        <w:ind w:firstLine="640"/>
        <w:rPr>
          <w:rFonts w:hint="eastAsia" w:ascii="仿宋_GB2312" w:eastAsia="仿宋_GB2312"/>
          <w:kern w:val="0"/>
          <w:sz w:val="32"/>
          <w:szCs w:val="32"/>
        </w:rPr>
      </w:pPr>
      <w:r>
        <w:rPr>
          <w:rFonts w:hint="eastAsia" w:ascii="仿宋_GB2312" w:eastAsia="仿宋_GB2312"/>
          <w:kern w:val="0"/>
          <w:sz w:val="32"/>
          <w:szCs w:val="32"/>
        </w:rPr>
        <w:t xml:space="preserve">    联系人：</w:t>
      </w:r>
    </w:p>
    <w:p>
      <w:pPr>
        <w:ind w:firstLine="1280" w:firstLineChars="400"/>
        <w:rPr>
          <w:rFonts w:hint="eastAsia" w:ascii="仿宋_GB2312" w:eastAsia="仿宋_GB2312"/>
          <w:kern w:val="0"/>
          <w:sz w:val="32"/>
          <w:szCs w:val="32"/>
        </w:rPr>
      </w:pPr>
      <w:r>
        <w:rPr>
          <w:rFonts w:hint="eastAsia" w:ascii="仿宋_GB2312" w:eastAsia="仿宋_GB2312"/>
          <w:kern w:val="0"/>
          <w:sz w:val="32"/>
          <w:szCs w:val="32"/>
        </w:rPr>
        <w:t>联系电话（手机）：</w:t>
      </w:r>
    </w:p>
    <w:p>
      <w:pPr>
        <w:widowControl/>
        <w:ind w:firstLine="640"/>
        <w:jc w:val="center"/>
        <w:rPr>
          <w:rFonts w:ascii="仿宋_GB2312" w:eastAsia="仿宋_GB2312"/>
          <w:kern w:val="0"/>
          <w:sz w:val="32"/>
          <w:szCs w:val="32"/>
        </w:rPr>
      </w:pPr>
    </w:p>
    <w:p>
      <w:pPr>
        <w:widowControl/>
        <w:ind w:firstLine="640"/>
        <w:jc w:val="center"/>
        <w:rPr>
          <w:rFonts w:hint="eastAsia" w:ascii="仿宋_GB2312" w:eastAsia="仿宋_GB2312"/>
          <w:kern w:val="0"/>
          <w:sz w:val="32"/>
          <w:szCs w:val="32"/>
        </w:rPr>
      </w:pPr>
      <w:r>
        <w:rPr>
          <w:rFonts w:hint="eastAsia" w:ascii="仿宋_GB2312" w:eastAsia="仿宋_GB2312"/>
          <w:kern w:val="0"/>
          <w:sz w:val="32"/>
          <w:szCs w:val="32"/>
        </w:rPr>
        <w:t xml:space="preserve"> </w:t>
      </w:r>
    </w:p>
    <w:p>
      <w:pPr>
        <w:widowControl/>
        <w:ind w:firstLine="640"/>
        <w:jc w:val="center"/>
        <w:rPr>
          <w:rFonts w:ascii="仿宋_GB2312" w:eastAsia="仿宋_GB2312"/>
          <w:color w:val="000000"/>
          <w:kern w:val="0"/>
          <w:sz w:val="32"/>
          <w:szCs w:val="32"/>
        </w:rPr>
      </w:pPr>
      <w:r>
        <w:rPr>
          <w:rFonts w:hint="eastAsia" w:ascii="仿宋_GB2312" w:eastAsia="仿宋_GB2312"/>
          <w:color w:val="000000"/>
          <w:kern w:val="0"/>
          <w:sz w:val="32"/>
          <w:szCs w:val="32"/>
        </w:rPr>
        <w:t>二</w:t>
      </w:r>
      <w:r>
        <w:rPr>
          <w:rFonts w:hint="eastAsia" w:ascii="微软雅黑" w:hAnsi="微软雅黑" w:eastAsia="微软雅黑" w:cs="微软雅黑"/>
          <w:color w:val="000000"/>
          <w:kern w:val="0"/>
          <w:sz w:val="32"/>
          <w:szCs w:val="32"/>
        </w:rPr>
        <w:t>〇</w:t>
      </w:r>
      <w:r>
        <w:rPr>
          <w:rFonts w:hint="eastAsia" w:ascii="仿宋_GB2312" w:eastAsia="仿宋_GB2312"/>
          <w:color w:val="000000"/>
          <w:kern w:val="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黑体"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cs="Times New Roman"/>
          <w:szCs w:val="20"/>
          <w:lang w:val="en-US" w:eastAsia="zh-CN"/>
        </w:rPr>
      </w:pPr>
      <w:r>
        <w:rPr>
          <w:rFonts w:hint="default" w:ascii="Times New Roman" w:hAnsi="Times New Roman" w:cs="Times New Roman"/>
          <w:szCs w:val="20"/>
          <w:lang w:eastAsia="zh-CN"/>
        </w:rPr>
        <w:t>附件</w:t>
      </w:r>
      <w:r>
        <w:rPr>
          <w:rFonts w:hint="default" w:ascii="Times New Roman" w:hAnsi="Times New Roman" w:cs="Times New Roman"/>
          <w:szCs w:val="20"/>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cs="Times New Roman"/>
          <w:szCs w:val="20"/>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cs="Times New Roman"/>
          <w:szCs w:val="20"/>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Style w:val="8"/>
          <w:rFonts w:hint="default" w:ascii="Times New Roman" w:hAnsi="Times New Roman" w:eastAsia="方正小标宋简体" w:cs="Times New Roman"/>
          <w:color w:val="auto"/>
          <w:sz w:val="44"/>
          <w:szCs w:val="44"/>
          <w:u w:val="none"/>
          <w:lang w:val="en-US" w:eastAsia="zh-CN"/>
        </w:rPr>
      </w:pPr>
      <w:r>
        <w:rPr>
          <w:rStyle w:val="8"/>
          <w:rFonts w:hint="default" w:ascii="Times New Roman" w:hAnsi="Times New Roman" w:eastAsia="方正小标宋简体" w:cs="Times New Roman"/>
          <w:color w:val="auto"/>
          <w:sz w:val="44"/>
          <w:szCs w:val="44"/>
          <w:u w:val="none"/>
          <w:lang w:val="en-US" w:eastAsia="zh-CN"/>
        </w:rPr>
        <w:t>2022年广州市海珠区星级</w:t>
      </w:r>
      <w:r>
        <w:rPr>
          <w:rStyle w:val="8"/>
          <w:rFonts w:hint="eastAsia" w:eastAsia="方正小标宋简体" w:cs="Times New Roman"/>
          <w:color w:val="auto"/>
          <w:sz w:val="44"/>
          <w:szCs w:val="44"/>
          <w:u w:val="none"/>
          <w:lang w:val="en-US" w:eastAsia="zh-CN"/>
        </w:rPr>
        <w:t>园区</w:t>
      </w:r>
      <w:r>
        <w:rPr>
          <w:rStyle w:val="8"/>
          <w:rFonts w:hint="default" w:ascii="Times New Roman" w:hAnsi="Times New Roman" w:eastAsia="方正小标宋简体" w:cs="Times New Roman"/>
          <w:color w:val="auto"/>
          <w:sz w:val="44"/>
          <w:szCs w:val="44"/>
          <w:u w:val="none"/>
          <w:lang w:val="en-US" w:eastAsia="zh-CN"/>
        </w:rPr>
        <w:t>评定</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Style w:val="8"/>
          <w:rFonts w:hint="default" w:ascii="Times New Roman" w:hAnsi="Times New Roman" w:eastAsia="方正小标宋简体" w:cs="Times New Roman"/>
          <w:color w:val="auto"/>
          <w:sz w:val="44"/>
          <w:szCs w:val="44"/>
          <w:u w:val="none"/>
          <w:lang w:val="en-US" w:eastAsia="zh-CN"/>
        </w:rPr>
      </w:pPr>
      <w:r>
        <w:rPr>
          <w:rStyle w:val="8"/>
          <w:rFonts w:hint="default" w:ascii="Times New Roman" w:hAnsi="Times New Roman" w:eastAsia="方正小标宋简体" w:cs="Times New Roman"/>
          <w:color w:val="auto"/>
          <w:sz w:val="44"/>
          <w:szCs w:val="44"/>
          <w:u w:val="none"/>
          <w:lang w:val="en-US" w:eastAsia="zh-CN"/>
        </w:rPr>
        <w:t>申报主体书面承诺函</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我司作为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参评</w:t>
      </w:r>
      <w:r>
        <w:rPr>
          <w:rFonts w:hint="eastAsia" w:ascii="Times New Roman" w:hAnsi="Times New Roman" w:eastAsia="仿宋_GB2312" w:cs="Times New Roman"/>
          <w:sz w:val="32"/>
          <w:szCs w:val="32"/>
          <w:u w:val="single"/>
          <w:lang w:eastAsia="zh-CN"/>
        </w:rPr>
        <w:t>园区</w:t>
      </w:r>
      <w:r>
        <w:rPr>
          <w:rFonts w:hint="default" w:ascii="Times New Roman" w:hAnsi="Times New Roman" w:eastAsia="仿宋_GB2312" w:cs="Times New Roman"/>
          <w:sz w:val="32"/>
          <w:szCs w:val="32"/>
          <w:u w:val="single"/>
        </w:rPr>
        <w:t>名称）</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参与2022年广州市</w:t>
      </w:r>
      <w:r>
        <w:rPr>
          <w:rFonts w:hint="default" w:ascii="Times New Roman" w:hAnsi="Times New Roman" w:eastAsia="仿宋_GB2312" w:cs="Times New Roman"/>
          <w:sz w:val="32"/>
          <w:szCs w:val="32"/>
          <w:lang w:eastAsia="zh-CN"/>
        </w:rPr>
        <w:t>海珠区星级</w:t>
      </w:r>
      <w:r>
        <w:rPr>
          <w:rFonts w:hint="eastAsia" w:ascii="Times New Roman" w:hAnsi="Times New Roman" w:eastAsia="仿宋_GB2312" w:cs="Times New Roman"/>
          <w:sz w:val="32"/>
          <w:szCs w:val="32"/>
          <w:lang w:eastAsia="zh-CN"/>
        </w:rPr>
        <w:t>园区</w:t>
      </w:r>
      <w:r>
        <w:rPr>
          <w:rFonts w:hint="default" w:ascii="Times New Roman" w:hAnsi="Times New Roman" w:eastAsia="仿宋_GB2312" w:cs="Times New Roman"/>
          <w:sz w:val="32"/>
          <w:szCs w:val="32"/>
        </w:rPr>
        <w:t>评定的申报主体，符合申报主体及参评</w:t>
      </w:r>
      <w:r>
        <w:rPr>
          <w:rFonts w:hint="eastAsia" w:ascii="Times New Roman" w:hAnsi="Times New Roman" w:eastAsia="仿宋_GB2312" w:cs="Times New Roman"/>
          <w:sz w:val="32"/>
          <w:szCs w:val="32"/>
          <w:lang w:eastAsia="zh-CN"/>
        </w:rPr>
        <w:t>园区</w:t>
      </w:r>
      <w:r>
        <w:rPr>
          <w:rFonts w:hint="default" w:ascii="Times New Roman" w:hAnsi="Times New Roman" w:eastAsia="仿宋_GB2312" w:cs="Times New Roman"/>
          <w:sz w:val="32"/>
          <w:szCs w:val="32"/>
        </w:rPr>
        <w:t>的基本要求，现</w:t>
      </w: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参加广州市</w:t>
      </w:r>
      <w:r>
        <w:rPr>
          <w:rFonts w:hint="default" w:ascii="Times New Roman" w:hAnsi="Times New Roman" w:eastAsia="仿宋_GB2312" w:cs="Times New Roman"/>
          <w:sz w:val="32"/>
          <w:szCs w:val="32"/>
          <w:lang w:eastAsia="zh-CN"/>
        </w:rPr>
        <w:t>海珠区星级</w:t>
      </w:r>
      <w:r>
        <w:rPr>
          <w:rFonts w:hint="eastAsia" w:ascii="Times New Roman" w:hAnsi="Times New Roman" w:eastAsia="仿宋_GB2312" w:cs="Times New Roman"/>
          <w:sz w:val="32"/>
          <w:szCs w:val="32"/>
          <w:lang w:eastAsia="zh-CN"/>
        </w:rPr>
        <w:t>园区</w:t>
      </w:r>
      <w:r>
        <w:rPr>
          <w:rFonts w:hint="default" w:ascii="Times New Roman" w:hAnsi="Times New Roman" w:eastAsia="仿宋_GB2312" w:cs="Times New Roman"/>
          <w:sz w:val="32"/>
          <w:szCs w:val="32"/>
        </w:rPr>
        <w:t>评定，并承诺提交的</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评定材料真实、</w:t>
      </w:r>
      <w:r>
        <w:rPr>
          <w:rFonts w:hint="default" w:ascii="Times New Roman" w:hAnsi="Times New Roman" w:eastAsia="仿宋_GB2312" w:cs="Times New Roman"/>
          <w:sz w:val="32"/>
          <w:szCs w:val="32"/>
          <w:highlight w:val="none"/>
        </w:rPr>
        <w:t>可靠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遵守评定工作的相关规定及要求。如有违反，我司将承担一切</w:t>
      </w:r>
      <w:r>
        <w:rPr>
          <w:rFonts w:hint="default" w:ascii="Times New Roman" w:hAnsi="Times New Roman" w:eastAsia="仿宋_GB2312" w:cs="Times New Roman"/>
          <w:sz w:val="32"/>
          <w:szCs w:val="32"/>
          <w:lang w:eastAsia="zh-CN"/>
        </w:rPr>
        <w:t>法律</w:t>
      </w:r>
      <w:r>
        <w:rPr>
          <w:rFonts w:hint="default" w:ascii="Times New Roman" w:hAnsi="Times New Roman" w:eastAsia="仿宋_GB2312" w:cs="Times New Roman"/>
          <w:sz w:val="32"/>
          <w:szCs w:val="32"/>
        </w:rPr>
        <w:t>责任，并无条件退出本次评定。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申报主体名称（加盖公章）：</w:t>
      </w: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rPr>
        <w:sectPr>
          <w:footerReference r:id="rId3" w:type="default"/>
          <w:pgSz w:w="11906" w:h="16838"/>
          <w:pgMar w:top="1440" w:right="1800" w:bottom="1440" w:left="1800" w:header="851" w:footer="586"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2"/>
          <w:szCs w:val="32"/>
        </w:rPr>
        <w:t>2022年广州市</w:t>
      </w:r>
      <w:r>
        <w:rPr>
          <w:rFonts w:hint="default" w:ascii="Times New Roman" w:hAnsi="Times New Roman" w:eastAsia="方正小标宋简体" w:cs="Times New Roman"/>
          <w:sz w:val="32"/>
          <w:szCs w:val="32"/>
          <w:lang w:eastAsia="zh-CN"/>
        </w:rPr>
        <w:t>海珠区星级</w:t>
      </w:r>
      <w:r>
        <w:rPr>
          <w:rFonts w:hint="eastAsia" w:ascii="Times New Roman" w:hAnsi="Times New Roman" w:eastAsia="方正小标宋简体" w:cs="Times New Roman"/>
          <w:sz w:val="32"/>
          <w:szCs w:val="32"/>
          <w:lang w:eastAsia="zh-CN"/>
        </w:rPr>
        <w:t>园区</w:t>
      </w:r>
      <w:r>
        <w:rPr>
          <w:rFonts w:hint="default" w:ascii="Times New Roman" w:hAnsi="Times New Roman" w:eastAsia="方正小标宋简体" w:cs="Times New Roman"/>
          <w:sz w:val="32"/>
          <w:szCs w:val="32"/>
        </w:rPr>
        <w:t>评定</w:t>
      </w:r>
      <w:r>
        <w:rPr>
          <w:rFonts w:hint="default" w:ascii="Times New Roman" w:hAnsi="Times New Roman" w:eastAsia="方正小标宋简体" w:cs="Times New Roman"/>
          <w:sz w:val="32"/>
          <w:szCs w:val="32"/>
          <w:lang w:eastAsia="zh-CN"/>
        </w:rPr>
        <w:t>申报</w:t>
      </w:r>
      <w:r>
        <w:rPr>
          <w:rFonts w:hint="default" w:ascii="Times New Roman" w:hAnsi="Times New Roman" w:eastAsia="方正小标宋简体" w:cs="Times New Roman"/>
          <w:sz w:val="32"/>
          <w:szCs w:val="32"/>
        </w:rPr>
        <w:t>表</w:t>
      </w:r>
    </w:p>
    <w:tbl>
      <w:tblPr>
        <w:tblStyle w:val="5"/>
        <w:tblW w:w="8642" w:type="dxa"/>
        <w:jc w:val="center"/>
        <w:tblLayout w:type="fixed"/>
        <w:tblCellMar>
          <w:top w:w="0" w:type="dxa"/>
          <w:left w:w="108" w:type="dxa"/>
          <w:bottom w:w="0" w:type="dxa"/>
          <w:right w:w="108" w:type="dxa"/>
        </w:tblCellMar>
      </w:tblPr>
      <w:tblGrid>
        <w:gridCol w:w="1950"/>
        <w:gridCol w:w="2439"/>
        <w:gridCol w:w="1911"/>
        <w:gridCol w:w="2342"/>
      </w:tblGrid>
      <w:tr>
        <w:tblPrEx>
          <w:tblCellMar>
            <w:top w:w="0" w:type="dxa"/>
            <w:left w:w="108" w:type="dxa"/>
            <w:bottom w:w="0" w:type="dxa"/>
            <w:right w:w="108" w:type="dxa"/>
          </w:tblCellMar>
        </w:tblPrEx>
        <w:trPr>
          <w:trHeight w:val="565" w:hRule="atLeast"/>
          <w:jc w:val="center"/>
        </w:trPr>
        <w:tc>
          <w:tcPr>
            <w:tcW w:w="864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申报主体基本信息</w:t>
            </w:r>
          </w:p>
        </w:tc>
      </w:tr>
      <w:tr>
        <w:tblPrEx>
          <w:tblCellMar>
            <w:top w:w="0" w:type="dxa"/>
            <w:left w:w="108" w:type="dxa"/>
            <w:bottom w:w="0" w:type="dxa"/>
            <w:right w:w="108" w:type="dxa"/>
          </w:tblCellMar>
        </w:tblPrEx>
        <w:trPr>
          <w:trHeight w:val="631"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申报主体名称</w:t>
            </w:r>
          </w:p>
        </w:tc>
        <w:tc>
          <w:tcPr>
            <w:tcW w:w="669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556"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统一社会信用代码</w:t>
            </w:r>
          </w:p>
        </w:tc>
        <w:tc>
          <w:tcPr>
            <w:tcW w:w="669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718"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申报主体</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法定代表人</w:t>
            </w:r>
          </w:p>
        </w:tc>
        <w:tc>
          <w:tcPr>
            <w:tcW w:w="243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91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联系人</w:t>
            </w:r>
          </w:p>
        </w:tc>
        <w:tc>
          <w:tcPr>
            <w:tcW w:w="23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767"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联系电话</w:t>
            </w:r>
          </w:p>
        </w:tc>
        <w:tc>
          <w:tcPr>
            <w:tcW w:w="243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c>
          <w:tcPr>
            <w:tcW w:w="191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联系邮箱</w:t>
            </w:r>
          </w:p>
        </w:tc>
        <w:tc>
          <w:tcPr>
            <w:tcW w:w="23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640" w:hRule="atLeast"/>
          <w:jc w:val="center"/>
        </w:trPr>
        <w:tc>
          <w:tcPr>
            <w:tcW w:w="864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参评</w:t>
            </w:r>
            <w:r>
              <w:rPr>
                <w:rFonts w:hint="eastAsia" w:ascii="Times New Roman" w:hAnsi="Times New Roman" w:eastAsia="宋体" w:cs="Times New Roman"/>
                <w:b/>
                <w:bCs/>
                <w:color w:val="000000"/>
                <w:kern w:val="0"/>
                <w:sz w:val="21"/>
                <w:szCs w:val="21"/>
                <w:lang w:eastAsia="zh-CN"/>
              </w:rPr>
              <w:t>园区</w:t>
            </w:r>
            <w:r>
              <w:rPr>
                <w:rFonts w:hint="default" w:ascii="Times New Roman" w:hAnsi="Times New Roman" w:eastAsia="宋体" w:cs="Times New Roman"/>
                <w:b/>
                <w:bCs/>
                <w:color w:val="000000"/>
                <w:kern w:val="0"/>
                <w:sz w:val="21"/>
                <w:szCs w:val="21"/>
              </w:rPr>
              <w:t>基本信息</w:t>
            </w:r>
          </w:p>
        </w:tc>
      </w:tr>
      <w:tr>
        <w:tblPrEx>
          <w:tblCellMar>
            <w:top w:w="0" w:type="dxa"/>
            <w:left w:w="108" w:type="dxa"/>
            <w:bottom w:w="0" w:type="dxa"/>
            <w:right w:w="108" w:type="dxa"/>
          </w:tblCellMar>
        </w:tblPrEx>
        <w:trPr>
          <w:trHeight w:val="644"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参评</w:t>
            </w:r>
            <w:r>
              <w:rPr>
                <w:rFonts w:hint="eastAsia" w:ascii="Times New Roman" w:hAnsi="Times New Roman" w:eastAsia="宋体" w:cs="Times New Roman"/>
                <w:color w:val="000000"/>
                <w:kern w:val="0"/>
                <w:sz w:val="21"/>
                <w:szCs w:val="21"/>
                <w:lang w:eastAsia="zh-CN"/>
              </w:rPr>
              <w:t>园区</w:t>
            </w:r>
            <w:r>
              <w:rPr>
                <w:rFonts w:hint="default" w:ascii="Times New Roman" w:hAnsi="Times New Roman" w:eastAsia="宋体" w:cs="Times New Roman"/>
                <w:color w:val="000000"/>
                <w:kern w:val="0"/>
                <w:sz w:val="21"/>
                <w:szCs w:val="21"/>
              </w:rPr>
              <w:t>名称</w:t>
            </w:r>
          </w:p>
        </w:tc>
        <w:tc>
          <w:tcPr>
            <w:tcW w:w="669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　</w:t>
            </w:r>
          </w:p>
        </w:tc>
      </w:tr>
      <w:tr>
        <w:tblPrEx>
          <w:tblCellMar>
            <w:top w:w="0" w:type="dxa"/>
            <w:left w:w="108" w:type="dxa"/>
            <w:bottom w:w="0" w:type="dxa"/>
            <w:right w:w="108" w:type="dxa"/>
          </w:tblCellMar>
        </w:tblPrEx>
        <w:trPr>
          <w:trHeight w:val="612"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eastAsia="zh-CN"/>
              </w:rPr>
              <w:t>园区</w:t>
            </w:r>
            <w:r>
              <w:rPr>
                <w:rFonts w:hint="default" w:ascii="Times New Roman" w:hAnsi="Times New Roman" w:eastAsia="宋体" w:cs="Times New Roman"/>
                <w:color w:val="000000"/>
                <w:kern w:val="0"/>
                <w:sz w:val="21"/>
                <w:szCs w:val="21"/>
              </w:rPr>
              <w:t>地址</w:t>
            </w:r>
          </w:p>
        </w:tc>
        <w:tc>
          <w:tcPr>
            <w:tcW w:w="669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12"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园区</w:t>
            </w:r>
            <w:r>
              <w:rPr>
                <w:rFonts w:hint="default" w:ascii="Times New Roman" w:hAnsi="Times New Roman" w:eastAsia="宋体" w:cs="Times New Roman"/>
                <w:color w:val="000000"/>
                <w:kern w:val="0"/>
                <w:sz w:val="21"/>
                <w:szCs w:val="21"/>
                <w:lang w:eastAsia="zh-CN"/>
              </w:rPr>
              <w:t>总建筑面积</w:t>
            </w:r>
          </w:p>
        </w:tc>
        <w:tc>
          <w:tcPr>
            <w:tcW w:w="243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1911"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园区入驻企业总数</w:t>
            </w:r>
          </w:p>
        </w:tc>
        <w:tc>
          <w:tcPr>
            <w:tcW w:w="23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612"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入驻企业</w:t>
            </w:r>
            <w:r>
              <w:rPr>
                <w:rFonts w:hint="default" w:ascii="Times New Roman" w:hAnsi="Times New Roman" w:eastAsia="宋体" w:cs="Times New Roman"/>
                <w:color w:val="000000"/>
                <w:kern w:val="0"/>
                <w:sz w:val="21"/>
                <w:szCs w:val="21"/>
                <w:lang w:eastAsia="zh-CN"/>
              </w:rPr>
              <w:t>注册</w:t>
            </w:r>
            <w:r>
              <w:rPr>
                <w:rFonts w:hint="default" w:ascii="Times New Roman" w:hAnsi="Times New Roman" w:eastAsia="宋体" w:cs="Times New Roman"/>
                <w:color w:val="000000"/>
                <w:kern w:val="0"/>
                <w:sz w:val="21"/>
                <w:szCs w:val="21"/>
              </w:rPr>
              <w:t>率</w:t>
            </w:r>
          </w:p>
        </w:tc>
        <w:tc>
          <w:tcPr>
            <w:tcW w:w="243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1911"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园区内“四上”企业年度营收总额</w:t>
            </w:r>
          </w:p>
        </w:tc>
        <w:tc>
          <w:tcPr>
            <w:tcW w:w="23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800"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入驻企业</w:t>
            </w:r>
          </w:p>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经济贡献总额</w:t>
            </w:r>
          </w:p>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w:t>
            </w:r>
            <w:r>
              <w:rPr>
                <w:rFonts w:hint="eastAsia" w:ascii="Times New Roman" w:hAnsi="Times New Roman" w:eastAsia="宋体" w:cs="Times New Roman"/>
                <w:color w:val="000000"/>
                <w:kern w:val="0"/>
                <w:sz w:val="21"/>
                <w:szCs w:val="21"/>
                <w:lang w:val="en-US" w:eastAsia="zh-CN"/>
              </w:rPr>
              <w:t>2022年度</w:t>
            </w:r>
            <w:r>
              <w:rPr>
                <w:rFonts w:hint="eastAsia" w:ascii="Times New Roman" w:hAnsi="Times New Roman" w:eastAsia="宋体" w:cs="Times New Roman"/>
                <w:color w:val="000000"/>
                <w:kern w:val="0"/>
                <w:sz w:val="21"/>
                <w:szCs w:val="21"/>
                <w:lang w:eastAsia="zh-CN"/>
              </w:rPr>
              <w:t>）</w:t>
            </w:r>
          </w:p>
        </w:tc>
        <w:tc>
          <w:tcPr>
            <w:tcW w:w="243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c>
          <w:tcPr>
            <w:tcW w:w="1911" w:type="dxa"/>
            <w:tcBorders>
              <w:top w:val="nil"/>
              <w:left w:val="nil"/>
              <w:bottom w:val="single" w:color="auto" w:sz="4" w:space="0"/>
              <w:right w:val="single" w:color="auto" w:sz="4" w:space="0"/>
            </w:tcBorders>
            <w:vAlign w:val="center"/>
          </w:tcPr>
          <w:p>
            <w:pPr>
              <w:widowControl/>
              <w:jc w:val="center"/>
              <w:rPr>
                <w:rFonts w:hint="eastAsia"/>
                <w:lang w:eastAsia="zh-CN"/>
              </w:rPr>
            </w:pPr>
            <w:r>
              <w:rPr>
                <w:rFonts w:hint="eastAsia"/>
                <w:lang w:eastAsia="zh-CN"/>
              </w:rPr>
              <w:t>入驻企业对区经济</w:t>
            </w:r>
          </w:p>
          <w:p>
            <w:pPr>
              <w:widowControl/>
              <w:jc w:val="center"/>
              <w:rPr>
                <w:rFonts w:hint="eastAsia"/>
                <w:lang w:eastAsia="zh-CN"/>
              </w:rPr>
            </w:pPr>
            <w:r>
              <w:rPr>
                <w:rFonts w:hint="eastAsia"/>
                <w:lang w:eastAsia="zh-CN"/>
              </w:rPr>
              <w:t>社会发展贡献总额</w:t>
            </w:r>
          </w:p>
          <w:p>
            <w:pPr>
              <w:widowControl/>
              <w:jc w:val="center"/>
              <w:rPr>
                <w:rFonts w:hint="default"/>
              </w:rPr>
            </w:pPr>
            <w:r>
              <w:rPr>
                <w:rFonts w:hint="eastAsia" w:ascii="Times New Roman" w:hAnsi="Times New Roman" w:eastAsia="宋体" w:cs="Times New Roman"/>
                <w:color w:val="000000"/>
                <w:kern w:val="0"/>
                <w:sz w:val="21"/>
                <w:szCs w:val="21"/>
                <w:lang w:eastAsia="zh-CN"/>
              </w:rPr>
              <w:t>（</w:t>
            </w:r>
            <w:r>
              <w:rPr>
                <w:rFonts w:hint="eastAsia" w:ascii="Times New Roman" w:hAnsi="Times New Roman" w:eastAsia="宋体" w:cs="Times New Roman"/>
                <w:color w:val="000000"/>
                <w:kern w:val="0"/>
                <w:sz w:val="21"/>
                <w:szCs w:val="21"/>
                <w:lang w:val="en-US" w:eastAsia="zh-CN"/>
              </w:rPr>
              <w:t>2022年度</w:t>
            </w:r>
            <w:r>
              <w:rPr>
                <w:rFonts w:hint="eastAsia" w:ascii="Times New Roman" w:hAnsi="Times New Roman" w:eastAsia="宋体" w:cs="Times New Roman"/>
                <w:color w:val="000000"/>
                <w:kern w:val="0"/>
                <w:sz w:val="21"/>
                <w:szCs w:val="21"/>
                <w:lang w:eastAsia="zh-CN"/>
              </w:rPr>
              <w:t>）</w:t>
            </w:r>
          </w:p>
        </w:tc>
        <w:tc>
          <w:tcPr>
            <w:tcW w:w="2342"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800"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eastAsia="zh-CN"/>
              </w:rPr>
              <w:t>园区内优质企业数</w:t>
            </w:r>
          </w:p>
        </w:tc>
        <w:tc>
          <w:tcPr>
            <w:tcW w:w="6692" w:type="dxa"/>
            <w:gridSpan w:val="3"/>
            <w:tcBorders>
              <w:top w:val="nil"/>
              <w:left w:val="nil"/>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u w:val="single"/>
                <w:lang w:val="en-US" w:eastAsia="zh-CN"/>
              </w:rPr>
              <w:t xml:space="preserve">      </w:t>
            </w:r>
            <w:r>
              <w:rPr>
                <w:rFonts w:hint="eastAsia" w:ascii="Times New Roman" w:hAnsi="Times New Roman" w:eastAsia="宋体" w:cs="Times New Roman"/>
                <w:color w:val="000000"/>
                <w:kern w:val="0"/>
                <w:sz w:val="21"/>
                <w:szCs w:val="21"/>
                <w:u w:val="none"/>
                <w:lang w:val="en-US" w:eastAsia="zh-CN"/>
              </w:rPr>
              <w:t>家，（其中高科技龙头企业或境内上市企业或境外上市公司实际控制公司</w:t>
            </w:r>
            <w:r>
              <w:rPr>
                <w:rFonts w:hint="default" w:ascii="Times New Roman" w:hAnsi="Times New Roman" w:eastAsia="宋体" w:cs="Times New Roman"/>
                <w:color w:val="000000"/>
                <w:kern w:val="0"/>
                <w:sz w:val="21"/>
                <w:szCs w:val="21"/>
                <w:u w:val="single"/>
              </w:rPr>
              <w:t xml:space="preserve">  </w:t>
            </w:r>
            <w:r>
              <w:rPr>
                <w:rFonts w:hint="eastAsia" w:ascii="Times New Roman" w:hAnsi="Times New Roman" w:eastAsia="宋体" w:cs="Times New Roman"/>
                <w:color w:val="000000"/>
                <w:kern w:val="0"/>
                <w:sz w:val="21"/>
                <w:szCs w:val="21"/>
                <w:lang w:eastAsia="zh-CN"/>
              </w:rPr>
              <w:t>家</w:t>
            </w:r>
            <w:r>
              <w:rPr>
                <w:rFonts w:hint="default" w:ascii="Times New Roman" w:hAnsi="Times New Roman" w:eastAsia="宋体" w:cs="Times New Roman"/>
                <w:color w:val="000000"/>
                <w:kern w:val="0"/>
                <w:sz w:val="21"/>
                <w:szCs w:val="21"/>
              </w:rPr>
              <w:t>；</w:t>
            </w:r>
            <w:r>
              <w:rPr>
                <w:rFonts w:hint="eastAsia" w:ascii="Times New Roman" w:hAnsi="Times New Roman" w:eastAsia="宋体" w:cs="Times New Roman"/>
                <w:color w:val="000000"/>
                <w:kern w:val="0"/>
                <w:sz w:val="21"/>
                <w:szCs w:val="21"/>
                <w:lang w:eastAsia="zh-CN"/>
              </w:rPr>
              <w:t>优秀独角兽企业</w:t>
            </w:r>
            <w:r>
              <w:rPr>
                <w:rFonts w:hint="default" w:ascii="Times New Roman" w:hAnsi="Times New Roman" w:eastAsia="宋体" w:cs="Times New Roman"/>
                <w:color w:val="000000"/>
                <w:kern w:val="0"/>
                <w:sz w:val="21"/>
                <w:szCs w:val="21"/>
                <w:u w:val="single"/>
              </w:rPr>
              <w:t xml:space="preserve">  </w:t>
            </w:r>
            <w:r>
              <w:rPr>
                <w:rFonts w:hint="eastAsia" w:ascii="Times New Roman" w:hAnsi="Times New Roman" w:eastAsia="宋体" w:cs="Times New Roman"/>
                <w:color w:val="000000"/>
                <w:kern w:val="0"/>
                <w:sz w:val="21"/>
                <w:szCs w:val="21"/>
                <w:lang w:eastAsia="zh-CN"/>
              </w:rPr>
              <w:t>家；优秀未来独角兽企业</w:t>
            </w:r>
            <w:r>
              <w:rPr>
                <w:rFonts w:hint="eastAsia" w:ascii="Times New Roman" w:hAnsi="Times New Roman" w:eastAsia="宋体" w:cs="Times New Roman"/>
                <w:color w:val="000000"/>
                <w:kern w:val="0"/>
                <w:sz w:val="21"/>
                <w:szCs w:val="21"/>
                <w:u w:val="single"/>
                <w:lang w:val="en-US" w:eastAsia="zh-CN"/>
              </w:rPr>
              <w:t xml:space="preserve">  </w:t>
            </w:r>
            <w:r>
              <w:rPr>
                <w:rFonts w:hint="eastAsia" w:ascii="Times New Roman" w:hAnsi="Times New Roman" w:eastAsia="宋体" w:cs="Times New Roman"/>
                <w:color w:val="000000"/>
                <w:kern w:val="0"/>
                <w:sz w:val="21"/>
                <w:szCs w:val="21"/>
                <w:lang w:val="en-US" w:eastAsia="zh-CN"/>
              </w:rPr>
              <w:t>家；“四上”企业</w:t>
            </w:r>
            <w:r>
              <w:rPr>
                <w:rFonts w:hint="eastAsia" w:ascii="Times New Roman" w:hAnsi="Times New Roman" w:eastAsia="宋体" w:cs="Times New Roman"/>
                <w:color w:val="000000"/>
                <w:kern w:val="0"/>
                <w:sz w:val="21"/>
                <w:szCs w:val="21"/>
                <w:u w:val="single"/>
                <w:lang w:val="en-US" w:eastAsia="zh-CN"/>
              </w:rPr>
              <w:t xml:space="preserve">  </w:t>
            </w:r>
            <w:r>
              <w:rPr>
                <w:rFonts w:hint="eastAsia" w:ascii="Times New Roman" w:hAnsi="Times New Roman" w:eastAsia="宋体" w:cs="Times New Roman"/>
                <w:color w:val="000000"/>
                <w:kern w:val="0"/>
                <w:sz w:val="21"/>
                <w:szCs w:val="21"/>
                <w:lang w:val="en-US" w:eastAsia="zh-CN"/>
              </w:rPr>
              <w:t>家；</w:t>
            </w:r>
            <w:r>
              <w:rPr>
                <w:rFonts w:hint="eastAsia" w:ascii="Times New Roman" w:hAnsi="Times New Roman" w:eastAsia="宋体" w:cs="Times New Roman"/>
                <w:color w:val="000000"/>
                <w:kern w:val="0"/>
                <w:sz w:val="21"/>
                <w:szCs w:val="21"/>
                <w:lang w:eastAsia="zh-CN"/>
              </w:rPr>
              <w:t>高企</w:t>
            </w:r>
            <w:r>
              <w:rPr>
                <w:rFonts w:hint="eastAsia" w:ascii="Times New Roman" w:hAnsi="Times New Roman" w:eastAsia="宋体" w:cs="Times New Roman"/>
                <w:color w:val="000000"/>
                <w:kern w:val="0"/>
                <w:sz w:val="21"/>
                <w:szCs w:val="21"/>
                <w:u w:val="single"/>
                <w:lang w:val="en-US" w:eastAsia="zh-CN"/>
              </w:rPr>
              <w:t xml:space="preserve">  </w:t>
            </w:r>
            <w:r>
              <w:rPr>
                <w:rFonts w:hint="eastAsia" w:ascii="Times New Roman" w:hAnsi="Times New Roman" w:eastAsia="宋体" w:cs="Times New Roman"/>
                <w:color w:val="000000"/>
                <w:kern w:val="0"/>
                <w:sz w:val="21"/>
                <w:szCs w:val="21"/>
                <w:lang w:val="en-US" w:eastAsia="zh-CN"/>
              </w:rPr>
              <w:t>家；高成长性中小企业</w:t>
            </w:r>
            <w:r>
              <w:rPr>
                <w:rFonts w:hint="eastAsia" w:ascii="Times New Roman" w:hAnsi="Times New Roman" w:eastAsia="宋体" w:cs="Times New Roman"/>
                <w:color w:val="000000"/>
                <w:kern w:val="0"/>
                <w:sz w:val="21"/>
                <w:szCs w:val="21"/>
                <w:u w:val="single"/>
                <w:lang w:val="en-US" w:eastAsia="zh-CN"/>
              </w:rPr>
              <w:t xml:space="preserve">  </w:t>
            </w:r>
            <w:r>
              <w:rPr>
                <w:rFonts w:hint="eastAsia" w:ascii="Times New Roman" w:hAnsi="Times New Roman" w:eastAsia="宋体" w:cs="Times New Roman"/>
                <w:color w:val="000000"/>
                <w:kern w:val="0"/>
                <w:sz w:val="21"/>
                <w:szCs w:val="21"/>
                <w:lang w:val="en-US" w:eastAsia="zh-CN"/>
              </w:rPr>
              <w:t>家；风投创投融资企业或科技型中小企业入库</w:t>
            </w:r>
            <w:r>
              <w:rPr>
                <w:rFonts w:hint="eastAsia" w:ascii="Times New Roman" w:hAnsi="Times New Roman" w:eastAsia="宋体" w:cs="Times New Roman"/>
                <w:color w:val="000000"/>
                <w:kern w:val="0"/>
                <w:sz w:val="21"/>
                <w:szCs w:val="21"/>
                <w:u w:val="single"/>
                <w:lang w:val="en-US" w:eastAsia="zh-CN"/>
              </w:rPr>
              <w:t xml:space="preserve">  </w:t>
            </w:r>
            <w:r>
              <w:rPr>
                <w:rFonts w:hint="eastAsia" w:ascii="Times New Roman" w:hAnsi="Times New Roman" w:eastAsia="宋体" w:cs="Times New Roman"/>
                <w:color w:val="000000"/>
                <w:kern w:val="0"/>
                <w:sz w:val="21"/>
                <w:szCs w:val="21"/>
                <w:lang w:val="en-US" w:eastAsia="zh-CN"/>
              </w:rPr>
              <w:t>家</w:t>
            </w:r>
            <w:r>
              <w:rPr>
                <w:rFonts w:hint="eastAsia" w:ascii="Times New Roman" w:hAnsi="Times New Roman" w:eastAsia="宋体" w:cs="Times New Roman"/>
                <w:color w:val="000000"/>
                <w:kern w:val="0"/>
                <w:sz w:val="21"/>
                <w:szCs w:val="21"/>
                <w:u w:val="none"/>
                <w:lang w:val="en-US" w:eastAsia="zh-CN"/>
              </w:rPr>
              <w:t>）</w:t>
            </w:r>
          </w:p>
        </w:tc>
      </w:tr>
      <w:tr>
        <w:tblPrEx>
          <w:tblCellMar>
            <w:top w:w="0" w:type="dxa"/>
            <w:left w:w="108" w:type="dxa"/>
            <w:bottom w:w="0" w:type="dxa"/>
            <w:right w:w="108" w:type="dxa"/>
          </w:tblCellMar>
        </w:tblPrEx>
        <w:trPr>
          <w:trHeight w:val="917" w:hRule="atLeast"/>
          <w:jc w:val="center"/>
        </w:trPr>
        <w:tc>
          <w:tcPr>
            <w:tcW w:w="195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eastAsia="zh-CN"/>
              </w:rPr>
              <w:t>园区</w:t>
            </w:r>
            <w:r>
              <w:rPr>
                <w:rFonts w:hint="eastAsia" w:ascii="Times New Roman" w:hAnsi="Times New Roman" w:eastAsia="宋体" w:cs="Times New Roman"/>
                <w:color w:val="000000"/>
                <w:kern w:val="0"/>
                <w:sz w:val="21"/>
                <w:szCs w:val="21"/>
                <w:lang w:val="en-US" w:eastAsia="zh-CN"/>
              </w:rPr>
              <w:t>认定资质、获得荣誉等</w:t>
            </w:r>
          </w:p>
        </w:tc>
        <w:tc>
          <w:tcPr>
            <w:tcW w:w="6692" w:type="dxa"/>
            <w:gridSpan w:val="3"/>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1178" w:hRule="atLeast"/>
          <w:jc w:val="center"/>
        </w:trPr>
        <w:tc>
          <w:tcPr>
            <w:tcW w:w="864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申报主体名称（加盖公章）：</w:t>
            </w:r>
            <w:r>
              <w:rPr>
                <w:rFonts w:hint="default" w:ascii="Times New Roman" w:hAnsi="Times New Roman" w:eastAsia="宋体" w:cs="Times New Roman"/>
                <w:color w:val="000000"/>
                <w:kern w:val="0"/>
                <w:sz w:val="21"/>
                <w:szCs w:val="21"/>
              </w:rPr>
              <w:br w:type="textWrapping"/>
            </w:r>
            <w:r>
              <w:rPr>
                <w:rFonts w:hint="default" w:ascii="Times New Roman" w:hAnsi="Times New Roman" w:eastAsia="宋体" w:cs="Times New Roman"/>
                <w:color w:val="000000"/>
                <w:kern w:val="0"/>
                <w:sz w:val="21"/>
                <w:szCs w:val="21"/>
              </w:rPr>
              <w:t xml:space="preserve">日期：2022年 </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 xml:space="preserve"> 月 </w:t>
            </w:r>
            <w:r>
              <w:rPr>
                <w:rFonts w:hint="eastAsia" w:ascii="Times New Roman" w:hAnsi="Times New Roman" w:eastAsia="宋体" w:cs="Times New Roman"/>
                <w:color w:val="000000"/>
                <w:kern w:val="0"/>
                <w:sz w:val="21"/>
                <w:szCs w:val="21"/>
                <w:lang w:val="en-US" w:eastAsia="zh-CN"/>
              </w:rPr>
              <w:t xml:space="preserve"> </w:t>
            </w:r>
            <w:r>
              <w:rPr>
                <w:rFonts w:hint="default" w:ascii="Times New Roman" w:hAnsi="Times New Roman" w:eastAsia="宋体" w:cs="Times New Roman"/>
                <w:color w:val="000000"/>
                <w:kern w:val="0"/>
                <w:sz w:val="21"/>
                <w:szCs w:val="21"/>
              </w:rPr>
              <w:t xml:space="preserve"> 日</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 xml:space="preserve">注：1. </w:t>
      </w:r>
      <w:r>
        <w:rPr>
          <w:rFonts w:hint="eastAsia" w:ascii="Times New Roman" w:hAnsi="Times New Roman" w:eastAsia="宋体" w:cs="Times New Roman"/>
          <w:sz w:val="21"/>
          <w:szCs w:val="21"/>
          <w:lang w:eastAsia="zh-CN"/>
        </w:rPr>
        <w:t>入驻企业注册率是指</w:t>
      </w:r>
      <w:r>
        <w:rPr>
          <w:rFonts w:hint="eastAsia" w:ascii="Times New Roman" w:hAnsi="Times New Roman" w:eastAsia="宋体" w:cs="Times New Roman"/>
          <w:sz w:val="21"/>
          <w:szCs w:val="21"/>
          <w:lang w:val="en-US" w:eastAsia="zh-CN"/>
        </w:rPr>
        <w:t>园区入驻企业工商注册在园区的企业比例。</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default" w:ascii="Times New Roman" w:hAnsi="Times New Roman" w:cs="Times New Roman"/>
          <w:szCs w:val="20"/>
          <w:lang w:eastAsia="zh-CN"/>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园区</w:t>
      </w:r>
      <w:r>
        <w:rPr>
          <w:rFonts w:hint="eastAsia" w:ascii="Times New Roman" w:hAnsi="Times New Roman" w:eastAsia="宋体" w:cs="Times New Roman"/>
          <w:sz w:val="21"/>
          <w:szCs w:val="21"/>
          <w:lang w:val="en-US" w:eastAsia="zh-CN"/>
        </w:rPr>
        <w:t>认定</w:t>
      </w:r>
      <w:r>
        <w:rPr>
          <w:rFonts w:hint="default" w:ascii="Times New Roman" w:hAnsi="Times New Roman" w:eastAsia="宋体" w:cs="Times New Roman"/>
          <w:sz w:val="21"/>
          <w:szCs w:val="21"/>
          <w:lang w:val="en-US" w:eastAsia="zh-CN"/>
        </w:rPr>
        <w:t>资质</w:t>
      </w:r>
      <w:r>
        <w:rPr>
          <w:rFonts w:hint="eastAsia" w:ascii="Times New Roman" w:hAnsi="Times New Roman" w:eastAsia="宋体" w:cs="Times New Roman"/>
          <w:sz w:val="21"/>
          <w:szCs w:val="21"/>
          <w:lang w:val="en-US" w:eastAsia="zh-CN"/>
        </w:rPr>
        <w:t>、获得荣誉”包括园区认定为各级科技企业孵化器、各类产业园区、提质增效试点园区、高企工作站、公共服务示范平台等。</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val="en-US" w:eastAsia="zh-CN"/>
        </w:rPr>
        <w:t>4</w:t>
      </w:r>
    </w:p>
    <w:p>
      <w:pPr>
        <w:spacing w:line="550" w:lineRule="exact"/>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海珠区星级园区</w:t>
      </w:r>
      <w:r>
        <w:rPr>
          <w:rFonts w:hint="eastAsia" w:ascii="Times New Roman" w:hAnsi="Times New Roman" w:eastAsia="仿宋_GB2312" w:cs="Times New Roman"/>
          <w:sz w:val="36"/>
          <w:szCs w:val="36"/>
          <w:lang w:val="en-US" w:eastAsia="zh-CN"/>
        </w:rPr>
        <w:t>自评</w:t>
      </w:r>
      <w:r>
        <w:rPr>
          <w:rFonts w:ascii="Times New Roman" w:hAnsi="Times New Roman" w:eastAsia="仿宋_GB2312" w:cs="Times New Roman"/>
          <w:sz w:val="36"/>
          <w:szCs w:val="36"/>
        </w:rPr>
        <w:t>表</w:t>
      </w:r>
    </w:p>
    <w:tbl>
      <w:tblPr>
        <w:tblStyle w:val="5"/>
        <w:tblpPr w:leftFromText="180" w:rightFromText="180" w:vertAnchor="text" w:horzAnchor="page" w:tblpX="1002" w:tblpY="582"/>
        <w:tblOverlap w:val="never"/>
        <w:tblW w:w="10590" w:type="dxa"/>
        <w:tblInd w:w="0" w:type="dxa"/>
        <w:tblLayout w:type="fixed"/>
        <w:tblCellMar>
          <w:top w:w="0" w:type="dxa"/>
          <w:left w:w="0" w:type="dxa"/>
          <w:bottom w:w="0" w:type="dxa"/>
          <w:right w:w="0" w:type="dxa"/>
        </w:tblCellMar>
      </w:tblPr>
      <w:tblGrid>
        <w:gridCol w:w="574"/>
        <w:gridCol w:w="1665"/>
        <w:gridCol w:w="6918"/>
        <w:gridCol w:w="651"/>
        <w:gridCol w:w="782"/>
      </w:tblGrid>
      <w:tr>
        <w:tblPrEx>
          <w:tblCellMar>
            <w:top w:w="0" w:type="dxa"/>
            <w:left w:w="0" w:type="dxa"/>
            <w:bottom w:w="0" w:type="dxa"/>
            <w:right w:w="0" w:type="dxa"/>
          </w:tblCellMar>
        </w:tblPrEx>
        <w:trPr>
          <w:cantSplit/>
          <w:trHeight w:val="90"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lang w:bidi="ar"/>
              </w:rPr>
              <w:t>序号</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lang w:bidi="ar"/>
              </w:rPr>
              <w:t>评定项目及各项满分分值</w:t>
            </w: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lang w:bidi="ar"/>
              </w:rPr>
              <w:t>评定指标</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lang w:bidi="ar"/>
              </w:rPr>
              <w:t>分值</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sz w:val="24"/>
              </w:rPr>
            </w:pPr>
            <w:r>
              <w:rPr>
                <w:rFonts w:hint="eastAsia" w:ascii="Times New Roman" w:hAnsi="Times New Roman" w:eastAsia="黑体" w:cs="Times New Roman"/>
                <w:kern w:val="0"/>
                <w:sz w:val="24"/>
                <w:lang w:val="en-US" w:eastAsia="zh-CN" w:bidi="ar"/>
              </w:rPr>
              <w:t>自评得分</w:t>
            </w:r>
          </w:p>
        </w:tc>
      </w:tr>
      <w:tr>
        <w:tblPrEx>
          <w:tblCellMar>
            <w:top w:w="0" w:type="dxa"/>
            <w:left w:w="0" w:type="dxa"/>
            <w:bottom w:w="0" w:type="dxa"/>
            <w:right w:w="0" w:type="dxa"/>
          </w:tblCellMar>
        </w:tblPrEx>
        <w:trPr>
          <w:cantSplit/>
          <w:trHeight w:val="1139"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w:t>
            </w:r>
          </w:p>
        </w:tc>
        <w:tc>
          <w:tcPr>
            <w:tcW w:w="16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园区基本情况（10分）</w:t>
            </w: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园区建筑面积10万平方米以上，计10分；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5万平方米（含）-10万平方米，计9分；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1万平方米（含）-5万平方米，计8分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10</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589"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2</w:t>
            </w:r>
          </w:p>
        </w:tc>
        <w:tc>
          <w:tcPr>
            <w:tcW w:w="166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企业集聚度</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（18分）</w:t>
            </w: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入驻企业10家以上，计8分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8</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1084"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3</w:t>
            </w:r>
          </w:p>
        </w:tc>
        <w:tc>
          <w:tcPr>
            <w:tcW w:w="16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园区实际办公企业中，在海珠区注册的企业数量占比达到95%以上</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10</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1237"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4</w:t>
            </w:r>
          </w:p>
        </w:tc>
        <w:tc>
          <w:tcPr>
            <w:tcW w:w="16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园区经济贡献</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（25分）</w:t>
            </w: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入驻企业年度经济贡献总额1亿元以上，计10分；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5000万元（含）-1亿元，计9分；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2000万元（含）-5000万元，计8分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10</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1234"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5</w:t>
            </w:r>
          </w:p>
        </w:tc>
        <w:tc>
          <w:tcPr>
            <w:tcW w:w="16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入驻企业年度对区经济社会发展贡献1000万元以上，计15分；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500万元（含）-1000万元，计14分；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300万元（含）-500万元，计13分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15</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1203"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6</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产业带动作用</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（25分）</w:t>
            </w: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入驻</w:t>
            </w:r>
            <w:r>
              <w:rPr>
                <w:rFonts w:hint="eastAsia" w:eastAsia="仿宋" w:cs="Times New Roman"/>
                <w:kern w:val="0"/>
                <w:sz w:val="24"/>
                <w:lang w:bidi="ar"/>
              </w:rPr>
              <w:t>“</w:t>
            </w:r>
            <w:r>
              <w:rPr>
                <w:rFonts w:ascii="Times New Roman" w:hAnsi="Times New Roman" w:eastAsia="仿宋" w:cs="Times New Roman"/>
                <w:kern w:val="0"/>
                <w:sz w:val="24"/>
                <w:lang w:bidi="ar"/>
              </w:rPr>
              <w:t>四上</w:t>
            </w:r>
            <w:r>
              <w:rPr>
                <w:rFonts w:hint="eastAsia" w:eastAsia="仿宋" w:cs="Times New Roman"/>
                <w:kern w:val="0"/>
                <w:sz w:val="24"/>
                <w:lang w:bidi="ar"/>
              </w:rPr>
              <w:t>”</w:t>
            </w:r>
            <w:r>
              <w:rPr>
                <w:rFonts w:ascii="Times New Roman" w:hAnsi="Times New Roman" w:eastAsia="仿宋" w:cs="Times New Roman"/>
                <w:kern w:val="0"/>
                <w:sz w:val="24"/>
                <w:lang w:bidi="ar"/>
              </w:rPr>
              <w:t>企业年度营收总额10亿元以上，计25分；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5亿元（含）-10亿元，计24分；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1亿元（含）-5亿元，计23分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25</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1176"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7</w:t>
            </w:r>
          </w:p>
        </w:tc>
        <w:tc>
          <w:tcPr>
            <w:tcW w:w="16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创新发展潜力</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（12分）</w:t>
            </w:r>
          </w:p>
        </w:tc>
        <w:tc>
          <w:tcPr>
            <w:tcW w:w="691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入驻企业中广州市重点高科技龙头企业或境内证券市场上市企业或境外证券市场上市公司的境内实际控制公司1家以上，计10分；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获认定的优秀独角兽企业1家以上，计9分；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获认定的优秀未来独角兽企业1家以上或</w:t>
            </w:r>
            <w:r>
              <w:rPr>
                <w:rFonts w:hint="eastAsia" w:eastAsia="仿宋" w:cs="Times New Roman"/>
                <w:kern w:val="0"/>
                <w:sz w:val="24"/>
                <w:lang w:bidi="ar"/>
              </w:rPr>
              <w:t>“</w:t>
            </w:r>
            <w:r>
              <w:rPr>
                <w:rFonts w:ascii="Times New Roman" w:hAnsi="Times New Roman" w:eastAsia="仿宋" w:cs="Times New Roman"/>
                <w:kern w:val="0"/>
                <w:sz w:val="24"/>
                <w:lang w:bidi="ar"/>
              </w:rPr>
              <w:t>四上</w:t>
            </w:r>
            <w:r>
              <w:rPr>
                <w:rFonts w:hint="eastAsia" w:eastAsia="仿宋" w:cs="Times New Roman"/>
                <w:kern w:val="0"/>
                <w:sz w:val="24"/>
                <w:lang w:bidi="ar"/>
              </w:rPr>
              <w:t>”</w:t>
            </w:r>
            <w:r>
              <w:rPr>
                <w:rFonts w:ascii="Times New Roman" w:hAnsi="Times New Roman" w:eastAsia="仿宋" w:cs="Times New Roman"/>
                <w:kern w:val="0"/>
                <w:sz w:val="24"/>
                <w:lang w:bidi="ar"/>
              </w:rPr>
              <w:t>高新技术企业3家以上，计8分；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高新技术企业或区高成长性中小企业3家以上，计7分；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获得风投创投融资企业或科技型中小企业入库3家以上，计6分；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获得高新技术企业或区高成长性中小企业或风投创投融资企业或科技型中小企业入库1家以上，计5分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10</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745"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8</w:t>
            </w:r>
          </w:p>
        </w:tc>
        <w:tc>
          <w:tcPr>
            <w:tcW w:w="16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知识产权登记10项以上，计2分；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5项（含） -10项，计1分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2</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bl>
    <w:p>
      <w:pPr>
        <w:spacing w:line="550" w:lineRule="exact"/>
        <w:jc w:val="center"/>
        <w:rPr>
          <w:rFonts w:ascii="Times New Roman" w:hAnsi="Times New Roman" w:eastAsia="仿宋_GB2312" w:cs="Times New Roman"/>
          <w:sz w:val="36"/>
          <w:szCs w:val="36"/>
        </w:rPr>
      </w:pPr>
    </w:p>
    <w:p>
      <w:pPr>
        <w:spacing w:line="550" w:lineRule="exact"/>
        <w:jc w:val="center"/>
        <w:rPr>
          <w:rFonts w:ascii="Times New Roman" w:hAnsi="Times New Roman" w:eastAsia="仿宋_GB2312" w:cs="Times New Roman"/>
          <w:sz w:val="36"/>
          <w:szCs w:val="36"/>
        </w:rPr>
      </w:pPr>
    </w:p>
    <w:tbl>
      <w:tblPr>
        <w:tblStyle w:val="5"/>
        <w:tblpPr w:leftFromText="180" w:rightFromText="180" w:vertAnchor="text" w:horzAnchor="page" w:tblpX="1011" w:tblpY="326"/>
        <w:tblOverlap w:val="never"/>
        <w:tblW w:w="10590" w:type="dxa"/>
        <w:tblInd w:w="0" w:type="dxa"/>
        <w:tblLayout w:type="fixed"/>
        <w:tblCellMar>
          <w:top w:w="0" w:type="dxa"/>
          <w:left w:w="0" w:type="dxa"/>
          <w:bottom w:w="0" w:type="dxa"/>
          <w:right w:w="0" w:type="dxa"/>
        </w:tblCellMar>
      </w:tblPr>
      <w:tblGrid>
        <w:gridCol w:w="574"/>
        <w:gridCol w:w="1665"/>
        <w:gridCol w:w="6918"/>
        <w:gridCol w:w="651"/>
        <w:gridCol w:w="782"/>
      </w:tblGrid>
      <w:tr>
        <w:tblPrEx>
          <w:tblCellMar>
            <w:top w:w="0" w:type="dxa"/>
            <w:left w:w="0" w:type="dxa"/>
            <w:bottom w:w="0" w:type="dxa"/>
            <w:right w:w="0" w:type="dxa"/>
          </w:tblCellMar>
        </w:tblPrEx>
        <w:trPr>
          <w:cantSplit/>
          <w:trHeight w:val="839"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9</w:t>
            </w:r>
          </w:p>
        </w:tc>
        <w:tc>
          <w:tcPr>
            <w:tcW w:w="166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园区运营服务管理能力</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（10分）</w:t>
            </w: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5</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720"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10</w:t>
            </w:r>
          </w:p>
        </w:tc>
        <w:tc>
          <w:tcPr>
            <w:tcW w:w="16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园区认定为国家级科技企业孵化器，计3分；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认定为省级科技企业孵化器，计2分；</w:t>
            </w:r>
          </w:p>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认定为市级科技企业孵化器或提质增效试点园区或广州市中小企业公共服务示范平台，计1分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3</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914" w:hRule="atLeast"/>
          <w:tblHeader/>
        </w:trPr>
        <w:tc>
          <w:tcPr>
            <w:tcW w:w="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11</w:t>
            </w:r>
          </w:p>
        </w:tc>
        <w:tc>
          <w:tcPr>
            <w:tcW w:w="166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c>
          <w:tcPr>
            <w:tcW w:w="69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 w:cs="Times New Roman"/>
                <w:kern w:val="0"/>
                <w:sz w:val="24"/>
                <w:lang w:bidi="ar"/>
              </w:rPr>
            </w:pPr>
            <w:r>
              <w:rPr>
                <w:rFonts w:ascii="Times New Roman" w:hAnsi="Times New Roman" w:eastAsia="仿宋" w:cs="Times New Roman"/>
                <w:kern w:val="0"/>
                <w:sz w:val="24"/>
                <w:lang w:bidi="ar"/>
              </w:rPr>
              <w:t>主动配合区主管部门开展统计填报工作，配合报送园区运营情况，不定期举办创新创业及推介活动，开展信用服务及诚信宣传或有其他突出贡献的园区</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2</w:t>
            </w:r>
          </w:p>
        </w:tc>
        <w:tc>
          <w:tcPr>
            <w:tcW w:w="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p>
        </w:tc>
      </w:tr>
      <w:tr>
        <w:tblPrEx>
          <w:tblCellMar>
            <w:top w:w="0" w:type="dxa"/>
            <w:left w:w="0" w:type="dxa"/>
            <w:bottom w:w="0" w:type="dxa"/>
            <w:right w:w="0" w:type="dxa"/>
          </w:tblCellMar>
        </w:tblPrEx>
        <w:trPr>
          <w:cantSplit/>
          <w:trHeight w:val="720" w:hRule="atLeast"/>
          <w:tblHeader/>
        </w:trPr>
        <w:tc>
          <w:tcPr>
            <w:tcW w:w="105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备注：以上满分为100分，星级园区得分≥80分。</w:t>
            </w:r>
          </w:p>
          <w:p>
            <w:pPr>
              <w:widowControl/>
              <w:jc w:val="center"/>
              <w:textAlignment w:val="center"/>
              <w:rPr>
                <w:rFonts w:ascii="Times New Roman" w:hAnsi="Times New Roman" w:eastAsia="黑体" w:cs="Times New Roman"/>
                <w:kern w:val="0"/>
                <w:sz w:val="24"/>
                <w:lang w:bidi="ar"/>
              </w:rPr>
            </w:pPr>
            <w:r>
              <w:rPr>
                <w:rFonts w:ascii="Times New Roman" w:hAnsi="Times New Roman" w:eastAsia="黑体" w:cs="Times New Roman"/>
                <w:kern w:val="0"/>
                <w:sz w:val="24"/>
                <w:lang w:bidi="ar"/>
              </w:rPr>
              <w:t>获认定的优秀独角兽和优秀未来独角兽以广州市评选榜单为准。</w:t>
            </w:r>
          </w:p>
        </w:tc>
      </w:tr>
    </w:tbl>
    <w:p>
      <w:pPr>
        <w:spacing w:line="550" w:lineRule="exact"/>
        <w:rPr>
          <w:rFonts w:hint="default" w:ascii="Times New Roman" w:hAnsi="Times New Roman" w:eastAsia="仿宋_GB2312" w:cs="Times New Roman"/>
          <w:color w:val="auto"/>
          <w:sz w:val="32"/>
          <w:szCs w:val="32"/>
          <w:highlight w:val="none"/>
        </w:rPr>
      </w:pPr>
    </w:p>
    <w:p>
      <w:pPr>
        <w:spacing w:line="550" w:lineRule="exact"/>
        <w:rPr>
          <w:rFonts w:hint="default" w:ascii="Times New Roman" w:hAnsi="Times New Roman" w:eastAsia="仿宋_GB2312" w:cs="Times New Roman"/>
          <w:color w:val="auto"/>
          <w:sz w:val="32"/>
          <w:szCs w:val="32"/>
          <w:highlight w:val="none"/>
        </w:rPr>
      </w:pPr>
    </w:p>
    <w:p>
      <w:pPr>
        <w:spacing w:line="550" w:lineRule="exact"/>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outlineLvl w:val="9"/>
        <w:rPr>
          <w:rFonts w:hint="default" w:ascii="Times New Roman" w:hAnsi="Times New Roman" w:eastAsia="仿宋_GB2312" w:cs="Times New Roman"/>
          <w:color w:val="auto"/>
          <w:sz w:val="32"/>
          <w:szCs w:val="32"/>
          <w:highlight w:val="none"/>
        </w:rPr>
      </w:pPr>
    </w:p>
    <w:p>
      <w:pPr>
        <w:pStyle w:val="2"/>
        <w:ind w:left="0" w:leftChars="0" w:firstLine="0" w:firstLineChars="0"/>
        <w:rPr>
          <w:rFonts w:hint="default" w:ascii="Times New Roman" w:hAnsi="Times New Roman" w:eastAsia="仿宋_GB2312" w:cs="Times New Roman"/>
          <w:color w:val="auto"/>
          <w:sz w:val="32"/>
          <w:szCs w:val="32"/>
          <w:highlight w:val="none"/>
        </w:rPr>
      </w:pPr>
    </w:p>
    <w:p>
      <w:pPr>
        <w:pStyle w:val="2"/>
        <w:ind w:left="0" w:leftChars="0" w:firstLine="0" w:firstLineChars="0"/>
        <w:rPr>
          <w:rFonts w:hint="default" w:ascii="Times New Roman" w:hAnsi="Times New Roman" w:eastAsia="仿宋_GB2312" w:cs="Times New Roman"/>
          <w:color w:val="auto"/>
          <w:sz w:val="32"/>
          <w:szCs w:val="32"/>
          <w:highlight w:val="none"/>
        </w:rPr>
      </w:pPr>
    </w:p>
    <w:p>
      <w:pPr>
        <w:pStyle w:val="2"/>
        <w:ind w:left="0" w:leftChars="0" w:firstLine="0" w:firstLineChars="0"/>
        <w:rPr>
          <w:rFonts w:hint="default" w:ascii="Times New Roman" w:hAnsi="Times New Roman" w:eastAsia="仿宋_GB2312" w:cs="Times New Roman"/>
          <w:color w:val="auto"/>
          <w:sz w:val="32"/>
          <w:szCs w:val="32"/>
          <w:highlight w:val="none"/>
        </w:rPr>
      </w:pPr>
    </w:p>
    <w:p>
      <w:pPr>
        <w:pStyle w:val="2"/>
        <w:ind w:left="0" w:leftChars="0" w:firstLine="0" w:firstLineChars="0"/>
        <w:rPr>
          <w:rFonts w:hint="default" w:ascii="Times New Roman" w:hAnsi="Times New Roman" w:eastAsia="仿宋_GB2312" w:cs="Times New Roman"/>
          <w:color w:val="auto"/>
          <w:sz w:val="32"/>
          <w:szCs w:val="32"/>
          <w:highlight w:val="none"/>
        </w:rPr>
      </w:pPr>
    </w:p>
    <w:p>
      <w:pPr>
        <w:pStyle w:val="2"/>
        <w:ind w:left="0" w:leftChars="0" w:firstLine="0" w:firstLineChars="0"/>
        <w:rPr>
          <w:rFonts w:hint="default" w:ascii="Times New Roman" w:hAnsi="Times New Roman" w:eastAsia="仿宋_GB2312" w:cs="Times New Roman"/>
          <w:color w:val="auto"/>
          <w:sz w:val="32"/>
          <w:szCs w:val="32"/>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rStyle w:val="8"/>
          <w:rFonts w:hint="default" w:ascii="Times New Roman" w:hAnsi="Times New Roman" w:cs="Times New Roman"/>
          <w:color w:val="auto"/>
          <w:szCs w:val="20"/>
          <w:u w:val="none"/>
          <w:lang w:val="en-US" w:eastAsia="zh-CN"/>
        </w:rPr>
      </w:pPr>
      <w:r>
        <w:rPr>
          <w:rStyle w:val="8"/>
          <w:rFonts w:hint="default" w:ascii="Times New Roman" w:hAnsi="Times New Roman" w:cs="Times New Roman" w:eastAsiaTheme="minorEastAsia"/>
          <w:color w:val="auto"/>
          <w:szCs w:val="20"/>
          <w:u w:val="none"/>
          <w:lang w:val="en-US" w:eastAsia="zh-CN"/>
        </w:rPr>
        <w:t>附件</w:t>
      </w:r>
      <w:r>
        <w:rPr>
          <w:rStyle w:val="8"/>
          <w:rFonts w:hint="eastAsia" w:cs="Times New Roman" w:eastAsiaTheme="minorEastAsia"/>
          <w:color w:val="auto"/>
          <w:szCs w:val="20"/>
          <w:u w:val="none"/>
          <w:lang w:val="en-US" w:eastAsia="zh-CN"/>
        </w:rPr>
        <w:t>5</w:t>
      </w:r>
    </w:p>
    <w:p>
      <w:pPr>
        <w:pStyle w:val="2"/>
        <w:ind w:left="0" w:leftChars="0" w:firstLine="0" w:firstLineChars="0"/>
        <w:rPr>
          <w:rStyle w:val="8"/>
          <w:rFonts w:hint="default" w:ascii="Times New Roman" w:hAnsi="Times New Roman" w:cs="Times New Roman"/>
          <w:color w:val="auto"/>
          <w:szCs w:val="20"/>
          <w:u w:val="none"/>
          <w:lang w:val="en-US" w:eastAsia="zh-CN"/>
        </w:rPr>
      </w:pPr>
    </w:p>
    <w:tbl>
      <w:tblPr>
        <w:tblStyle w:val="5"/>
        <w:tblpPr w:leftFromText="180" w:rightFromText="180" w:vertAnchor="text" w:horzAnchor="page" w:tblpX="411" w:tblpY="1411"/>
        <w:tblOverlap w:val="never"/>
        <w:tblW w:w="16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注册地址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合同租赁办公面积（㎡）</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企业联系人及电话</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是否优质企业</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是否世界500强、中国500强、中国民营500强、上市公司旗下企业（包括分公司）</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知识产权登记数量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企业员工数量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上市公司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（未来）独角兽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四上企业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高新技术企业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科技型中小企业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高成长性中小企业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风投创投融资企业</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FF"/>
                <w:sz w:val="24"/>
                <w:szCs w:val="24"/>
                <w:u w:val="none"/>
                <w:lang w:val="en-US" w:eastAsia="zh-CN"/>
              </w:rPr>
              <w:t>在对应栏填写“是”或“否”即可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ind w:left="0" w:leftChars="0" w:firstLine="0" w:firstLineChars="0"/>
        <w:jc w:val="center"/>
        <w:rPr>
          <w:rStyle w:val="8"/>
          <w:rFonts w:hint="default" w:ascii="Times New Roman" w:hAnsi="Times New Roman" w:eastAsia="方正小标宋简体" w:cs="Times New Roman"/>
          <w:color w:val="auto"/>
          <w:sz w:val="44"/>
          <w:szCs w:val="44"/>
          <w:u w:val="none"/>
        </w:rPr>
      </w:pPr>
      <w:r>
        <w:rPr>
          <w:rStyle w:val="8"/>
          <w:rFonts w:hint="default" w:ascii="Times New Roman" w:hAnsi="Times New Roman" w:eastAsia="方正小标宋简体" w:cs="Times New Roman"/>
          <w:color w:val="auto"/>
          <w:sz w:val="44"/>
          <w:szCs w:val="44"/>
          <w:u w:val="single"/>
          <w:lang w:val="en-US" w:eastAsia="zh-CN"/>
        </w:rPr>
        <w:t xml:space="preserve">             </w:t>
      </w:r>
      <w:r>
        <w:rPr>
          <w:rStyle w:val="8"/>
          <w:rFonts w:hint="eastAsia" w:eastAsia="方正小标宋简体" w:cs="Times New Roman"/>
          <w:color w:val="auto"/>
          <w:sz w:val="44"/>
          <w:szCs w:val="44"/>
          <w:u w:val="none"/>
          <w:lang w:eastAsia="zh-CN"/>
        </w:rPr>
        <w:t>园区</w:t>
      </w:r>
      <w:r>
        <w:rPr>
          <w:rStyle w:val="8"/>
          <w:rFonts w:hint="default" w:ascii="Times New Roman" w:hAnsi="Times New Roman" w:eastAsia="方正小标宋简体" w:cs="Times New Roman"/>
          <w:color w:val="auto"/>
          <w:sz w:val="44"/>
          <w:szCs w:val="44"/>
          <w:u w:val="none"/>
        </w:rPr>
        <w:t>入驻企业</w:t>
      </w:r>
      <w:r>
        <w:rPr>
          <w:rStyle w:val="8"/>
          <w:rFonts w:hint="eastAsia" w:eastAsia="方正小标宋简体" w:cs="Times New Roman"/>
          <w:color w:val="auto"/>
          <w:sz w:val="44"/>
          <w:szCs w:val="44"/>
          <w:u w:val="none"/>
          <w:lang w:val="en-US" w:eastAsia="zh-CN"/>
        </w:rPr>
        <w:t>情况一览表</w:t>
      </w:r>
    </w:p>
    <w:p>
      <w:pPr>
        <w:jc w:val="both"/>
        <w:rPr>
          <w:rFonts w:hint="default" w:ascii="Times New Roman" w:hAnsi="Times New Roman" w:eastAsia="仿宋_GB2312" w:cs="Times New Roman"/>
          <w:sz w:val="32"/>
          <w:szCs w:val="32"/>
          <w:lang w:val="en-US" w:eastAsia="zh-CN"/>
        </w:rPr>
        <w:sectPr>
          <w:pgSz w:w="16838" w:h="11906" w:orient="landscape"/>
          <w:pgMar w:top="1800" w:right="1440" w:bottom="1800" w:left="1440" w:header="851" w:footer="992" w:gutter="0"/>
          <w:cols w:space="425" w:num="1"/>
          <w:docGrid w:type="lines" w:linePitch="312" w:charSpace="0"/>
        </w:sectPr>
      </w:pPr>
    </w:p>
    <w:p>
      <w:pPr>
        <w:pStyle w:val="2"/>
        <w:ind w:left="0" w:leftChars="0" w:firstLine="0" w:firstLineChars="0"/>
        <w:jc w:val="both"/>
        <w:rPr>
          <w:rStyle w:val="8"/>
          <w:rFonts w:hint="default" w:ascii="Times New Roman" w:hAnsi="Times New Roman" w:eastAsia="黑体" w:cs="Times New Roman"/>
          <w:color w:val="auto"/>
          <w:sz w:val="32"/>
          <w:szCs w:val="32"/>
          <w:u w:val="none"/>
          <w:lang w:val="en-US" w:eastAsia="zh-CN"/>
        </w:rPr>
      </w:pPr>
      <w:r>
        <w:rPr>
          <w:rStyle w:val="8"/>
          <w:rFonts w:hint="default" w:ascii="Times New Roman" w:hAnsi="Times New Roman" w:eastAsia="黑体" w:cs="Times New Roman"/>
          <w:color w:val="auto"/>
          <w:sz w:val="32"/>
          <w:szCs w:val="32"/>
          <w:u w:val="none"/>
          <w:lang w:val="en-US" w:eastAsia="zh-CN"/>
        </w:rPr>
        <w:t>附件5</w:t>
      </w:r>
    </w:p>
    <w:p>
      <w:pPr>
        <w:pStyle w:val="2"/>
        <w:ind w:left="0" w:leftChars="0" w:firstLine="0" w:firstLineChars="0"/>
        <w:jc w:val="both"/>
        <w:rPr>
          <w:rStyle w:val="8"/>
          <w:rFonts w:hint="default" w:ascii="Times New Roman" w:hAnsi="Times New Roman" w:eastAsia="黑体" w:cs="Times New Roman"/>
          <w:color w:val="auto"/>
          <w:sz w:val="32"/>
          <w:szCs w:val="32"/>
          <w:u w:val="none"/>
          <w:lang w:val="en-US" w:eastAsia="zh-CN"/>
        </w:rPr>
      </w:pPr>
    </w:p>
    <w:p>
      <w:pPr>
        <w:pStyle w:val="2"/>
        <w:ind w:left="0" w:leftChars="0" w:firstLine="0" w:firstLineChars="0"/>
        <w:jc w:val="center"/>
        <w:rPr>
          <w:rStyle w:val="8"/>
          <w:rFonts w:hint="eastAsia" w:ascii="方正小标宋简体" w:hAnsi="方正小标宋简体" w:eastAsia="方正小标宋简体" w:cs="方正小标宋简体"/>
          <w:color w:val="auto"/>
          <w:sz w:val="32"/>
          <w:szCs w:val="32"/>
          <w:u w:val="none"/>
          <w:lang w:val="en-US" w:eastAsia="zh-CN"/>
        </w:rPr>
      </w:pPr>
      <w:r>
        <w:rPr>
          <w:rStyle w:val="8"/>
          <w:rFonts w:hint="eastAsia" w:ascii="方正小标宋简体" w:hAnsi="方正小标宋简体" w:eastAsia="方正小标宋简体" w:cs="方正小标宋简体"/>
          <w:color w:val="auto"/>
          <w:sz w:val="32"/>
          <w:szCs w:val="32"/>
          <w:u w:val="single"/>
          <w:lang w:val="en-US" w:eastAsia="zh-CN"/>
        </w:rPr>
        <w:t xml:space="preserve">               </w:t>
      </w:r>
      <w:r>
        <w:rPr>
          <w:rStyle w:val="8"/>
          <w:rFonts w:hint="eastAsia" w:ascii="方正小标宋简体" w:hAnsi="方正小标宋简体" w:eastAsia="方正小标宋简体" w:cs="方正小标宋简体"/>
          <w:color w:val="auto"/>
          <w:sz w:val="32"/>
          <w:szCs w:val="32"/>
          <w:u w:val="none"/>
          <w:lang w:val="en-US" w:eastAsia="zh-CN"/>
        </w:rPr>
        <w:t>园区安全、消防、防疫、信访、失信</w:t>
      </w:r>
    </w:p>
    <w:p>
      <w:pPr>
        <w:pStyle w:val="2"/>
        <w:ind w:left="0" w:leftChars="0" w:firstLine="0" w:firstLineChars="0"/>
        <w:jc w:val="center"/>
        <w:rPr>
          <w:rStyle w:val="8"/>
          <w:rFonts w:hint="eastAsia" w:ascii="方正小标宋简体" w:hAnsi="方正小标宋简体" w:eastAsia="方正小标宋简体" w:cs="方正小标宋简体"/>
          <w:color w:val="auto"/>
          <w:sz w:val="32"/>
          <w:szCs w:val="32"/>
          <w:u w:val="none"/>
          <w:lang w:val="en-US" w:eastAsia="zh-CN"/>
        </w:rPr>
      </w:pPr>
      <w:r>
        <w:rPr>
          <w:rStyle w:val="8"/>
          <w:rFonts w:hint="eastAsia" w:ascii="方正小标宋简体" w:hAnsi="方正小标宋简体" w:eastAsia="方正小标宋简体" w:cs="方正小标宋简体"/>
          <w:color w:val="auto"/>
          <w:sz w:val="32"/>
          <w:szCs w:val="32"/>
          <w:u w:val="none"/>
          <w:lang w:val="en-US" w:eastAsia="zh-CN"/>
        </w:rPr>
        <w:t>相关情况核查表</w:t>
      </w:r>
    </w:p>
    <w:tbl>
      <w:tblPr>
        <w:tblStyle w:val="6"/>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65"/>
        <w:gridCol w:w="154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746" w:type="dxa"/>
            <w:gridSpan w:val="2"/>
            <w:vAlign w:val="center"/>
          </w:tcPr>
          <w:p>
            <w:pPr>
              <w:pStyle w:val="2"/>
              <w:ind w:left="0" w:leftChars="0" w:firstLine="0" w:firstLineChars="0"/>
              <w:jc w:val="center"/>
              <w:rPr>
                <w:rStyle w:val="8"/>
                <w:rFonts w:hint="eastAsia" w:ascii="黑体" w:hAnsi="黑体" w:eastAsia="黑体" w:cs="黑体"/>
                <w:color w:val="auto"/>
                <w:sz w:val="24"/>
                <w:szCs w:val="24"/>
                <w:u w:val="none"/>
                <w:vertAlign w:val="baseline"/>
                <w:lang w:val="en-US" w:eastAsia="zh-CN"/>
              </w:rPr>
            </w:pPr>
            <w:r>
              <w:rPr>
                <w:rStyle w:val="8"/>
                <w:rFonts w:hint="eastAsia" w:ascii="黑体" w:hAnsi="黑体" w:eastAsia="黑体" w:cs="黑体"/>
                <w:color w:val="auto"/>
                <w:sz w:val="24"/>
                <w:szCs w:val="24"/>
                <w:u w:val="none"/>
                <w:vertAlign w:val="baseline"/>
                <w:lang w:val="en-US" w:eastAsia="zh-CN"/>
              </w:rPr>
              <w:t>园区名称</w:t>
            </w:r>
          </w:p>
        </w:tc>
        <w:tc>
          <w:tcPr>
            <w:tcW w:w="6081" w:type="dxa"/>
            <w:gridSpan w:val="2"/>
            <w:vAlign w:val="center"/>
          </w:tcPr>
          <w:p>
            <w:pPr>
              <w:pStyle w:val="2"/>
              <w:ind w:left="0" w:leftChars="0" w:firstLine="0" w:firstLineChars="0"/>
              <w:jc w:val="center"/>
              <w:rPr>
                <w:rStyle w:val="8"/>
                <w:rFonts w:hint="eastAsia" w:ascii="黑体" w:hAnsi="黑体" w:eastAsia="黑体" w:cs="黑体"/>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46" w:type="dxa"/>
            <w:gridSpan w:val="2"/>
            <w:vAlign w:val="center"/>
          </w:tcPr>
          <w:p>
            <w:pPr>
              <w:pStyle w:val="2"/>
              <w:ind w:left="0" w:leftChars="0" w:firstLine="0" w:firstLineChars="0"/>
              <w:jc w:val="center"/>
              <w:rPr>
                <w:rStyle w:val="8"/>
                <w:rFonts w:hint="default" w:ascii="黑体" w:hAnsi="黑体" w:eastAsia="黑体" w:cs="黑体"/>
                <w:color w:val="auto"/>
                <w:sz w:val="24"/>
                <w:szCs w:val="24"/>
                <w:u w:val="none"/>
                <w:vertAlign w:val="baseline"/>
                <w:lang w:val="en-US" w:eastAsia="zh-CN"/>
              </w:rPr>
            </w:pPr>
            <w:r>
              <w:rPr>
                <w:rStyle w:val="8"/>
                <w:rFonts w:hint="eastAsia" w:ascii="黑体" w:hAnsi="黑体" w:eastAsia="黑体" w:cs="黑体"/>
                <w:color w:val="auto"/>
                <w:sz w:val="24"/>
                <w:szCs w:val="24"/>
                <w:u w:val="none"/>
                <w:vertAlign w:val="baseline"/>
                <w:lang w:val="en-US" w:eastAsia="zh-CN"/>
              </w:rPr>
              <w:t>申报单位名称</w:t>
            </w:r>
          </w:p>
        </w:tc>
        <w:tc>
          <w:tcPr>
            <w:tcW w:w="6081" w:type="dxa"/>
            <w:gridSpan w:val="2"/>
            <w:vAlign w:val="center"/>
          </w:tcPr>
          <w:p>
            <w:pPr>
              <w:pStyle w:val="2"/>
              <w:ind w:left="0" w:leftChars="0" w:firstLine="0" w:firstLineChars="0"/>
              <w:jc w:val="center"/>
              <w:rPr>
                <w:rStyle w:val="8"/>
                <w:rFonts w:hint="default" w:ascii="黑体" w:hAnsi="黑体" w:eastAsia="黑体" w:cs="黑体"/>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1" w:type="dxa"/>
            <w:gridSpan w:val="3"/>
            <w:vAlign w:val="center"/>
          </w:tcPr>
          <w:p>
            <w:pPr>
              <w:pStyle w:val="2"/>
              <w:ind w:left="0" w:leftChars="0" w:firstLine="0" w:firstLineChars="0"/>
              <w:jc w:val="center"/>
              <w:rPr>
                <w:rStyle w:val="8"/>
                <w:rFonts w:hint="default" w:ascii="黑体" w:hAnsi="黑体" w:eastAsia="黑体" w:cs="黑体"/>
                <w:color w:val="auto"/>
                <w:sz w:val="24"/>
                <w:szCs w:val="24"/>
                <w:u w:val="none"/>
                <w:vertAlign w:val="baseline"/>
                <w:lang w:val="en-US" w:eastAsia="zh-CN"/>
              </w:rPr>
            </w:pPr>
            <w:r>
              <w:rPr>
                <w:rStyle w:val="8"/>
                <w:rFonts w:hint="eastAsia" w:ascii="黑体" w:hAnsi="黑体" w:eastAsia="黑体" w:cs="黑体"/>
                <w:color w:val="auto"/>
                <w:sz w:val="24"/>
                <w:szCs w:val="24"/>
                <w:u w:val="none"/>
                <w:vertAlign w:val="baseline"/>
                <w:lang w:val="en-US" w:eastAsia="zh-CN"/>
              </w:rPr>
              <w:t>统一社会信用代码</w:t>
            </w:r>
          </w:p>
        </w:tc>
        <w:tc>
          <w:tcPr>
            <w:tcW w:w="4536" w:type="dxa"/>
          </w:tcPr>
          <w:p>
            <w:pPr>
              <w:pStyle w:val="2"/>
              <w:jc w:val="both"/>
              <w:rPr>
                <w:rStyle w:val="8"/>
                <w:rFonts w:hint="default" w:ascii="Times New Roman" w:hAnsi="Times New Roman" w:eastAsia="黑体" w:cs="Times New Roman"/>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81" w:type="dxa"/>
            <w:vMerge w:val="restart"/>
            <w:vAlign w:val="center"/>
          </w:tcPr>
          <w:p>
            <w:pPr>
              <w:pStyle w:val="2"/>
              <w:ind w:left="0" w:leftChars="0" w:firstLine="0" w:firstLineChars="0"/>
              <w:jc w:val="center"/>
              <w:rPr>
                <w:rStyle w:val="8"/>
                <w:rFonts w:hint="default" w:ascii="Times New Roman" w:hAnsi="Times New Roman" w:eastAsia="黑体" w:cs="Times New Roman"/>
                <w:color w:val="auto"/>
                <w:sz w:val="28"/>
                <w:szCs w:val="28"/>
                <w:u w:val="none"/>
                <w:vertAlign w:val="baseline"/>
                <w:lang w:val="en-US" w:eastAsia="zh-CN"/>
              </w:rPr>
            </w:pPr>
            <w:r>
              <w:rPr>
                <w:rStyle w:val="8"/>
                <w:rFonts w:hint="eastAsia" w:ascii="黑体" w:hAnsi="黑体" w:eastAsia="黑体" w:cs="黑体"/>
                <w:color w:val="auto"/>
                <w:sz w:val="28"/>
                <w:szCs w:val="28"/>
                <w:u w:val="none"/>
                <w:vertAlign w:val="baseline"/>
                <w:lang w:val="en-US" w:eastAsia="zh-CN"/>
              </w:rPr>
              <w:t>事项</w:t>
            </w:r>
          </w:p>
        </w:tc>
        <w:tc>
          <w:tcPr>
            <w:tcW w:w="3610" w:type="dxa"/>
            <w:gridSpan w:val="2"/>
            <w:vAlign w:val="center"/>
          </w:tcPr>
          <w:p>
            <w:pPr>
              <w:pStyle w:val="2"/>
              <w:ind w:left="0" w:leftChars="0" w:firstLine="0" w:firstLineChars="0"/>
              <w:jc w:val="both"/>
              <w:rPr>
                <w:rStyle w:val="8"/>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highlight w:val="none"/>
                <w:u w:val="none"/>
              </w:rPr>
              <w:t>近两年</w:t>
            </w:r>
            <w:r>
              <w:rPr>
                <w:rFonts w:hint="eastAsia" w:cs="Times New Roman"/>
                <w:color w:val="auto"/>
                <w:sz w:val="28"/>
                <w:szCs w:val="28"/>
                <w:highlight w:val="none"/>
                <w:u w:val="none"/>
                <w:lang w:eastAsia="zh-CN"/>
              </w:rPr>
              <w:t>有</w:t>
            </w:r>
            <w:r>
              <w:rPr>
                <w:rFonts w:hint="default" w:ascii="Times New Roman" w:hAnsi="Times New Roman" w:eastAsia="仿宋_GB2312" w:cs="Times New Roman"/>
                <w:color w:val="auto"/>
                <w:sz w:val="28"/>
                <w:szCs w:val="28"/>
                <w:highlight w:val="none"/>
                <w:u w:val="none"/>
              </w:rPr>
              <w:t>无重大安全责任事故</w:t>
            </w:r>
          </w:p>
        </w:tc>
        <w:tc>
          <w:tcPr>
            <w:tcW w:w="4536" w:type="dxa"/>
            <w:vAlign w:val="top"/>
          </w:tcPr>
          <w:p>
            <w:pPr>
              <w:pStyle w:val="2"/>
              <w:ind w:left="0" w:leftChars="0" w:firstLine="0" w:firstLineChars="0"/>
              <w:jc w:val="both"/>
              <w:rPr>
                <w:rStyle w:val="8"/>
                <w:rFonts w:hint="eastAsia" w:ascii="Times New Roman" w:hAnsi="Times New Roman" w:eastAsia="黑体" w:cs="Times New Roman"/>
                <w:color w:val="auto"/>
                <w:sz w:val="32"/>
                <w:szCs w:val="32"/>
                <w:u w:val="single"/>
                <w:vertAlign w:val="baseline"/>
                <w:lang w:val="en-US" w:eastAsia="zh-CN"/>
              </w:rPr>
            </w:pPr>
            <w:r>
              <w:rPr>
                <w:rStyle w:val="8"/>
                <w:rFonts w:hint="default"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有  </w:t>
            </w:r>
            <w:r>
              <w:rPr>
                <w:rStyle w:val="8"/>
                <w:rFonts w:hint="eastAsia"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无 </w:t>
            </w:r>
            <w:r>
              <w:rPr>
                <w:rStyle w:val="8"/>
                <w:rFonts w:hint="eastAsia" w:ascii="仿宋_GB2312" w:hAnsi="仿宋_GB2312" w:cs="仿宋_GB2312"/>
                <w:color w:val="auto"/>
                <w:sz w:val="28"/>
                <w:szCs w:val="28"/>
                <w:u w:val="non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需说明的情况</w:t>
            </w:r>
            <w:r>
              <w:rPr>
                <w:rStyle w:val="8"/>
                <w:rFonts w:hint="eastAsia" w:ascii="Times New Roman" w:hAnsi="Times New Roman" w:eastAsia="黑体" w:cs="Times New Roman"/>
                <w:color w:val="auto"/>
                <w:sz w:val="32"/>
                <w:szCs w:val="32"/>
                <w:u w:val="none"/>
                <w:vertAlign w:val="baseline"/>
                <w:lang w:val="en-US" w:eastAsia="zh-CN"/>
              </w:rPr>
              <w:t>：</w:t>
            </w:r>
            <w:r>
              <w:rPr>
                <w:rStyle w:val="8"/>
                <w:rFonts w:hint="eastAsia" w:ascii="Times New Roman" w:hAnsi="Times New Roman" w:eastAsia="黑体" w:cs="Times New Roman"/>
                <w:color w:val="auto"/>
                <w:sz w:val="32"/>
                <w:szCs w:val="32"/>
                <w:u w:val="single"/>
                <w:vertAlign w:val="baseline"/>
                <w:lang w:val="en-US" w:eastAsia="zh-CN"/>
              </w:rPr>
              <w:t xml:space="preserve">     </w:t>
            </w:r>
          </w:p>
          <w:p>
            <w:pPr>
              <w:pStyle w:val="2"/>
              <w:ind w:left="0" w:leftChars="0" w:firstLine="0" w:firstLineChars="0"/>
              <w:jc w:val="both"/>
              <w:rPr>
                <w:rStyle w:val="8"/>
                <w:rFonts w:hint="default" w:ascii="Times New Roman" w:hAnsi="Times New Roman" w:eastAsia="黑体" w:cs="Times New Roman"/>
                <w:color w:val="auto"/>
                <w:sz w:val="32"/>
                <w:szCs w:val="32"/>
                <w:u w:val="none"/>
                <w:vertAlign w:val="baseline"/>
                <w:lang w:val="en-US" w:eastAsia="zh-CN"/>
              </w:rPr>
            </w:pP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（可附页）</w:t>
            </w: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ascii="Times New Roman" w:hAnsi="Times New Roman" w:eastAsia="黑体" w:cs="Times New Roman"/>
                <w:color w:val="auto"/>
                <w:sz w:val="32"/>
                <w:szCs w:val="32"/>
                <w:u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1" w:type="dxa"/>
            <w:vMerge w:val="continue"/>
            <w:vAlign w:val="top"/>
          </w:tcPr>
          <w:p>
            <w:pPr>
              <w:pStyle w:val="2"/>
              <w:ind w:left="0" w:leftChars="0" w:firstLine="0" w:firstLineChars="0"/>
              <w:jc w:val="center"/>
              <w:rPr>
                <w:rStyle w:val="8"/>
                <w:rFonts w:hint="default" w:ascii="Times New Roman" w:hAnsi="Times New Roman" w:eastAsia="黑体" w:cs="Times New Roman"/>
                <w:color w:val="auto"/>
                <w:sz w:val="28"/>
                <w:szCs w:val="28"/>
                <w:u w:val="none"/>
                <w:vertAlign w:val="baseline"/>
                <w:lang w:val="en-US" w:eastAsia="zh-CN"/>
              </w:rPr>
            </w:pPr>
          </w:p>
        </w:tc>
        <w:tc>
          <w:tcPr>
            <w:tcW w:w="3610" w:type="dxa"/>
            <w:gridSpan w:val="2"/>
            <w:vAlign w:val="center"/>
          </w:tcPr>
          <w:p>
            <w:pPr>
              <w:pStyle w:val="2"/>
              <w:ind w:left="0" w:leftChars="0" w:firstLine="0" w:firstLineChars="0"/>
              <w:jc w:val="both"/>
              <w:rPr>
                <w:rStyle w:val="8"/>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highlight w:val="none"/>
                <w:u w:val="none"/>
              </w:rPr>
              <w:t>近两年</w:t>
            </w:r>
            <w:r>
              <w:rPr>
                <w:rFonts w:hint="eastAsia" w:cs="Times New Roman"/>
                <w:color w:val="auto"/>
                <w:sz w:val="28"/>
                <w:szCs w:val="28"/>
                <w:highlight w:val="none"/>
                <w:u w:val="none"/>
                <w:lang w:eastAsia="zh-CN"/>
              </w:rPr>
              <w:t>有</w:t>
            </w:r>
            <w:r>
              <w:rPr>
                <w:rFonts w:hint="default" w:ascii="Times New Roman" w:hAnsi="Times New Roman" w:eastAsia="仿宋_GB2312" w:cs="Times New Roman"/>
                <w:color w:val="auto"/>
                <w:sz w:val="28"/>
                <w:szCs w:val="28"/>
                <w:highlight w:val="none"/>
                <w:u w:val="none"/>
              </w:rPr>
              <w:t>无因消防违法行为或火灾隐患被行政处罚</w:t>
            </w:r>
          </w:p>
        </w:tc>
        <w:tc>
          <w:tcPr>
            <w:tcW w:w="4536" w:type="dxa"/>
            <w:vAlign w:val="top"/>
          </w:tcPr>
          <w:p>
            <w:pPr>
              <w:pStyle w:val="2"/>
              <w:ind w:left="0" w:leftChars="0" w:firstLine="0" w:firstLineChars="0"/>
              <w:jc w:val="both"/>
              <w:rPr>
                <w:rStyle w:val="8"/>
                <w:rFonts w:hint="eastAsia" w:eastAsia="黑体" w:cs="Times New Roman"/>
                <w:color w:val="auto"/>
                <w:sz w:val="32"/>
                <w:szCs w:val="32"/>
                <w:u w:val="single"/>
                <w:vertAlign w:val="baseline"/>
                <w:lang w:val="en-US" w:eastAsia="zh-CN"/>
              </w:rPr>
            </w:pPr>
            <w:r>
              <w:rPr>
                <w:rStyle w:val="8"/>
                <w:rFonts w:hint="default"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有  </w:t>
            </w:r>
            <w:r>
              <w:rPr>
                <w:rStyle w:val="8"/>
                <w:rFonts w:hint="eastAsia"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无 </w:t>
            </w:r>
            <w:r>
              <w:rPr>
                <w:rStyle w:val="8"/>
                <w:rFonts w:hint="eastAsia" w:ascii="仿宋_GB2312" w:hAnsi="仿宋_GB2312" w:cs="仿宋_GB2312"/>
                <w:color w:val="auto"/>
                <w:sz w:val="28"/>
                <w:szCs w:val="28"/>
                <w:u w:val="non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需说明的情况</w:t>
            </w:r>
            <w:r>
              <w:rPr>
                <w:rStyle w:val="8"/>
                <w:rFonts w:hint="eastAsia" w:ascii="Times New Roman" w:hAnsi="Times New Roman" w:eastAsia="黑体" w:cs="Times New Roman"/>
                <w:color w:val="auto"/>
                <w:sz w:val="32"/>
                <w:szCs w:val="32"/>
                <w:u w:val="none"/>
                <w:vertAlign w:val="baseline"/>
                <w:lang w:val="en-US" w:eastAsia="zh-CN"/>
              </w:rPr>
              <w:t>：</w:t>
            </w: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p>
          <w:p>
            <w:pPr>
              <w:pStyle w:val="2"/>
              <w:ind w:left="0" w:leftChars="0" w:firstLine="0" w:firstLineChars="0"/>
              <w:jc w:val="both"/>
              <w:rPr>
                <w:rStyle w:val="8"/>
                <w:rFonts w:hint="default" w:ascii="Times New Roman" w:hAnsi="Times New Roman" w:eastAsia="黑体" w:cs="Times New Roman"/>
                <w:color w:val="auto"/>
                <w:sz w:val="32"/>
                <w:szCs w:val="32"/>
                <w:u w:val="none"/>
                <w:vertAlign w:val="baseline"/>
                <w:lang w:val="en-US" w:eastAsia="zh-CN"/>
              </w:rPr>
            </w:pP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681" w:type="dxa"/>
            <w:vMerge w:val="continue"/>
            <w:vAlign w:val="top"/>
          </w:tcPr>
          <w:p>
            <w:pPr>
              <w:pStyle w:val="2"/>
              <w:ind w:left="0" w:leftChars="0" w:firstLine="0" w:firstLineChars="0"/>
              <w:jc w:val="center"/>
              <w:rPr>
                <w:rStyle w:val="8"/>
                <w:rFonts w:hint="default" w:ascii="Times New Roman" w:hAnsi="Times New Roman" w:eastAsia="黑体" w:cs="Times New Roman"/>
                <w:color w:val="auto"/>
                <w:sz w:val="28"/>
                <w:szCs w:val="28"/>
                <w:u w:val="none"/>
                <w:vertAlign w:val="baseline"/>
                <w:lang w:val="en-US" w:eastAsia="zh-CN"/>
              </w:rPr>
            </w:pPr>
          </w:p>
        </w:tc>
        <w:tc>
          <w:tcPr>
            <w:tcW w:w="3610" w:type="dxa"/>
            <w:gridSpan w:val="2"/>
            <w:vAlign w:val="center"/>
          </w:tcPr>
          <w:p>
            <w:pPr>
              <w:pStyle w:val="2"/>
              <w:ind w:left="0" w:leftChars="0" w:firstLine="0" w:firstLineChars="0"/>
              <w:jc w:val="both"/>
              <w:rPr>
                <w:rStyle w:val="8"/>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highlight w:val="none"/>
                <w:u w:val="none"/>
              </w:rPr>
              <w:t>近两年</w:t>
            </w:r>
            <w:r>
              <w:rPr>
                <w:rFonts w:hint="eastAsia" w:cs="Times New Roman"/>
                <w:color w:val="auto"/>
                <w:sz w:val="28"/>
                <w:szCs w:val="28"/>
                <w:highlight w:val="none"/>
                <w:u w:val="none"/>
                <w:lang w:eastAsia="zh-CN"/>
              </w:rPr>
              <w:t>有</w:t>
            </w:r>
            <w:r>
              <w:rPr>
                <w:rFonts w:hint="default" w:ascii="Times New Roman" w:hAnsi="Times New Roman" w:eastAsia="仿宋_GB2312" w:cs="Times New Roman"/>
                <w:color w:val="auto"/>
                <w:sz w:val="28"/>
                <w:szCs w:val="28"/>
                <w:highlight w:val="none"/>
                <w:u w:val="none"/>
              </w:rPr>
              <w:t>无重大卫生防疫责任事故</w:t>
            </w:r>
          </w:p>
        </w:tc>
        <w:tc>
          <w:tcPr>
            <w:tcW w:w="4536" w:type="dxa"/>
            <w:vAlign w:val="top"/>
          </w:tcPr>
          <w:p>
            <w:pPr>
              <w:pStyle w:val="2"/>
              <w:ind w:left="0" w:leftChars="0" w:firstLine="0" w:firstLineChars="0"/>
              <w:jc w:val="both"/>
              <w:rPr>
                <w:rStyle w:val="8"/>
                <w:rFonts w:hint="default" w:ascii="Times New Roman" w:hAnsi="Times New Roman" w:eastAsia="黑体" w:cs="Times New Roman"/>
                <w:color w:val="auto"/>
                <w:sz w:val="32"/>
                <w:szCs w:val="32"/>
                <w:u w:val="single"/>
                <w:vertAlign w:val="baseline"/>
                <w:lang w:val="en-US" w:eastAsia="zh-CN"/>
              </w:rPr>
            </w:pPr>
            <w:r>
              <w:rPr>
                <w:rStyle w:val="8"/>
                <w:rFonts w:hint="default"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有  </w:t>
            </w:r>
            <w:r>
              <w:rPr>
                <w:rStyle w:val="8"/>
                <w:rFonts w:hint="eastAsia"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无 </w:t>
            </w:r>
            <w:r>
              <w:rPr>
                <w:rStyle w:val="8"/>
                <w:rFonts w:hint="eastAsia" w:ascii="仿宋_GB2312" w:hAnsi="仿宋_GB2312" w:cs="仿宋_GB2312"/>
                <w:color w:val="auto"/>
                <w:sz w:val="28"/>
                <w:szCs w:val="28"/>
                <w:u w:val="non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需说明的情况</w:t>
            </w:r>
            <w:r>
              <w:rPr>
                <w:rStyle w:val="8"/>
                <w:rFonts w:hint="eastAsia" w:ascii="Times New Roman" w:hAnsi="Times New Roman" w:eastAsia="黑体" w:cs="Times New Roman"/>
                <w:color w:val="auto"/>
                <w:sz w:val="32"/>
                <w:szCs w:val="32"/>
                <w:u w:val="none"/>
                <w:vertAlign w:val="baseline"/>
                <w:lang w:val="en-US" w:eastAsia="zh-CN"/>
              </w:rPr>
              <w:t>：</w:t>
            </w: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p>
          <w:p>
            <w:pPr>
              <w:pStyle w:val="2"/>
              <w:ind w:left="0" w:leftChars="0" w:firstLine="0" w:firstLineChars="0"/>
              <w:jc w:val="both"/>
              <w:rPr>
                <w:rStyle w:val="8"/>
                <w:rFonts w:hint="default" w:ascii="Times New Roman" w:hAnsi="Times New Roman" w:eastAsia="黑体" w:cs="Times New Roman"/>
                <w:color w:val="auto"/>
                <w:sz w:val="32"/>
                <w:szCs w:val="32"/>
                <w:u w:val="none"/>
                <w:vertAlign w:val="baseline"/>
                <w:lang w:val="en-US" w:eastAsia="zh-CN"/>
              </w:rPr>
            </w:pP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（可附页）</w:t>
            </w:r>
            <w:r>
              <w:rPr>
                <w:rStyle w:val="8"/>
                <w:rFonts w:hint="eastAsia" w:ascii="Times New Roman" w:hAnsi="Times New Roman" w:eastAsia="黑体" w:cs="Times New Roman"/>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81" w:type="dxa"/>
            <w:vMerge w:val="continue"/>
            <w:vAlign w:val="top"/>
          </w:tcPr>
          <w:p>
            <w:pPr>
              <w:pStyle w:val="2"/>
              <w:ind w:left="0" w:leftChars="0" w:firstLine="0" w:firstLineChars="0"/>
              <w:jc w:val="center"/>
              <w:rPr>
                <w:rStyle w:val="8"/>
                <w:rFonts w:hint="default" w:ascii="Times New Roman" w:hAnsi="Times New Roman" w:eastAsia="黑体" w:cs="Times New Roman"/>
                <w:color w:val="auto"/>
                <w:sz w:val="28"/>
                <w:szCs w:val="28"/>
                <w:u w:val="none"/>
                <w:vertAlign w:val="baseline"/>
                <w:lang w:val="en-US" w:eastAsia="zh-CN"/>
              </w:rPr>
            </w:pPr>
          </w:p>
        </w:tc>
        <w:tc>
          <w:tcPr>
            <w:tcW w:w="3610" w:type="dxa"/>
            <w:gridSpan w:val="2"/>
            <w:vAlign w:val="center"/>
          </w:tcPr>
          <w:p>
            <w:pPr>
              <w:pStyle w:val="2"/>
              <w:ind w:left="0" w:leftChars="0" w:firstLine="0" w:firstLineChars="0"/>
              <w:jc w:val="both"/>
              <w:rPr>
                <w:rStyle w:val="8"/>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highlight w:val="none"/>
                <w:u w:val="none"/>
              </w:rPr>
              <w:t>近两年</w:t>
            </w:r>
            <w:r>
              <w:rPr>
                <w:rFonts w:hint="eastAsia" w:cs="Times New Roman"/>
                <w:color w:val="auto"/>
                <w:sz w:val="28"/>
                <w:szCs w:val="28"/>
                <w:highlight w:val="none"/>
                <w:u w:val="none"/>
                <w:lang w:eastAsia="zh-CN"/>
              </w:rPr>
              <w:t>有</w:t>
            </w:r>
            <w:r>
              <w:rPr>
                <w:rFonts w:hint="default" w:ascii="Times New Roman" w:hAnsi="Times New Roman" w:eastAsia="仿宋_GB2312" w:cs="Times New Roman"/>
                <w:color w:val="auto"/>
                <w:sz w:val="28"/>
                <w:szCs w:val="28"/>
                <w:highlight w:val="none"/>
                <w:u w:val="none"/>
                <w:lang w:eastAsia="zh-CN"/>
              </w:rPr>
              <w:t>无集体信访、投诉或重大负面舆情事件</w:t>
            </w:r>
          </w:p>
        </w:tc>
        <w:tc>
          <w:tcPr>
            <w:tcW w:w="4536" w:type="dxa"/>
            <w:vAlign w:val="top"/>
          </w:tcPr>
          <w:p>
            <w:pPr>
              <w:pStyle w:val="2"/>
              <w:ind w:left="0" w:leftChars="0" w:firstLine="0" w:firstLineChars="0"/>
              <w:jc w:val="both"/>
              <w:rPr>
                <w:rStyle w:val="8"/>
                <w:rFonts w:hint="default" w:ascii="Times New Roman" w:hAnsi="Times New Roman" w:eastAsia="黑体" w:cs="Times New Roman"/>
                <w:color w:val="auto"/>
                <w:sz w:val="32"/>
                <w:szCs w:val="32"/>
                <w:u w:val="single"/>
                <w:vertAlign w:val="baseline"/>
                <w:lang w:val="en-US" w:eastAsia="zh-CN"/>
              </w:rPr>
            </w:pPr>
            <w:r>
              <w:rPr>
                <w:rStyle w:val="8"/>
                <w:rFonts w:hint="default"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有  </w:t>
            </w:r>
            <w:r>
              <w:rPr>
                <w:rStyle w:val="8"/>
                <w:rFonts w:hint="eastAsia"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无 </w:t>
            </w:r>
            <w:r>
              <w:rPr>
                <w:rStyle w:val="8"/>
                <w:rFonts w:hint="eastAsia" w:ascii="仿宋_GB2312" w:hAnsi="仿宋_GB2312" w:cs="仿宋_GB2312"/>
                <w:color w:val="auto"/>
                <w:sz w:val="28"/>
                <w:szCs w:val="28"/>
                <w:u w:val="non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需说明的情况</w:t>
            </w:r>
            <w:r>
              <w:rPr>
                <w:rStyle w:val="8"/>
                <w:rFonts w:hint="eastAsia" w:ascii="Times New Roman" w:hAnsi="Times New Roman" w:eastAsia="黑体" w:cs="Times New Roman"/>
                <w:color w:val="auto"/>
                <w:sz w:val="32"/>
                <w:szCs w:val="32"/>
                <w:u w:val="none"/>
                <w:vertAlign w:val="baseline"/>
                <w:lang w:val="en-US" w:eastAsia="zh-CN"/>
              </w:rPr>
              <w:t>：</w:t>
            </w: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p>
          <w:p>
            <w:pPr>
              <w:pStyle w:val="2"/>
              <w:ind w:left="0" w:leftChars="0" w:firstLine="0" w:firstLineChars="0"/>
              <w:jc w:val="both"/>
              <w:rPr>
                <w:rStyle w:val="8"/>
                <w:rFonts w:hint="default" w:ascii="Times New Roman" w:hAnsi="Times New Roman" w:eastAsia="黑体" w:cs="Times New Roman"/>
                <w:color w:val="auto"/>
                <w:sz w:val="32"/>
                <w:szCs w:val="32"/>
                <w:u w:val="none"/>
                <w:vertAlign w:val="baseline"/>
                <w:lang w:val="en-US" w:eastAsia="zh-CN"/>
              </w:rPr>
            </w:pP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（可附页）</w:t>
            </w:r>
            <w:r>
              <w:rPr>
                <w:rStyle w:val="8"/>
                <w:rFonts w:hint="eastAsia" w:ascii="Times New Roman" w:hAnsi="Times New Roman" w:eastAsia="黑体" w:cs="Times New Roman"/>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81" w:type="dxa"/>
            <w:vMerge w:val="continue"/>
            <w:vAlign w:val="top"/>
          </w:tcPr>
          <w:p>
            <w:pPr>
              <w:pStyle w:val="2"/>
              <w:ind w:left="0" w:leftChars="0" w:firstLine="0" w:firstLineChars="0"/>
              <w:jc w:val="center"/>
              <w:rPr>
                <w:rStyle w:val="8"/>
                <w:rFonts w:hint="default" w:ascii="Times New Roman" w:hAnsi="Times New Roman" w:eastAsia="黑体" w:cs="Times New Roman"/>
                <w:color w:val="auto"/>
                <w:sz w:val="28"/>
                <w:szCs w:val="28"/>
                <w:u w:val="none"/>
                <w:vertAlign w:val="baseline"/>
                <w:lang w:val="en-US" w:eastAsia="zh-CN"/>
              </w:rPr>
            </w:pPr>
          </w:p>
        </w:tc>
        <w:tc>
          <w:tcPr>
            <w:tcW w:w="3610" w:type="dxa"/>
            <w:gridSpan w:val="2"/>
            <w:vAlign w:val="center"/>
          </w:tcPr>
          <w:p>
            <w:pPr>
              <w:pStyle w:val="2"/>
              <w:ind w:left="0" w:leftChars="0" w:firstLine="0" w:firstLineChars="0"/>
              <w:jc w:val="both"/>
              <w:rPr>
                <w:rStyle w:val="8"/>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仿宋_GB2312" w:cs="Times New Roman"/>
                <w:color w:val="auto"/>
                <w:sz w:val="28"/>
                <w:szCs w:val="28"/>
                <w:highlight w:val="none"/>
                <w:lang w:val="en-US" w:eastAsia="zh-CN"/>
              </w:rPr>
              <w:t>近三年申报主体</w:t>
            </w:r>
            <w:r>
              <w:rPr>
                <w:rFonts w:hint="eastAsia" w:cs="Times New Roman"/>
                <w:color w:val="auto"/>
                <w:sz w:val="28"/>
                <w:szCs w:val="28"/>
                <w:highlight w:val="none"/>
                <w:lang w:val="en-US" w:eastAsia="zh-CN"/>
              </w:rPr>
              <w:t>有</w:t>
            </w:r>
            <w:r>
              <w:rPr>
                <w:rFonts w:hint="default" w:ascii="Times New Roman" w:hAnsi="Times New Roman" w:eastAsia="仿宋_GB2312" w:cs="Times New Roman"/>
                <w:color w:val="auto"/>
                <w:sz w:val="28"/>
                <w:szCs w:val="28"/>
                <w:highlight w:val="none"/>
                <w:lang w:val="en-US" w:eastAsia="zh-CN"/>
              </w:rPr>
              <w:t>无严重违法失信行为</w:t>
            </w:r>
          </w:p>
        </w:tc>
        <w:tc>
          <w:tcPr>
            <w:tcW w:w="4536" w:type="dxa"/>
            <w:vAlign w:val="top"/>
          </w:tcPr>
          <w:p>
            <w:pPr>
              <w:pStyle w:val="2"/>
              <w:ind w:left="0" w:leftChars="0" w:firstLine="0" w:firstLineChars="0"/>
              <w:jc w:val="both"/>
              <w:rPr>
                <w:rStyle w:val="8"/>
                <w:rFonts w:hint="eastAsia" w:ascii="Times New Roman" w:hAnsi="Times New Roman" w:eastAsia="黑体" w:cs="Times New Roman"/>
                <w:color w:val="auto"/>
                <w:sz w:val="32"/>
                <w:szCs w:val="32"/>
                <w:u w:val="single"/>
                <w:vertAlign w:val="baseline"/>
                <w:lang w:val="en-US" w:eastAsia="zh-CN"/>
              </w:rPr>
            </w:pPr>
            <w:r>
              <w:rPr>
                <w:rStyle w:val="8"/>
                <w:rFonts w:hint="default"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有  </w:t>
            </w:r>
            <w:r>
              <w:rPr>
                <w:rStyle w:val="8"/>
                <w:rFonts w:hint="eastAsia" w:ascii="仿宋_GB2312" w:hAnsi="仿宋_GB2312" w:eastAsia="仿宋_GB2312" w:cs="仿宋_GB2312"/>
                <w:color w:val="auto"/>
                <w:sz w:val="28"/>
                <w:szCs w:val="28"/>
                <w:u w:val="none"/>
                <w:vertAlign w:val="baseline"/>
                <w:lang w:val="en-US" w:eastAsia="zh-CN"/>
              </w:rPr>
              <w:sym w:font="Wingdings" w:char="00A8"/>
            </w:r>
            <w:r>
              <w:rPr>
                <w:rStyle w:val="8"/>
                <w:rFonts w:hint="eastAsia" w:ascii="仿宋_GB2312" w:hAnsi="仿宋_GB2312" w:eastAsia="仿宋_GB2312" w:cs="仿宋_GB2312"/>
                <w:color w:val="auto"/>
                <w:sz w:val="28"/>
                <w:szCs w:val="28"/>
                <w:u w:val="none"/>
                <w:vertAlign w:val="baseline"/>
                <w:lang w:val="en-US" w:eastAsia="zh-CN"/>
              </w:rPr>
              <w:t xml:space="preserve">无 </w:t>
            </w:r>
            <w:r>
              <w:rPr>
                <w:rStyle w:val="8"/>
                <w:rFonts w:hint="eastAsia" w:ascii="仿宋_GB2312" w:hAnsi="仿宋_GB2312" w:cs="仿宋_GB2312"/>
                <w:color w:val="auto"/>
                <w:sz w:val="28"/>
                <w:szCs w:val="28"/>
                <w:u w:val="non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需说明的情况</w:t>
            </w:r>
            <w:r>
              <w:rPr>
                <w:rStyle w:val="8"/>
                <w:rFonts w:hint="eastAsia" w:ascii="Times New Roman" w:hAnsi="Times New Roman" w:eastAsia="黑体" w:cs="Times New Roman"/>
                <w:color w:val="auto"/>
                <w:sz w:val="32"/>
                <w:szCs w:val="32"/>
                <w:u w:val="none"/>
                <w:vertAlign w:val="baseline"/>
                <w:lang w:val="en-US" w:eastAsia="zh-CN"/>
              </w:rPr>
              <w:t>：</w:t>
            </w: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eastAsia="黑体" w:cs="Times New Roman"/>
                <w:color w:val="auto"/>
                <w:sz w:val="32"/>
                <w:szCs w:val="32"/>
                <w:u w:val="single"/>
                <w:vertAlign w:val="baseline"/>
                <w:lang w:val="en-US" w:eastAsia="zh-CN"/>
              </w:rPr>
              <w:t xml:space="preserve">  </w:t>
            </w:r>
            <w:r>
              <w:rPr>
                <w:rStyle w:val="8"/>
                <w:rFonts w:hint="eastAsia" w:ascii="Times New Roman" w:hAnsi="Times New Roman" w:eastAsia="黑体" w:cs="Times New Roman"/>
                <w:color w:val="auto"/>
                <w:sz w:val="32"/>
                <w:szCs w:val="32"/>
                <w:u w:val="single"/>
                <w:vertAlign w:val="baseline"/>
                <w:lang w:val="en-US" w:eastAsia="zh-CN"/>
              </w:rPr>
              <w:t xml:space="preserve"> </w:t>
            </w:r>
          </w:p>
          <w:p>
            <w:pPr>
              <w:pStyle w:val="2"/>
              <w:ind w:left="0" w:leftChars="0" w:firstLine="0" w:firstLineChars="0"/>
              <w:jc w:val="both"/>
              <w:rPr>
                <w:rStyle w:val="8"/>
                <w:rFonts w:hint="default" w:ascii="Times New Roman" w:hAnsi="Times New Roman" w:eastAsia="黑体" w:cs="Times New Roman"/>
                <w:color w:val="auto"/>
                <w:sz w:val="32"/>
                <w:szCs w:val="32"/>
                <w:u w:val="none"/>
                <w:vertAlign w:val="baseline"/>
                <w:lang w:val="en-US" w:eastAsia="zh-CN"/>
              </w:rPr>
            </w:pPr>
            <w:r>
              <w:rPr>
                <w:rStyle w:val="8"/>
                <w:rFonts w:hint="eastAsia" w:ascii="Times New Roman" w:hAnsi="Times New Roman" w:eastAsia="黑体" w:cs="Times New Roman"/>
                <w:color w:val="auto"/>
                <w:sz w:val="32"/>
                <w:szCs w:val="32"/>
                <w:u w:val="single"/>
                <w:vertAlign w:val="baseline"/>
                <w:lang w:val="en-US" w:eastAsia="zh-CN"/>
              </w:rPr>
              <w:t xml:space="preserve">                   </w:t>
            </w:r>
            <w:r>
              <w:rPr>
                <w:rStyle w:val="8"/>
                <w:rFonts w:hint="eastAsia" w:ascii="仿宋_GB2312" w:hAnsi="仿宋_GB2312" w:eastAsia="仿宋_GB2312" w:cs="仿宋_GB2312"/>
                <w:color w:val="auto"/>
                <w:sz w:val="28"/>
                <w:szCs w:val="28"/>
                <w:u w:val="none"/>
                <w:vertAlign w:val="baseline"/>
                <w:lang w:val="en-US" w:eastAsia="zh-CN"/>
              </w:rPr>
              <w:t>（可附页）</w:t>
            </w:r>
            <w:r>
              <w:rPr>
                <w:rStyle w:val="8"/>
                <w:rFonts w:hint="eastAsia" w:ascii="Times New Roman" w:hAnsi="Times New Roman" w:eastAsia="黑体" w:cs="Times New Roman"/>
                <w:color w:val="auto"/>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827" w:type="dxa"/>
            <w:gridSpan w:val="4"/>
            <w:vAlign w:val="top"/>
          </w:tcPr>
          <w:p>
            <w:pPr>
              <w:pStyle w:val="2"/>
              <w:ind w:left="0" w:leftChars="0" w:firstLine="560" w:firstLineChars="200"/>
              <w:jc w:val="both"/>
              <w:rPr>
                <w:rFonts w:hint="eastAsia"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我司承诺上述情况属实。如有违反，我司将</w:t>
            </w:r>
            <w:r>
              <w:rPr>
                <w:rFonts w:hint="eastAsia" w:cs="Times New Roman"/>
                <w:color w:val="auto"/>
                <w:sz w:val="28"/>
                <w:szCs w:val="28"/>
                <w:highlight w:val="none"/>
                <w:lang w:val="en-US" w:eastAsia="zh-CN"/>
              </w:rPr>
              <w:t>自愿</w:t>
            </w:r>
            <w:r>
              <w:rPr>
                <w:rFonts w:hint="eastAsia" w:ascii="Times New Roman" w:hAnsi="Times New Roman" w:eastAsia="仿宋_GB2312" w:cs="Times New Roman"/>
                <w:color w:val="auto"/>
                <w:sz w:val="28"/>
                <w:szCs w:val="28"/>
                <w:highlight w:val="none"/>
                <w:lang w:val="en-US" w:eastAsia="zh-CN"/>
              </w:rPr>
              <w:t>承担一切法律责任</w:t>
            </w:r>
            <w:r>
              <w:rPr>
                <w:rFonts w:hint="eastAsia" w:cs="Times New Roman"/>
                <w:color w:val="auto"/>
                <w:sz w:val="28"/>
                <w:szCs w:val="28"/>
                <w:highlight w:val="none"/>
                <w:lang w:val="en-US" w:eastAsia="zh-CN"/>
              </w:rPr>
              <w:t>。</w:t>
            </w:r>
          </w:p>
          <w:p>
            <w:pPr>
              <w:pStyle w:val="2"/>
              <w:ind w:firstLine="560" w:firstLineChars="200"/>
              <w:jc w:val="both"/>
              <w:rPr>
                <w:rFonts w:hint="eastAsia" w:cs="Times New Roman"/>
                <w:color w:val="auto"/>
                <w:sz w:val="28"/>
                <w:szCs w:val="28"/>
                <w:highlight w:val="none"/>
                <w:lang w:val="en-US" w:eastAsia="zh-CN"/>
              </w:rPr>
            </w:pPr>
          </w:p>
          <w:p>
            <w:pPr>
              <w:pStyle w:val="2"/>
              <w:ind w:firstLine="560" w:firstLineChars="200"/>
              <w:jc w:val="both"/>
              <w:rPr>
                <w:rFonts w:hint="default" w:cs="Times New Roman"/>
                <w:color w:val="auto"/>
                <w:sz w:val="28"/>
                <w:szCs w:val="28"/>
                <w:highlight w:val="none"/>
                <w:u w:val="single"/>
                <w:lang w:val="en-US" w:eastAsia="zh-CN"/>
              </w:rPr>
            </w:pPr>
            <w:r>
              <w:rPr>
                <w:rFonts w:hint="eastAsia" w:cs="Times New Roman"/>
                <w:color w:val="auto"/>
                <w:sz w:val="28"/>
                <w:szCs w:val="28"/>
                <w:highlight w:val="none"/>
                <w:lang w:val="en-US" w:eastAsia="zh-CN"/>
              </w:rPr>
              <w:t xml:space="preserve">                              </w:t>
            </w:r>
            <w:r>
              <w:rPr>
                <w:rFonts w:hint="eastAsia" w:cs="Times New Roman"/>
                <w:color w:val="auto"/>
                <w:sz w:val="28"/>
                <w:szCs w:val="28"/>
                <w:highlight w:val="none"/>
                <w:u w:val="single"/>
                <w:lang w:val="en-US" w:eastAsia="zh-CN"/>
              </w:rPr>
              <w:t xml:space="preserve">                （公司名称）</w:t>
            </w:r>
          </w:p>
          <w:p>
            <w:pPr>
              <w:pStyle w:val="2"/>
              <w:ind w:firstLine="560" w:firstLineChars="200"/>
              <w:jc w:val="both"/>
              <w:rPr>
                <w:rFonts w:hint="default" w:cs="Times New Roman"/>
                <w:color w:val="auto"/>
                <w:sz w:val="28"/>
                <w:szCs w:val="28"/>
                <w:highlight w:val="none"/>
                <w:u w:val="single"/>
                <w:lang w:val="en-US" w:eastAsia="zh-CN"/>
              </w:rPr>
            </w:pPr>
            <w:r>
              <w:rPr>
                <w:rFonts w:hint="eastAsia" w:cs="Times New Roman"/>
                <w:color w:val="auto"/>
                <w:sz w:val="28"/>
                <w:szCs w:val="28"/>
                <w:highlight w:val="none"/>
                <w:lang w:val="en-US" w:eastAsia="zh-CN"/>
              </w:rPr>
              <w:t xml:space="preserve">                              </w:t>
            </w:r>
            <w:r>
              <w:rPr>
                <w:rFonts w:hint="eastAsia" w:cs="Times New Roman"/>
                <w:color w:val="auto"/>
                <w:sz w:val="28"/>
                <w:szCs w:val="28"/>
                <w:highlight w:val="none"/>
                <w:u w:val="single"/>
                <w:lang w:val="en-US" w:eastAsia="zh-CN"/>
              </w:rPr>
              <w:t xml:space="preserve">                （时间）      </w:t>
            </w:r>
          </w:p>
          <w:p>
            <w:pPr>
              <w:pStyle w:val="2"/>
              <w:ind w:firstLine="560" w:firstLineChars="200"/>
              <w:jc w:val="both"/>
              <w:rPr>
                <w:rFonts w:hint="default" w:cs="Times New Roman"/>
                <w:color w:val="auto"/>
                <w:sz w:val="28"/>
                <w:szCs w:val="28"/>
                <w:highlight w:val="none"/>
                <w:lang w:val="en-US" w:eastAsia="zh-CN"/>
              </w:rPr>
            </w:pPr>
            <w:r>
              <w:rPr>
                <w:rFonts w:hint="eastAsia" w:cs="Times New Roman"/>
                <w:color w:val="auto"/>
                <w:sz w:val="28"/>
                <w:szCs w:val="28"/>
                <w:highlight w:val="none"/>
                <w:lang w:val="en-US" w:eastAsia="zh-CN"/>
              </w:rPr>
              <w:t xml:space="preserve">                                       （加盖企业公章）</w:t>
            </w:r>
          </w:p>
        </w:tc>
      </w:tr>
    </w:tbl>
    <w:p>
      <w:pPr>
        <w:pStyle w:val="2"/>
        <w:ind w:left="0" w:leftChars="0" w:firstLine="0" w:firstLine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6E353"/>
    <w:multiLevelType w:val="singleLevel"/>
    <w:tmpl w:val="9DE6E353"/>
    <w:lvl w:ilvl="0" w:tentative="0">
      <w:start w:val="2"/>
      <w:numFmt w:val="chineseCounting"/>
      <w:suff w:val="nothing"/>
      <w:lvlText w:val="%1、"/>
      <w:lvlJc w:val="left"/>
      <w:rPr>
        <w:rFonts w:hint="eastAsia"/>
      </w:rPr>
    </w:lvl>
  </w:abstractNum>
  <w:abstractNum w:abstractNumId="1">
    <w:nsid w:val="728DB2F6"/>
    <w:multiLevelType w:val="singleLevel"/>
    <w:tmpl w:val="728DB2F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E5476"/>
    <w:rsid w:val="01DD2898"/>
    <w:rsid w:val="020100CB"/>
    <w:rsid w:val="044F47B5"/>
    <w:rsid w:val="06FF3A01"/>
    <w:rsid w:val="092E200E"/>
    <w:rsid w:val="0A775A72"/>
    <w:rsid w:val="0AAD3047"/>
    <w:rsid w:val="0BDB46A0"/>
    <w:rsid w:val="0CF91DDE"/>
    <w:rsid w:val="0D260409"/>
    <w:rsid w:val="0E1A0815"/>
    <w:rsid w:val="0EE65EED"/>
    <w:rsid w:val="0FE76A21"/>
    <w:rsid w:val="12175F87"/>
    <w:rsid w:val="144841DF"/>
    <w:rsid w:val="185E49A8"/>
    <w:rsid w:val="195D0D2C"/>
    <w:rsid w:val="19AD2EB1"/>
    <w:rsid w:val="1A43298B"/>
    <w:rsid w:val="1DA81CE6"/>
    <w:rsid w:val="1E5B0F3F"/>
    <w:rsid w:val="1F917B0D"/>
    <w:rsid w:val="213C65A6"/>
    <w:rsid w:val="251172E4"/>
    <w:rsid w:val="261841AE"/>
    <w:rsid w:val="2B4C45F7"/>
    <w:rsid w:val="2B852287"/>
    <w:rsid w:val="2FBC25E3"/>
    <w:rsid w:val="316D779E"/>
    <w:rsid w:val="33775322"/>
    <w:rsid w:val="3524764A"/>
    <w:rsid w:val="436263B9"/>
    <w:rsid w:val="45883AAA"/>
    <w:rsid w:val="474F1955"/>
    <w:rsid w:val="481D0311"/>
    <w:rsid w:val="5240296D"/>
    <w:rsid w:val="527B6856"/>
    <w:rsid w:val="535C02D1"/>
    <w:rsid w:val="57AD4DF4"/>
    <w:rsid w:val="58E25B47"/>
    <w:rsid w:val="59710C2D"/>
    <w:rsid w:val="5B956991"/>
    <w:rsid w:val="5F332357"/>
    <w:rsid w:val="65841BCD"/>
    <w:rsid w:val="66434937"/>
    <w:rsid w:val="694A2642"/>
    <w:rsid w:val="69E22D3B"/>
    <w:rsid w:val="6A1E72F0"/>
    <w:rsid w:val="71106924"/>
    <w:rsid w:val="7206323C"/>
    <w:rsid w:val="72880194"/>
    <w:rsid w:val="744841C3"/>
    <w:rsid w:val="745E0AFE"/>
    <w:rsid w:val="755E5987"/>
    <w:rsid w:val="75733E0B"/>
    <w:rsid w:val="7DF53054"/>
    <w:rsid w:val="7E2949A9"/>
    <w:rsid w:val="7EC6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Times New Roman" w:hAnsi="Times New Roman" w:eastAsia="仿宋_GB2312"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2022-06-23T02:35:00Z</dcterms:created>
  <dc:creator>john</dc:creator>
  <cp:lastModifiedBy>咚咚咚</cp:lastModifiedBy>
  <dcterms:modified xsi:type="dcterms:W3CDTF">2022-10-27T08:14:46Z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527DBC468B6C4092A9C5FD2F8AE1202C</vt:lpwstr>
  </property>
</Properties>
</file>