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广州市海珠区用户水龙头水质监测信息公开表（2023年第1季度）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150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2"/>
        <w:gridCol w:w="1857"/>
        <w:gridCol w:w="1143"/>
        <w:gridCol w:w="1375"/>
        <w:gridCol w:w="1411"/>
        <w:gridCol w:w="1107"/>
        <w:gridCol w:w="3357"/>
        <w:gridCol w:w="1643"/>
        <w:gridCol w:w="1125"/>
        <w:gridCol w:w="1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监测点地址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供水单位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采样单位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检测单位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检测时间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监测指标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检测结果评价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不达标指标的检测值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健康风险提示及安全饮水建议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广州市海珠区江燕路南珠广场（管网末梢水）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1、微生物指标：菌落总数和总大肠菌群。2.感官性状和一般化学指标：色度、浑浊度、臭和味、肉眼可见物、pH、铝、铁、锰、铜、锌、氯化物、硫酸盐、溶解性总固体、总硬度、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耗氧量（以O2计）</w:t>
            </w:r>
            <w:r>
              <w:rPr>
                <w:rFonts w:ascii="宋体" w:hAnsi="宋体" w:eastAsia="宋体" w:cs="宋体"/>
                <w:sz w:val="24"/>
                <w:szCs w:val="24"/>
              </w:rPr>
              <w:t>、阴离子合成洗涤剂、挥发酚类和氨氮。3.毒理学指标：毒理学指标：砷、镉、铬（六价）、铅、汞、氟化物、硝酸盐、三氯甲烷、四氯化碳、氰化物、硒、溴酸盐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、氯酸盐、一氯二溴甲烷、二氯一溴甲烷、三溴甲烷、二氯乙酸、三氯乙酸、三卤甲烷（三氯甲烷、一氯二溴甲烷、二氯一溴甲烷、三溴甲烷的总和）</w:t>
            </w:r>
            <w:r>
              <w:rPr>
                <w:rFonts w:ascii="宋体" w:hAnsi="宋体" w:eastAsia="宋体" w:cs="宋体"/>
                <w:sz w:val="24"/>
                <w:szCs w:val="24"/>
              </w:rPr>
              <w:t>。4.消毒剂余量指标：游离余氯。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经检测，结果全部合格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建议烧开后饮用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广州市海珠区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南村路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号广州市第五中学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（管网末梢水）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经检测，结果全部合格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建议烧开后饮用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海珠区玫瑰二街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号广州市岭南画派纪念中学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（管网末梢水）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经检测，结果全部合格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建议烧开后饮用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广州市海珠区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南洲路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号广州市三滘小学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（管网末梢水）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经检测，结果全部合格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建议烧开后饮用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广州市海珠区新洲码头汽车总站（管网末梢水）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经检测，结果全部合格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建议烧开后饮用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广州市海珠区东晓南路南洲名苑（管网末梢水）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1、微生物指标：菌落总数和总大肠菌群。2.感官性状和一般化学指标：色度、浑浊度、臭和味、肉眼可见物、pH、铝、铁、锰、铜、锌、氯化物、硫酸盐、溶解性总固体、总硬度、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耗氧量（以O2计）</w:t>
            </w:r>
            <w:r>
              <w:rPr>
                <w:rFonts w:ascii="宋体" w:hAnsi="宋体" w:eastAsia="宋体" w:cs="宋体"/>
                <w:sz w:val="24"/>
                <w:szCs w:val="24"/>
              </w:rPr>
              <w:t>、阴离子合成洗涤剂、挥发酚类和氨氮。3.毒理学指标：毒理学指标：砷、镉、铬（六价）、铅、汞、氟化物、硝酸盐、三氯甲烷、四氯化碳、氰化物、硒、溴酸盐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、氯酸盐、一氯二溴甲烷、二氯一溴甲烷、三溴甲烷、二氯乙酸、三氯乙酸、三卤甲烷（三氯甲烷、一氯二溴甲烷、二氯一溴甲烷、三溴甲烷的总和）</w:t>
            </w:r>
            <w:r>
              <w:rPr>
                <w:rFonts w:ascii="宋体" w:hAnsi="宋体" w:eastAsia="宋体" w:cs="宋体"/>
                <w:sz w:val="24"/>
                <w:szCs w:val="24"/>
              </w:rPr>
              <w:t>。4.消毒剂余量指标：游离余氯。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经检测，结果全部合格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建议烧开后饮用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广州市海珠区昌岗中路星都大酒店（管网末梢水）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经检测，结果全部合格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建议烧开后饮用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广州市海珠区广州大道南962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968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号翠馨华庭（管网末梢水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经检测，结果全部合格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建议烧开后饮用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广州市海珠区革新路金沙花园（管网末梢水）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经检测，结果全部合格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建议烧开后饮用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仑头路仑头渔具厂门口（管网末梢水）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经检测，结果全部合格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建议烧开后饮用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琶洲大家庭新村（管网末梢水）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经检测，结果全部合格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建议烧开后饮用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新港西路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</w:rPr>
              <w:t>155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号海洋雅苑（管网末梢水）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1、微生物指标：菌落总数和总大肠菌群。2.感官性状和一般化学指标：色度、浑浊度、臭和味、肉眼可见物、pH、铝、铁、锰、铜、锌、氯化物、硫酸盐、溶解性总固体、总硬度、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耗氧量</w:t>
            </w:r>
            <w:r>
              <w:rPr>
                <w:rFonts w:ascii="宋体" w:hAnsi="宋体" w:eastAsia="宋体" w:cs="宋体"/>
                <w:sz w:val="24"/>
                <w:szCs w:val="24"/>
              </w:rPr>
              <w:t>、阴离子合成洗涤剂、挥发酚类和氨氮。3.毒理学指标：毒理学指标：砷、镉、铬（六价）、铅、汞、氟化物、硝酸盐、三氯甲烷、四氯化碳、氰化物、硒、溴酸盐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、氯酸盐、一氯二溴甲烷、二氯一溴甲烷、三溴甲烷、二氯乙酸、三氯乙酸、三卤甲烷（三氯甲烷、一氯二溴甲烷、二氯一溴甲烷、三溴甲烷的总和）</w:t>
            </w:r>
            <w:r>
              <w:rPr>
                <w:rFonts w:ascii="宋体" w:hAnsi="宋体" w:eastAsia="宋体" w:cs="宋体"/>
                <w:sz w:val="24"/>
                <w:szCs w:val="24"/>
              </w:rPr>
              <w:t>。4.消毒剂余量指标：游离余氯。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经检测，结果全部合格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建议烧开后饮用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广州市海珠区南洲花苑南燕直街1号广州大道南小学（管网末梢水）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经检测，结果全部合格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建议烧开后饮用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广州市海珠区滨江东路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号金雅苑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（二次供水）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经检测，结果全部合格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建议烧开后饮用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广州市海珠区革新路金沙花园（二次供水）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经检测，结果全部合格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建议烧开后饮用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广州市海珠区南洲路88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号罗马家园（二次供水）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1、微生物指标：菌落总数和总大肠菌群。2.感官性状和一般化学指标：色度、浑浊度、臭和味、肉眼可见物、pH、铝、铁、锰、铜、锌、氯化物、硫酸盐、溶解性总固体、总硬度、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耗氧量</w:t>
            </w:r>
            <w:r>
              <w:rPr>
                <w:rFonts w:ascii="宋体" w:hAnsi="宋体" w:eastAsia="宋体" w:cs="宋体"/>
                <w:sz w:val="24"/>
                <w:szCs w:val="24"/>
              </w:rPr>
              <w:t>、阴离子合成洗涤剂、挥发酚类和氨氮。3.毒理学指标：毒理学指标：砷、镉、铬（六价）、铅、汞、氟化物、硝酸盐、三氯甲烷、四氯化碳、氰化物、硒、溴酸盐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、氯酸盐、一氯二溴甲烷、二氯一溴甲烷、三溴甲烷、二氯乙酸、三氯乙酸、三卤甲烷（三氯甲烷、一氯二溴甲烷、二氯一溴甲烷、三溴甲烷的总和）</w:t>
            </w:r>
            <w:r>
              <w:rPr>
                <w:rFonts w:ascii="宋体" w:hAnsi="宋体" w:eastAsia="宋体" w:cs="宋体"/>
                <w:sz w:val="24"/>
                <w:szCs w:val="24"/>
              </w:rPr>
              <w:t>。4.消毒剂余量指标：游离余氯。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经检测，结果全部合格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建议烧开后饮用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广州市海珠区前进路173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号东银广场（二次供水）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经检测，结果全部合格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建议烧开后饮用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广州市海珠区广州大道南962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968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号翠馨华庭（二次供水）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经检测，结果全部合格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建议烧开后饮用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广州市海珠区新港东路畔江内街5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号畔江花园（二次供水）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经检测，结果全部合格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建议烧开后饮用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9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广州市海珠区洪德路185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号保利丰花园（二次供水）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广州市自来水公司南洲水厂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广州市海珠区疾病预防控制中心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-2-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1、微生物指标：菌落总数和总大肠菌群。2.感官性状和一般化学指标：色度、浑浊度、臭和味、肉眼可见物、pH、铝、铁、锰、铜、锌、氯化物、硫酸盐、溶解性总固体、总硬度、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耗氧量</w:t>
            </w:r>
            <w:r>
              <w:rPr>
                <w:rFonts w:ascii="宋体" w:hAnsi="宋体" w:eastAsia="宋体" w:cs="宋体"/>
                <w:sz w:val="24"/>
                <w:szCs w:val="24"/>
              </w:rPr>
              <w:t>、阴离子合成洗涤剂、挥发酚类和氨氮。3.毒理学指标：毒理学指标：砷、镉、铬（六价）、铅、汞、氟化物、硝酸盐、三氯甲烷、四氯化碳、氰化物、硒、溴酸盐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、氯酸盐、一氯二溴甲烷、二氯一溴甲烷、三溴甲烷、二氯乙酸、三氯乙酸、三卤甲烷（三氯甲烷、一氯二溴甲烷、二氯一溴甲烷、三溴甲烷的总和）</w:t>
            </w:r>
            <w:r>
              <w:rPr>
                <w:rFonts w:ascii="宋体" w:hAnsi="宋体" w:eastAsia="宋体" w:cs="宋体"/>
                <w:sz w:val="24"/>
                <w:szCs w:val="24"/>
              </w:rPr>
              <w:t>。4.消毒剂余量指标：游离余氯。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经检测，结果全部合格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建议烧开后饮用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注：（1）水样采集、保存、运输及检验方法：按照现行《生活饮用水标准检验方法》（GB/T5750-2006)的要求进行。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t>—</w:t>
                </w:r>
              </w:p>
            </w:txbxContent>
          </v:textbox>
        </v:shape>
      </w:pict>
    </w:r>
  </w:p>
  <w:p>
    <w:pPr>
      <w:pStyle w:val="2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lhZTcxYjcxMTliYzBjMDUzYWE0ZWEwMGMxZGJlMzkifQ=="/>
  </w:docVars>
  <w:rsids>
    <w:rsidRoot w:val="00F10682"/>
    <w:rsid w:val="00002214"/>
    <w:rsid w:val="00057B13"/>
    <w:rsid w:val="00084A4C"/>
    <w:rsid w:val="000969A2"/>
    <w:rsid w:val="000B338B"/>
    <w:rsid w:val="000C2A72"/>
    <w:rsid w:val="000E6121"/>
    <w:rsid w:val="000F10B3"/>
    <w:rsid w:val="001334DE"/>
    <w:rsid w:val="00165A47"/>
    <w:rsid w:val="001A2D2D"/>
    <w:rsid w:val="001C1C19"/>
    <w:rsid w:val="00210B07"/>
    <w:rsid w:val="002347B3"/>
    <w:rsid w:val="00234B22"/>
    <w:rsid w:val="002358FC"/>
    <w:rsid w:val="00237A73"/>
    <w:rsid w:val="00254F8C"/>
    <w:rsid w:val="00257BB1"/>
    <w:rsid w:val="002659BB"/>
    <w:rsid w:val="00267A93"/>
    <w:rsid w:val="00270FA8"/>
    <w:rsid w:val="002A05F7"/>
    <w:rsid w:val="002A5EA2"/>
    <w:rsid w:val="002F0CD6"/>
    <w:rsid w:val="002F3AF4"/>
    <w:rsid w:val="002F6864"/>
    <w:rsid w:val="003526C1"/>
    <w:rsid w:val="0036448D"/>
    <w:rsid w:val="0037093A"/>
    <w:rsid w:val="003A59C3"/>
    <w:rsid w:val="003C3A41"/>
    <w:rsid w:val="0040394D"/>
    <w:rsid w:val="0040554B"/>
    <w:rsid w:val="00424BCA"/>
    <w:rsid w:val="0043639F"/>
    <w:rsid w:val="00436EF7"/>
    <w:rsid w:val="0046389F"/>
    <w:rsid w:val="00483524"/>
    <w:rsid w:val="004A2C76"/>
    <w:rsid w:val="004B2B3E"/>
    <w:rsid w:val="004B570A"/>
    <w:rsid w:val="004D2F44"/>
    <w:rsid w:val="0050259A"/>
    <w:rsid w:val="00513D08"/>
    <w:rsid w:val="0053595D"/>
    <w:rsid w:val="00536F60"/>
    <w:rsid w:val="005454C2"/>
    <w:rsid w:val="00596370"/>
    <w:rsid w:val="005C790B"/>
    <w:rsid w:val="005F5AC6"/>
    <w:rsid w:val="0061420C"/>
    <w:rsid w:val="0061645E"/>
    <w:rsid w:val="0061667F"/>
    <w:rsid w:val="0062462E"/>
    <w:rsid w:val="00642BE9"/>
    <w:rsid w:val="006472A6"/>
    <w:rsid w:val="0065340B"/>
    <w:rsid w:val="006630CE"/>
    <w:rsid w:val="00667E58"/>
    <w:rsid w:val="00681AA5"/>
    <w:rsid w:val="006D6594"/>
    <w:rsid w:val="006E2BD9"/>
    <w:rsid w:val="006F1952"/>
    <w:rsid w:val="007165B6"/>
    <w:rsid w:val="00716BBC"/>
    <w:rsid w:val="00725F50"/>
    <w:rsid w:val="00726109"/>
    <w:rsid w:val="007378F9"/>
    <w:rsid w:val="00744E73"/>
    <w:rsid w:val="00790617"/>
    <w:rsid w:val="007B25B9"/>
    <w:rsid w:val="007D0F90"/>
    <w:rsid w:val="007D10DA"/>
    <w:rsid w:val="00822A80"/>
    <w:rsid w:val="0085102E"/>
    <w:rsid w:val="0085619A"/>
    <w:rsid w:val="00863B41"/>
    <w:rsid w:val="008722BE"/>
    <w:rsid w:val="00874652"/>
    <w:rsid w:val="00877377"/>
    <w:rsid w:val="008A1EE1"/>
    <w:rsid w:val="008D7130"/>
    <w:rsid w:val="008E6463"/>
    <w:rsid w:val="008F1348"/>
    <w:rsid w:val="009029D2"/>
    <w:rsid w:val="00934179"/>
    <w:rsid w:val="00952007"/>
    <w:rsid w:val="009536F4"/>
    <w:rsid w:val="00966A94"/>
    <w:rsid w:val="009A7A29"/>
    <w:rsid w:val="009E29CF"/>
    <w:rsid w:val="009E4576"/>
    <w:rsid w:val="009F34A8"/>
    <w:rsid w:val="00A0372F"/>
    <w:rsid w:val="00A23EDA"/>
    <w:rsid w:val="00AB70AC"/>
    <w:rsid w:val="00AB7FD0"/>
    <w:rsid w:val="00AD38A5"/>
    <w:rsid w:val="00AF5321"/>
    <w:rsid w:val="00AF7DF2"/>
    <w:rsid w:val="00B7289C"/>
    <w:rsid w:val="00B771B9"/>
    <w:rsid w:val="00BA4A4D"/>
    <w:rsid w:val="00BB39B9"/>
    <w:rsid w:val="00BC6F88"/>
    <w:rsid w:val="00BE0535"/>
    <w:rsid w:val="00BF082A"/>
    <w:rsid w:val="00C06C55"/>
    <w:rsid w:val="00C52FA6"/>
    <w:rsid w:val="00C53A00"/>
    <w:rsid w:val="00C920E6"/>
    <w:rsid w:val="00CA43E5"/>
    <w:rsid w:val="00CA4697"/>
    <w:rsid w:val="00D02843"/>
    <w:rsid w:val="00D5500E"/>
    <w:rsid w:val="00D71987"/>
    <w:rsid w:val="00D76576"/>
    <w:rsid w:val="00D8643F"/>
    <w:rsid w:val="00D974FF"/>
    <w:rsid w:val="00DA141C"/>
    <w:rsid w:val="00DC1095"/>
    <w:rsid w:val="00DC3A02"/>
    <w:rsid w:val="00DE7D6E"/>
    <w:rsid w:val="00E2242F"/>
    <w:rsid w:val="00E23AF4"/>
    <w:rsid w:val="00E255CC"/>
    <w:rsid w:val="00E43F02"/>
    <w:rsid w:val="00E60D6E"/>
    <w:rsid w:val="00E77EE4"/>
    <w:rsid w:val="00EF03B5"/>
    <w:rsid w:val="00F10682"/>
    <w:rsid w:val="00F26DE0"/>
    <w:rsid w:val="00F358A4"/>
    <w:rsid w:val="00F54E17"/>
    <w:rsid w:val="00F60D9C"/>
    <w:rsid w:val="00F623CC"/>
    <w:rsid w:val="00F62572"/>
    <w:rsid w:val="00F97BEC"/>
    <w:rsid w:val="00FA4052"/>
    <w:rsid w:val="00FB0E0F"/>
    <w:rsid w:val="00FB5023"/>
    <w:rsid w:val="00FF06AD"/>
    <w:rsid w:val="03AA5285"/>
    <w:rsid w:val="0FBC34E5"/>
    <w:rsid w:val="138C4CD9"/>
    <w:rsid w:val="17485045"/>
    <w:rsid w:val="1A580542"/>
    <w:rsid w:val="1C08213C"/>
    <w:rsid w:val="1F4D5BFE"/>
    <w:rsid w:val="34FB01F7"/>
    <w:rsid w:val="38502D25"/>
    <w:rsid w:val="3F065125"/>
    <w:rsid w:val="3F912762"/>
    <w:rsid w:val="412F317D"/>
    <w:rsid w:val="451505D5"/>
    <w:rsid w:val="4F4155C6"/>
    <w:rsid w:val="56CF23CF"/>
    <w:rsid w:val="5D730166"/>
    <w:rsid w:val="5E5C4733"/>
    <w:rsid w:val="70823EE9"/>
    <w:rsid w:val="70F84FFC"/>
    <w:rsid w:val="738379DB"/>
    <w:rsid w:val="7BFB6417"/>
    <w:rsid w:val="7DCD11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11"/>
    <w:basedOn w:val="6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2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3685</Words>
  <Characters>3948</Characters>
  <Lines>29</Lines>
  <Paragraphs>8</Paragraphs>
  <TotalTime>9</TotalTime>
  <ScaleCrop>false</ScaleCrop>
  <LinksUpToDate>false</LinksUpToDate>
  <CharactersWithSpaces>3948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2023-01-03T01:25:00Z</dcterms:created>
  <dc:creator>gyb1</dc:creator>
  <cp:lastModifiedBy>Administrator</cp:lastModifiedBy>
  <dcterms:modified xsi:type="dcterms:W3CDTF">2023-03-22T08:28:53Z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A4E754FDC646482082714053CD7DDA2C</vt:lpwstr>
  </property>
</Properties>
</file>