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left="-171" w:leftChars="-85" w:right="-147" w:rightChars="-73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left="-171" w:leftChars="-85" w:right="-147" w:rightChars="-73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left="-171" w:leftChars="-85" w:right="-147" w:rightChars="-73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海珠区农业农村局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年度行政许可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left="-171" w:leftChars="-85" w:right="-147" w:rightChars="-73"/>
        <w:jc w:val="center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实施和监督管理情况报告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firstLine="624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广东省行政许可监督管理条例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要求，现将我单位20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年行政许可实施和监督管理情况报告如下：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本单位行政许可事项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18项（含拆分办理项的行政许可5项）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全部事项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已进驻广东省政务服务事项管理系统（广东政务服务网）；行政许可申请量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193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，其中受理量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193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、不受理量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；行政许可办结量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193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，其中审批同意量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193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、审批不同意量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（一）依法实施情况。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我局严格依照《中华人民共和国行政许可法》、《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广东省行政许可监督管理条例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等法律法规规定的权限、范围、程序和条件实施行政许可，行政许可均具有规章以上的法律依据，不存在变相设定和实施行政许可的情况，不存在未按时办结的情况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（二）公开公示情况。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我局已将行政许可事项的实施主体、依据、程序、条件、期限、申请材料、格式文书、咨询投诉方式等信息在广东政务服务网向社会公开，同时安排工作人员负责解答相关业务办理事宜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Times New Roman" w:hAnsi="Times New Roman" w:eastAsia="楷体_GB2312" w:cs="Times New Roman"/>
          <w:sz w:val="32"/>
          <w:szCs w:val="32"/>
        </w:rPr>
        <w:sectPr>
          <w:footerReference r:id="rId3" w:type="even"/>
          <w:pgSz w:w="11906" w:h="16838"/>
          <w:pgMar w:top="2098" w:right="1474" w:bottom="1984" w:left="1587" w:header="851" w:footer="850" w:gutter="0"/>
          <w:pgNumType w:fmt="numberInDash"/>
          <w:cols w:space="720" w:num="1"/>
          <w:docGrid w:type="linesAndChars" w:linePitch="438" w:charSpace="-1683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（三）监督管理情况。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我局不断完善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行政审批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监管机制，畅通民主监督渠道。一是落实行政审批监督管理制度。明确工作职责、办理时限，强化首问负责制。二是畅通投诉渠道。通过设立和公开投诉电话，受理涉及行政审批的有关投诉，依法依规处理违反法律法规的行为。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年，我局未收到相关投诉举报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（四）实施效果情况。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我局通过优化审批流程、规范审批程序、压缩办理时限，最大限度地方便了行政相对人，有效提高了审批效率，取得了行政相对人的认可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</w:rPr>
        <w:t>（五）创新方式情况。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2022年，我局扎实推进“减材料”工作，推进我局243项行政许可实施清单“减材料”工作，进一步提高了行政许可的办理效率，极大方便了行政相对人。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24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（六）推行标准化情况。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依托省政务服务网平台，及时动态更新行政许可的</w:t>
      </w:r>
      <w:r>
        <w:rPr>
          <w:rFonts w:ascii="Times New Roman" w:hAnsi="Times New Roman" w:eastAsia="仿宋_GB2312" w:cs="Times New Roman"/>
          <w:sz w:val="32"/>
          <w:szCs w:val="32"/>
        </w:rPr>
        <w:t>办事指南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规范行政许可事项名称、实施依据、申请条件、申请材料、办理时限、受理范围等要素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。对违法行为的裁量均按照相关法律法规的规定及要求进行严格规范，对需进行行政处罚的案件坚持集体会商、会议决定的制度，避免人情案、关系案的出现。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年，我局暂无实施网上中介服务事项，无</w:t>
      </w:r>
      <w:r>
        <w:rPr>
          <w:rFonts w:ascii="Times New Roman" w:hAnsi="Times New Roman" w:eastAsia="仿宋_GB2312" w:cs="Times New Roman"/>
          <w:sz w:val="32"/>
          <w:szCs w:val="32"/>
        </w:rPr>
        <w:t>清理规范行政许可中介服务情况。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二、存在问题和困难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我局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农业科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牵头负责行政审批工作，但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该科</w:t>
      </w:r>
      <w:r>
        <w:rPr>
          <w:rFonts w:hint="default" w:eastAsia="仿宋_GB2312" w:cs="Times New Roman"/>
          <w:sz w:val="32"/>
          <w:szCs w:val="32"/>
        </w:rPr>
        <w:t>还兼顾法制审核、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畜禽屠宰、</w:t>
      </w:r>
      <w:r>
        <w:rPr>
          <w:rFonts w:hint="default" w:eastAsia="仿宋_GB2312" w:cs="Times New Roman"/>
          <w:sz w:val="32"/>
          <w:szCs w:val="32"/>
          <w:lang w:eastAsia="zh-CN"/>
        </w:rPr>
        <w:t>农业面源污染防治、渔村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事务，统管农业生产、渔业、兽医</w:t>
      </w:r>
      <w:r>
        <w:rPr>
          <w:rFonts w:hint="default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兽药</w:t>
      </w:r>
      <w:r>
        <w:rPr>
          <w:rFonts w:hint="default" w:eastAsia="仿宋_GB2312" w:cs="Times New Roman"/>
          <w:sz w:val="32"/>
          <w:szCs w:val="32"/>
          <w:lang w:eastAsia="zh-CN"/>
        </w:rPr>
        <w:t>农药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、植物检疫等众多业务审批，对口市农业农村局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多个处室的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农业线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工作，受限于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人员少、业务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线口多、</w:t>
      </w:r>
      <w:r>
        <w:rPr>
          <w:rFonts w:hint="default" w:eastAsia="仿宋_GB2312" w:cs="Times New Roman"/>
          <w:sz w:val="32"/>
          <w:szCs w:val="32"/>
          <w:lang w:eastAsia="zh-CN"/>
        </w:rPr>
        <w:t>业务面广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实际困难，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在法律法规和业务把握上缺乏经验，需要进一步加强与上级主管部门的学习交流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三、下一步工作措施及有关建议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）加强业务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学习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一是配合区政务数据局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开展对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区政务中心综合窗口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工作人员业务标准化等技能培训，定期开展岗位风险研判，提高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综合窗口工作人员的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整体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业务水平；二是积极参加市农业农村局开展的各项政策培训，利用咨询等实例多钻研学习相关法律法规，提高各业务线经办人员的政策水平。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）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及时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动态调整事项。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我局将根据法律法规的变更及上级部门工作要求，及时修改完善许可事项办事指南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切实提高权力清单动态调整的协同性和有效性。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）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加强监督审查。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加强内部监督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制度建设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，发挥纪检监察作用，加大对审批流程和关键环节监察力度，加强行政许可事项的事中事后监管工作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力度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4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海珠区农业农村局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1974" w:leftChars="205" w:right="0" w:rightChars="0" w:hanging="1560" w:hangingChars="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sectPr>
          <w:footerReference r:id="rId4" w:type="default"/>
          <w:pgSz w:w="11906" w:h="16838"/>
          <w:pgMar w:top="2098" w:right="1474" w:bottom="1984" w:left="1587" w:header="851" w:footer="850" w:gutter="0"/>
          <w:pgNumType w:fmt="numberInDash" w:start="2"/>
          <w:cols w:space="720" w:num="1"/>
          <w:docGrid w:type="linesAndChars" w:linePitch="438" w:charSpace="-1683"/>
        </w:sect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footerReference r:id="rId5" w:type="default"/>
      <w:footerReference r:id="rId6" w:type="even"/>
      <w:pgSz w:w="11906" w:h="16838"/>
      <w:pgMar w:top="2551" w:right="1474" w:bottom="1247" w:left="1588" w:header="851" w:footer="850" w:gutter="0"/>
      <w:pgNumType w:fmt="numberInDash" w:start="1"/>
      <w:cols w:space="720" w:num="1"/>
      <w:rtlGutter w:val="0"/>
      <w:docGrid w:type="linesAndChars" w:linePitch="579" w:charSpace="3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-571500</wp:posOffset>
              </wp:positionV>
              <wp:extent cx="847090" cy="27495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09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5pt;height:21.65pt;width:66.7pt;mso-position-horizontal:outside;mso-position-horizontal-relative:margin;z-index:251661312;mso-width-relative:page;mso-height-relative:page;" filled="f" stroked="f" coordsize="21600,21600" o:gfxdata="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zi9iTtoAAAALAQAADwAAAAAAAAABACAAAAAiAAAAZHJzL2Rv&#10;d25yZXYueG1sUEsBAhQAFAAAAAgAh07iQOCc8BE4AgAAYQQAAA4AAAAAAAAAAQAgAAAAK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Style w:val="6"/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Style w:val="6"/>
                        <w:rFonts w:hint="eastAsia"/>
                        <w:sz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-120015</wp:posOffset>
              </wp:positionV>
              <wp:extent cx="1263015" cy="25209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01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before="0" w:beforeLines="0" w:after="0" w:afterLines="0" w:line="240" w:lineRule="auto"/>
                            <w:ind w:left="420" w:leftChars="20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45pt;height:19.85pt;width:99.45pt;mso-position-horizontal:outside;mso-position-horizontal-relative:margin;z-index:251660288;mso-width-relative:page;mso-height-relative:page;" filled="f" stroked="f" coordsize="21600,21600" o:gfxdata="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Oa43T1QAAAAcBAAAPAAAAAAAAAAEAIAAAACIAAABkcnMvZG93bnJldi54bWxQSwECFAAU&#10;AAAACACHTuJAsE+4PbsBAAByAwAADgAAAAAAAAABACAAAAAk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before="0" w:beforeLines="0" w:after="0" w:afterLines="0" w:line="240" w:lineRule="auto"/>
                      <w:ind w:left="420" w:leftChars="200" w:right="0" w:rightChars="0" w:firstLine="0" w:firstLineChars="0"/>
                      <w:jc w:val="left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>
                    <w:pPr>
                      <w:snapToGrid w:val="0"/>
                      <w:rPr>
                        <w:rFonts w:hint="eastAsia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1OWZhMTIzYTBkMDE5OTU5ZTVlMGM4OTZhYjZiYTUifQ=="/>
  </w:docVars>
  <w:rsids>
    <w:rsidRoot w:val="2BA11456"/>
    <w:rsid w:val="2BA11456"/>
    <w:rsid w:val="44404524"/>
    <w:rsid w:val="495A031E"/>
    <w:rsid w:val="528E47E0"/>
    <w:rsid w:val="56A3115D"/>
    <w:rsid w:val="56F5735B"/>
    <w:rsid w:val="58115774"/>
    <w:rsid w:val="61C753FB"/>
    <w:rsid w:val="71BC6BBA"/>
    <w:rsid w:val="D9F7B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1329</Words>
  <Characters>1362</Characters>
  <Lines>0</Lines>
  <Paragraphs>0</Paragraphs>
  <TotalTime>85</TotalTime>
  <ScaleCrop>false</ScaleCrop>
  <LinksUpToDate>false</LinksUpToDate>
  <CharactersWithSpaces>1426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2023-03-24T10:04:00Z</dcterms:created>
  <dc:creator>ADMIN</dc:creator>
  <cp:lastModifiedBy>沁润</cp:lastModifiedBy>
  <cp:lastPrinted>2023-03-28T03:52:28Z</cp:lastPrinted>
  <dcterms:modified xsi:type="dcterms:W3CDTF">2023-03-28T03:52:32Z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F29C58117EB24A158683D7877F21CD8F</vt:lpwstr>
  </property>
</Properties>
</file>