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sz w:val="32"/>
          <w:szCs w:val="32"/>
          <w:lang w:val="en-US" w:eastAsia="zh-CN"/>
        </w:rPr>
        <w:t>附件1</w:t>
      </w:r>
    </w:p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  <w:t>本次检验项目</w:t>
      </w:r>
    </w:p>
    <w:tbl>
      <w:tblPr>
        <w:tblStyle w:val="9"/>
        <w:tblW w:w="1398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970"/>
        <w:gridCol w:w="974"/>
        <w:gridCol w:w="974"/>
        <w:gridCol w:w="974"/>
        <w:gridCol w:w="4561"/>
        <w:gridCol w:w="45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9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食品大类</w:t>
            </w:r>
          </w:p>
        </w:tc>
        <w:tc>
          <w:tcPr>
            <w:tcW w:w="9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食品亚类</w:t>
            </w:r>
          </w:p>
        </w:tc>
        <w:tc>
          <w:tcPr>
            <w:tcW w:w="9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食品品种</w:t>
            </w:r>
          </w:p>
        </w:tc>
        <w:tc>
          <w:tcPr>
            <w:tcW w:w="9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食品细类</w:t>
            </w:r>
          </w:p>
        </w:tc>
        <w:tc>
          <w:tcPr>
            <w:tcW w:w="456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抽检依据</w:t>
            </w:r>
          </w:p>
        </w:tc>
        <w:tc>
          <w:tcPr>
            <w:tcW w:w="456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9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（一级）</w:t>
            </w:r>
          </w:p>
        </w:tc>
        <w:tc>
          <w:tcPr>
            <w:tcW w:w="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（二级）</w:t>
            </w:r>
          </w:p>
        </w:tc>
        <w:tc>
          <w:tcPr>
            <w:tcW w:w="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（四级）</w:t>
            </w:r>
          </w:p>
        </w:tc>
        <w:tc>
          <w:tcPr>
            <w:tcW w:w="45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7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畜禽肉及副产品</w:t>
            </w:r>
          </w:p>
        </w:tc>
        <w:tc>
          <w:tcPr>
            <w:tcW w:w="97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畜肉</w:t>
            </w:r>
          </w:p>
        </w:tc>
        <w:tc>
          <w:tcPr>
            <w:tcW w:w="97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45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2707-2016《食品安全国家标准 鲜(冻)畜、禽产品》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31650-2019《食品安全国家标准 食品中兽药最大残留限量》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农业农村部公告 第250号《食品动物中禁止使用的药品及其他化合物清单》</w:t>
            </w:r>
          </w:p>
        </w:tc>
        <w:tc>
          <w:tcPr>
            <w:tcW w:w="45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塞米松、多西环素、恩诺沙星、呋喃西林代谢物、呋喃唑酮代谢物、氟苯尼考、磺胺类(总量)、挥发性盐基氮、甲硝唑、甲氧苄啶、克伦特罗、喹乙醇、莱克多巴胺、氯丙嗪、氯霉素、沙丁胺醇、替米考星、土霉素、土霉素/金霉素/四环素(组合含量)、五氯酚酸钠(以五氯酚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牛肉</w:t>
            </w:r>
          </w:p>
        </w:tc>
        <w:tc>
          <w:tcPr>
            <w:tcW w:w="45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31650-2019《食品安全国家标准 食品中兽药最大残留限量》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农业农村部公告 第250号《食品动物中禁止使用的药品及其他化合物清单》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2707-2016《食品安全国家标准 鲜(冻)畜、禽产品》</w:t>
            </w:r>
          </w:p>
        </w:tc>
        <w:tc>
          <w:tcPr>
            <w:tcW w:w="45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塞米松、多西环素、恩诺沙星、呋喃西林代谢物、呋喃唑酮代谢物、氟苯尼考、磺胺类(总量)、挥发性盐基氮、甲氧苄啶、克伦特罗、莱克多巴胺、林可霉素、氯霉素、沙丁胺醇、土霉素、土霉素/金霉素/四环素(组合含量)、五氯酚酸钠(以五氯酚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禽肉</w:t>
            </w:r>
          </w:p>
        </w:tc>
        <w:tc>
          <w:tcPr>
            <w:tcW w:w="97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鸡肉</w:t>
            </w:r>
          </w:p>
        </w:tc>
        <w:tc>
          <w:tcPr>
            <w:tcW w:w="45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31650-2019《食品安全国家标准 食品中兽药最大残留限量》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农业农村部公告 第250号《食品动物中禁止使用的药品及其他化合物清单》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31650.1-2022《食品安全国家标准 食品中41种兽药最大残留限量》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2707-2016《食品安全国家标准 鲜(冻)畜、禽产品》</w:t>
            </w:r>
          </w:p>
        </w:tc>
        <w:tc>
          <w:tcPr>
            <w:tcW w:w="45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诺沙星、呋喃它酮代谢物、呋喃西林代谢物、呋喃唑酮代谢物、氟苯尼考、环丙氨嗪、磺胺类(总量)、挥发性盐基氮、甲硝唑、甲氧苄啶、金霉素、氯霉素、尼卡巴嗪、诺氟沙星、培氟沙星、沙拉沙星、替米考星、土霉素、土霉素/金霉素/四环素(组合含量)、五氯酚酸钠(以五氯酚计)、氧氟沙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鸭肉</w:t>
            </w:r>
          </w:p>
        </w:tc>
        <w:tc>
          <w:tcPr>
            <w:tcW w:w="45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31650.1-2022《食品安全国家标准 食品中41种兽药最大残留限量》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31650-2019《食品安全国家标准 食品中兽药最大残留限量》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农业农村部公告 第250号《食品动物中禁止使用的药品及其他化合物清单》</w:t>
            </w:r>
          </w:p>
        </w:tc>
        <w:tc>
          <w:tcPr>
            <w:tcW w:w="45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呋喃唑酮代谢物、氯霉素、五氯酚酸钠(以五氯酚计)、多西环素、氟苯尼考、土霉素、甲硝唑、环丙氨嗪、土霉素/金霉素/四环素(组合含量)、呋喃妥因代谢物、氧氟沙星、恩诺沙星、磺胺类(总量)、甲氧苄啶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水产品</w:t>
            </w:r>
          </w:p>
        </w:tc>
        <w:tc>
          <w:tcPr>
            <w:tcW w:w="97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海水产品</w:t>
            </w:r>
          </w:p>
        </w:tc>
        <w:tc>
          <w:tcPr>
            <w:tcW w:w="97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海水鱼</w:t>
            </w:r>
          </w:p>
        </w:tc>
        <w:tc>
          <w:tcPr>
            <w:tcW w:w="45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农业农村部公告 第250号《食品动物中禁止使用的药品及其他化合物清单》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31650-2019《食品安全国家标准 食品中兽药最大残留限量》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31650.1-2022《食品安全国家标准 食品中41种兽药最大残留限量》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2762-2022《食品安全国家标准 食品中污染物限量》</w:t>
            </w:r>
          </w:p>
        </w:tc>
        <w:tc>
          <w:tcPr>
            <w:tcW w:w="45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地西泮、恩诺沙星、呋喃它酮代谢物、呋喃妥因代谢物、呋喃西林代谢物、呋喃唑酮代谢物、镉(以Cd计)、磺胺类(总量)、甲硝唑、甲氧苄啶、孔雀石绿、氯霉素、培氟沙星、五氯酚酸钠(以五氯酚计)、氧氟沙星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海水虾</w:t>
            </w:r>
          </w:p>
        </w:tc>
        <w:tc>
          <w:tcPr>
            <w:tcW w:w="45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农业农村部公告 第250号《食品动物中禁止使用的药品及其他化合物清单》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31650-2019《食品安全国家标准 食品中兽药最大残留限量》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2760-2014《食品安全国家标准 食品添加剂使用标准》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31650.1-2022《食品安全国家标准 食品中41种兽药最大残留限量》</w:t>
            </w:r>
          </w:p>
        </w:tc>
        <w:tc>
          <w:tcPr>
            <w:tcW w:w="45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恩诺沙星、二氧化硫残留量、呋喃它酮代谢物、呋喃妥因代谢物、呋喃唑酮代谢物、孔雀石绿、氯霉素、诺氟沙星、土霉素、土霉素/金霉素/四环素(组合含量)、五氯酚酸钠(以五氯酚计)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淡水产品</w:t>
            </w:r>
          </w:p>
        </w:tc>
        <w:tc>
          <w:tcPr>
            <w:tcW w:w="97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淡水鱼</w:t>
            </w:r>
          </w:p>
        </w:tc>
        <w:tc>
          <w:tcPr>
            <w:tcW w:w="45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31650-2019《食品安全国家标准 食品中兽药最大残留限量》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农业农村部公告 第250号《食品动物中禁止使用的药品及其他化合物清单》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31650.1-2022《食品安全国家标准 食品中41种兽药最大残留限量》</w:t>
            </w:r>
          </w:p>
        </w:tc>
        <w:tc>
          <w:tcPr>
            <w:tcW w:w="45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地西泮、恩诺沙星、呋喃妥因代谢物、呋喃西林代谢物、呋喃唑酮代谢物、氟苯尼考、磺胺类(总量)、甲硝唑、甲氧苄啶、孔雀石绿、氯霉素、诺氟沙星、培氟沙星、五氯酚酸钠(以五氯酚计)、氧氟沙星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贝类</w:t>
            </w:r>
          </w:p>
        </w:tc>
        <w:tc>
          <w:tcPr>
            <w:tcW w:w="97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贝类</w:t>
            </w:r>
          </w:p>
        </w:tc>
        <w:tc>
          <w:tcPr>
            <w:tcW w:w="45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农业农村部公告 第250号《食品动物中禁止使用的药品及其他化合物清单》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2762-2022《食品安全国家标准 食品中污染物限量》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31650-2019《食品安全国家标准 食品中兽药最大残留限量》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31650.1-2022《食品安全国家标准 食品中41种兽药最大残留限量》</w:t>
            </w:r>
          </w:p>
        </w:tc>
        <w:tc>
          <w:tcPr>
            <w:tcW w:w="45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诺沙星、呋喃它酮代谢物、呋喃妥因代谢物、呋喃西林代谢物、呋喃唑酮代谢物、氟苯尼考、镉(以Cd计)、铬(以Cr计)、磺胺类(总量)、甲基汞(以Hg计)、孔雀石绿、氯霉素、铅(以Pb计)、五氯酚酸钠(以五氯酚计)、氧氟沙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其他水产品</w:t>
            </w:r>
          </w:p>
        </w:tc>
        <w:tc>
          <w:tcPr>
            <w:tcW w:w="97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其他水产品</w:t>
            </w:r>
          </w:p>
        </w:tc>
        <w:tc>
          <w:tcPr>
            <w:tcW w:w="45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农业农村部公告 第250号《食品动物中禁止使用的药品及其他化合物清单》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31650.1-2022《食品安全国家标准 食品中41种兽药最大残留限量》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31650-2019《食品安全国家标准 食品中兽药最大残留限量》</w:t>
            </w:r>
          </w:p>
        </w:tc>
        <w:tc>
          <w:tcPr>
            <w:tcW w:w="45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氟苯尼考、孔雀石绿、氯霉素、诺氟沙星、五氯酚酸钠(以五氯酚计)、氧氟沙星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97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叶菜类蔬菜</w:t>
            </w:r>
          </w:p>
        </w:tc>
        <w:tc>
          <w:tcPr>
            <w:tcW w:w="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45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45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维菌素、苯醚甲环唑、吡虫啉、吡唑醚菌酯、啶虫脒、毒死蜱、氟虫腈、腐霉利、甲氨基阿维菌素苯甲酸盐、甲胺磷、甲拌磷、甲萘威、腈菌唑、克百威、氯氟氰菊酯和高效氯氟氰菊酯、灭多威、灭蝇胺、噻虫嗪、三氯杀螨醇、三唑磷、水胺硫磷、辛硫磷、氧乐果、乙酰甲胺磷、异菌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落葵</w:t>
            </w:r>
          </w:p>
        </w:tc>
        <w:tc>
          <w:tcPr>
            <w:tcW w:w="45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2763-2021《食品安全国家标准 食品中农药最大残留限量》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2762-2022《食品安全国家标准 食品中污染物限量》</w:t>
            </w:r>
          </w:p>
        </w:tc>
        <w:tc>
          <w:tcPr>
            <w:tcW w:w="45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氧乐果、甲拌磷、甲基异柳磷、铅(以Pb计)、水胺硫磷、敌敌畏、镉(以Cd计)、乙酰甲胺磷、克百威、氟虫腈、氯氰菊酯和高效氯氰菊酯、甲胺磷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蕹菜</w:t>
            </w:r>
          </w:p>
        </w:tc>
        <w:tc>
          <w:tcPr>
            <w:tcW w:w="45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2763-2021《食品安全国家标准 食品中农药最大残留限量》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2762-2022《食品安全国家标准 食品中污染物限量》</w:t>
            </w:r>
          </w:p>
        </w:tc>
        <w:tc>
          <w:tcPr>
            <w:tcW w:w="45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毒死蜱、镉(以Cd计)、甲胺磷、甲基异柳磷、水胺硫磷、氧乐果、乙酰甲胺磷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普通白菜</w:t>
            </w:r>
          </w:p>
        </w:tc>
        <w:tc>
          <w:tcPr>
            <w:tcW w:w="45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2762-2017《食品安全国家标准 食品中污染物限量》</w:t>
            </w:r>
          </w:p>
        </w:tc>
        <w:tc>
          <w:tcPr>
            <w:tcW w:w="45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维菌素、百菌清、吡虫啉、敌敌畏、啶虫脒、毒死蜱、氟虫腈、镉(以Cd计)、甲氨基阿维菌素苯甲酸盐、甲胺磷、甲拌磷、甲基异柳磷、克百威、氯氟氰菊酯和高效氯氟氰菊酯、氯氰菊酯和高效氯氰菊酯、铅(以Pb计)、水胺硫磷、氧乐果、乙酰甲胺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叶用莴苣</w:t>
            </w:r>
          </w:p>
        </w:tc>
        <w:tc>
          <w:tcPr>
            <w:tcW w:w="45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45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阿维菌素、百菌清、啶虫脒、毒死蜱、氟虫腈、甲基异柳磷、灭蝇胺、水胺硫磷、乙酰甲胺磷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45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2762-2017《食品安全国家标准 食品中污染物限量》</w:t>
            </w:r>
          </w:p>
        </w:tc>
        <w:tc>
          <w:tcPr>
            <w:tcW w:w="45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维菌素、百菌清、苯醚甲环唑、吡唑醚菌酯、敌敌畏、啶虫脒、毒死蜱、二甲戊灵、氟虫腈、镉(以Cd计)、甲拌磷、甲基异柳磷、甲萘威、腈菌唑、克百威、乐果、氯氟氰菊酯和高效氯氟氰菊酯、氯氰菊酯和高效氯氰菊酯、马拉硫磷、灭多威、灭蝇胺、铅(以Pb计)、噻虫胺、噻虫嗪、三氯杀螨醇、三唑磷、水胺硫磷、辛硫磷、氧乐果、乙酰甲胺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45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2762-2017《食品安全国家标准 食品中污染物限量》</w:t>
            </w:r>
          </w:p>
        </w:tc>
        <w:tc>
          <w:tcPr>
            <w:tcW w:w="45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阿维菌素、百菌清、吡虫啉、敌敌畏、啶虫脒、毒死蜱、氟虫腈、镉(以Cd计)、甲胺磷、甲拌磷、克百威、乐果、水胺硫磷、氧乐果、乙酰甲胺磷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瓜类蔬菜</w:t>
            </w:r>
          </w:p>
        </w:tc>
        <w:tc>
          <w:tcPr>
            <w:tcW w:w="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45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45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阿维菌素、百菌清、哒螨灵、敌敌畏、毒死蜱、腐霉利、甲氨基阿维菌素苯甲酸盐、甲拌磷、克百威、乐果、噻虫嗪、氧乐果、乙螨唑、乙酰甲胺磷、异丙威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苦瓜</w:t>
            </w:r>
          </w:p>
        </w:tc>
        <w:tc>
          <w:tcPr>
            <w:tcW w:w="45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45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百菌清、吡虫啉、甲基异柳磷、联苯肼酯、氯氟氰菊酯和高效氯氟氰菊酯、水胺硫磷、氧乐果、乙酰甲胺磷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茄果类蔬菜</w:t>
            </w:r>
          </w:p>
        </w:tc>
        <w:tc>
          <w:tcPr>
            <w:tcW w:w="97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</w:t>
            </w:r>
          </w:p>
        </w:tc>
        <w:tc>
          <w:tcPr>
            <w:tcW w:w="45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2762-2022《食品安全国家标准 食品中污染物限量》GB 2763.1-2022《食品安全国家标准 食品中2,4-滴丁酸钠盐等112种农药最大残留限量》</w:t>
            </w:r>
          </w:p>
        </w:tc>
        <w:tc>
          <w:tcPr>
            <w:tcW w:w="45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阿维菌素、敌敌畏、毒死蜱、多菌灵、腐霉利、镉(以Cd计)、甲拌磷、氯氟氰菊酯和高效氯氟氰菊酯、烯酰吗啉、氧乐果、乙酰甲胺磷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45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2762-2017《食品安全国家标准 食品中污染物限量》GB 2763-2021《食品安全国家标准 食品中农药最大残留限量》</w:t>
            </w:r>
          </w:p>
        </w:tc>
        <w:tc>
          <w:tcPr>
            <w:tcW w:w="45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菌清、倍硫磷、吡虫啉、吡唑醚菌酯、丙溴磷、敌敌畏、啶虫脒、毒死蜱、多菌灵、氟虫腈、镉(以Cd计)、甲氨基阿维菌素苯甲酸盐、甲胺磷、甲拌磷、克百威、乐果、联苯菊酯、氯氟氰菊酯和高效氯氟氰菊酯、氯氰菊酯和高效氯氰菊酯、铅(以Pb计)、噻虫胺、噻虫嗪、三唑磷、杀扑磷、水胺硫磷、氧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45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2762-2022《食品安全国家标准 食品中污染物限量》GB 2763-2021《食品安全国家标准 食品中农药最大残留限量》</w:t>
            </w:r>
          </w:p>
        </w:tc>
        <w:tc>
          <w:tcPr>
            <w:tcW w:w="45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阿维菌素、啶虫脒、毒死蜱、多菌灵、氟虫腈、镉(以Cd计)、甲氨基阿维菌素苯甲酸盐、甲胺磷、甲拌磷、甲氰菊酯、克百威、噻虫胺、噻虫嗪、霜霉威和霜霉威盐酸盐、水胺硫磷、氧乐果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甜椒</w:t>
            </w:r>
          </w:p>
        </w:tc>
        <w:tc>
          <w:tcPr>
            <w:tcW w:w="45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2762-2022《食品安全国家标准 食品中污染物限量》GB 2763.1-2022《食品安全国家标准 食品中2,4-滴丁酸钠盐等112种农药最大残留限量》</w:t>
            </w:r>
          </w:p>
        </w:tc>
        <w:tc>
          <w:tcPr>
            <w:tcW w:w="45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阿维菌素、吡虫啉、吡唑醚菌酯、啶虫脒、毒死蜱、氟虫腈、镉(以Cd计)、氯氟氰菊酯和高效氯氟氰菊酯、铅(以Pb计)、噻虫胺、噻虫嗪、水胺硫磷、氧乐果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鳞茎类蔬菜</w:t>
            </w:r>
          </w:p>
        </w:tc>
        <w:tc>
          <w:tcPr>
            <w:tcW w:w="97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洋葱</w:t>
            </w:r>
          </w:p>
        </w:tc>
        <w:tc>
          <w:tcPr>
            <w:tcW w:w="45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2762-2017《食品安全国家标准 食品中污染物限量》GB 2763-2021《食品安全国家标准 食品中农药最大残留限量》</w:t>
            </w:r>
          </w:p>
        </w:tc>
        <w:tc>
          <w:tcPr>
            <w:tcW w:w="45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苯醚甲环唑、吡虫啉、啶虫脒、氟虫腈、镉(以Cd计)、甲胺磷、甲基异柳磷、腈菌唑、久效磷、克百威、氯氟氰菊酯和高效氯氟氰菊酯、铅(以Pb计)、水胺硫磷、乙酰甲胺磷、异菌脲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豆芽</w:t>
            </w:r>
          </w:p>
        </w:tc>
        <w:tc>
          <w:tcPr>
            <w:tcW w:w="97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豆芽</w:t>
            </w:r>
          </w:p>
        </w:tc>
        <w:tc>
          <w:tcPr>
            <w:tcW w:w="45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2762-2022《食品安全国家标准 食品中污染物限量》国家食品药品监督管理总局 农业部 国家卫生和计划生育委员会关于豆芽生产过程中禁止使用6-苄基腺嘌呤等物质的公告(2015 年第 11 号)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22556-2008《豆芽卫生标准》</w:t>
            </w:r>
          </w:p>
        </w:tc>
        <w:tc>
          <w:tcPr>
            <w:tcW w:w="45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4-氯苯氧乙酸钠(以4-氯苯氧乙酸计)、6-苄基腺嘌呤(6-BA)、铅(以Pb计)、亚硫酸盐(以SO₂计)、总汞(以Hg计)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芸薹属类蔬菜</w:t>
            </w:r>
          </w:p>
        </w:tc>
        <w:tc>
          <w:tcPr>
            <w:tcW w:w="97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菜薹</w:t>
            </w:r>
          </w:p>
        </w:tc>
        <w:tc>
          <w:tcPr>
            <w:tcW w:w="45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2762-2022《食品安全国家标准 食品中污染物限量》GB 2763-2021《食品安全国家标准 食品中农药最大残留限量》</w:t>
            </w:r>
          </w:p>
        </w:tc>
        <w:tc>
          <w:tcPr>
            <w:tcW w:w="45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阿维菌素、吡虫啉、吡唑醚菌酯、啶虫脒、毒死蜱、氟虫腈、镉(以Cd计)、甲拌磷、甲萘威、甲氰菊酯、克百威、联苯菊酯、灭多威、噻虫嗪、三唑磷、水胺硫磷、辛硫磷、乙酰甲胺磷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45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2762-2022《食品安全国家标准 食品中污染物限量》GB 2763.1-2022《食品安全国家标准 食品中2,4-滴丁酸钠盐等112种农药最大残留限量》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45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维菌素、啶虫脒、毒死蜱、多菌灵、二甲戊灵、氟虫腈、腐霉利、镉(以Cd计)、甲拌磷、克百威、氯氟氰菊酯和高效氯氟氰菊酯、氯氰菊酯和高效氯氰菊酯、灭多威、铅(以Pb计)、噻虫嗪、三唑磷、水胺硫磷、辛硫磷、氧乐果、乙酰甲胺磷、异菌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水生类蔬菜</w:t>
            </w:r>
          </w:p>
        </w:tc>
        <w:tc>
          <w:tcPr>
            <w:tcW w:w="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荸荠</w:t>
            </w:r>
          </w:p>
        </w:tc>
        <w:tc>
          <w:tcPr>
            <w:tcW w:w="45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2762-2022《食品安全国家标准 食品中污染物限量》</w:t>
            </w:r>
          </w:p>
        </w:tc>
        <w:tc>
          <w:tcPr>
            <w:tcW w:w="45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敌敌畏、氟虫腈、镉(以Cd计)、铬(以Cr计)、甲胺磷、甲拌磷、甲基异柳磷、克百威、铅(以Pb计)、水胺硫磷、氧乐果、乙酰甲胺磷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根茎类和薯芋类蔬菜</w:t>
            </w:r>
          </w:p>
        </w:tc>
        <w:tc>
          <w:tcPr>
            <w:tcW w:w="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马铃薯</w:t>
            </w:r>
          </w:p>
        </w:tc>
        <w:tc>
          <w:tcPr>
            <w:tcW w:w="45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2762-2017《食品安全国家标准 食品中污染物限量》GB 2763-2021《食品安全国家标准 食品中农药最大残留限量》</w:t>
            </w:r>
          </w:p>
        </w:tc>
        <w:tc>
          <w:tcPr>
            <w:tcW w:w="45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吡虫啉、敌敌畏、毒死蜱、氟虫腈、镉(以Cd计)、甲胺磷、甲拌磷、甲基异柳磷、联苯菊酯、铅(以Pb计)、噻虫嗪、水胺硫磷、乙酰甲胺磷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45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2762-2017《食品安全国家标准 食品中污染物限量》</w:t>
            </w:r>
          </w:p>
        </w:tc>
        <w:tc>
          <w:tcPr>
            <w:tcW w:w="45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吡虫啉、敌敌畏、毒死蜱、镉(以Cd计)、甲拌磷、克百威、六六六、氯氟氰菊酯和高效氯氟氰菊酯、氯氰菊酯和高效氯氰菊酯、氯唑磷、铅(以Pb计)、噻虫胺、噻虫嗪、氧乐果、乙酰甲胺磷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45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2762-2022《食品安全国家标准 食品中污染物限量》GB 2763-2021《食品安全国家标准 食品中农药最大残留限量》</w:t>
            </w:r>
          </w:p>
        </w:tc>
        <w:tc>
          <w:tcPr>
            <w:tcW w:w="45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毒死蜱、氟虫腈、镉(以Cd计)、甲拌磷、氯氟氰菊酯和高效氯氟氰菊酯、铅(以Pb计)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山药</w:t>
            </w:r>
          </w:p>
        </w:tc>
        <w:tc>
          <w:tcPr>
            <w:tcW w:w="45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2762-2022《食品安全国家标准 食品中污染物限量》GB 2763-2021《食品安全国家标准 食品中农药最大残留限量》</w:t>
            </w:r>
          </w:p>
        </w:tc>
        <w:tc>
          <w:tcPr>
            <w:tcW w:w="45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克百威、氯氟氰菊酯和高效氯氟氰菊酯、咪鲜胺和咪鲜胺锰盐、铅(以Pb计)、涕灭威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萝卜</w:t>
            </w:r>
          </w:p>
        </w:tc>
        <w:tc>
          <w:tcPr>
            <w:tcW w:w="45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GB 2762-2022《食品安全国家标准 食品中污染物限量》  </w:t>
            </w:r>
          </w:p>
        </w:tc>
        <w:tc>
          <w:tcPr>
            <w:tcW w:w="45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敌敌畏、毒死蜱、甲胺磷、甲拌磷、甲基对硫磷、乐果、氯氟氰菊酯和高效氯氟氰菊酯、氯氰菊酯和高效氯氰菊酯、铅(以Pb计)、噻虫嗪、水胺硫磷、氧乐果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甘薯</w:t>
            </w:r>
          </w:p>
        </w:tc>
        <w:tc>
          <w:tcPr>
            <w:tcW w:w="45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2762-2022《食品安全国家标准 食品中污染物限量》</w:t>
            </w:r>
          </w:p>
        </w:tc>
        <w:tc>
          <w:tcPr>
            <w:tcW w:w="45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铅(以Pb计)、甲拌磷、氧乐果、氯氰菊酯和高效氯氰菊酯、甲胺磷、敌敌畏、水胺硫磷、铬(以Cr计)、镉(以Cd计)、克百威、氟虫腈、总汞(以Hg计)、总砷(以As计)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豆类蔬菜</w:t>
            </w:r>
          </w:p>
        </w:tc>
        <w:tc>
          <w:tcPr>
            <w:tcW w:w="97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45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2763.1-2022《食品安全国家标准 食品中2,4-滴丁酸钠盐等112种农药最大残留限量》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45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维菌素、百菌清、倍硫磷、啶虫脒、毒死蜱、氟虫腈、甲氨基阿维菌素苯甲酸盐、甲胺磷、甲拌磷、甲基异柳磷、甲萘威、克百威、乐果、氯氟氰菊酯和高效氯氟氰菊酯、氯氰菊酯和高效氯氰菊酯、氯唑磷、灭多威、灭蝇胺、噻虫胺、噻虫嗪、三唑磷、水胺硫磷、辛硫磷、氧乐果、乙酰甲胺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水果类</w:t>
            </w:r>
          </w:p>
        </w:tc>
        <w:tc>
          <w:tcPr>
            <w:tcW w:w="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柑橘类水果</w:t>
            </w:r>
          </w:p>
        </w:tc>
        <w:tc>
          <w:tcPr>
            <w:tcW w:w="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柑、橘</w:t>
            </w:r>
          </w:p>
        </w:tc>
        <w:tc>
          <w:tcPr>
            <w:tcW w:w="45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45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2,4-滴和2,4-滴钠盐、阿维菌素、苯醚甲环唑、丙溴磷、狄氏剂、毒死蜱、甲拌磷、克百威、联苯菊酯、氯氟氰菊酯和高效氯氟氰菊酯、氯唑磷、三唑磷、杀扑磷、水胺硫磷、氧乐果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仁果类水果</w:t>
            </w:r>
          </w:p>
        </w:tc>
        <w:tc>
          <w:tcPr>
            <w:tcW w:w="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</w:t>
            </w:r>
          </w:p>
        </w:tc>
        <w:tc>
          <w:tcPr>
            <w:tcW w:w="45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45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苯醚甲环唑、吡虫啉、敌敌畏、毒死蜱、多菌灵、克百威、氯氟氰菊酯和高效氯氟氰菊酯、咪鲜胺和咪鲜胺锰盐、水胺硫磷、氧乐果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核果类水果</w:t>
            </w:r>
          </w:p>
        </w:tc>
        <w:tc>
          <w:tcPr>
            <w:tcW w:w="97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李子</w:t>
            </w:r>
          </w:p>
        </w:tc>
        <w:tc>
          <w:tcPr>
            <w:tcW w:w="45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2762-2022《食品安全国家标准 食品中污染物限量》</w:t>
            </w:r>
          </w:p>
        </w:tc>
        <w:tc>
          <w:tcPr>
            <w:tcW w:w="45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苯醚甲环唑、吡唑醚菌酯、啶虫脒、多菌灵、氟虫腈、克百威、氯氰菊酯和高效氯氰菊酯、嘧霉胺、铅(以Pb计)、噻虫啉、噻虫嗪、水胺硫磷、戊唑醇、氧乐果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</w:t>
            </w:r>
          </w:p>
        </w:tc>
        <w:tc>
          <w:tcPr>
            <w:tcW w:w="45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45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苯醚甲环唑、吡虫啉、敌敌畏、多菌灵、氟硅唑、甲胺磷、克百威、溴氰菊酯、氧乐果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热带和亚热带水果</w:t>
            </w:r>
          </w:p>
        </w:tc>
        <w:tc>
          <w:tcPr>
            <w:tcW w:w="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芒果</w:t>
            </w:r>
          </w:p>
        </w:tc>
        <w:tc>
          <w:tcPr>
            <w:tcW w:w="45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45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苯醚甲环唑、吡虫啉、吡唑醚菌酯、多菌灵、嘧菌酯、噻虫胺、戊唑醇、氧乐果、乙酰甲胺磷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龙眼</w:t>
            </w:r>
          </w:p>
        </w:tc>
        <w:tc>
          <w:tcPr>
            <w:tcW w:w="45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2762-2022《食品安全国家标准 食品中污染物限量》</w:t>
            </w:r>
          </w:p>
        </w:tc>
        <w:tc>
          <w:tcPr>
            <w:tcW w:w="45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敌敌畏、啶虫脒、毒死蜱、氟虫腈、甲胺磷、克百威、氯氰菊酯和高效氯氰菊酯、铅(以Pb计)、氰戊菊酯和S-氰戊菊酯、水胺硫磷、辛硫磷、氧乐果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火龙果</w:t>
            </w:r>
          </w:p>
        </w:tc>
        <w:tc>
          <w:tcPr>
            <w:tcW w:w="45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45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氟虫腈、甲胺磷、克百威、氧乐果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番石榴</w:t>
            </w:r>
          </w:p>
        </w:tc>
        <w:tc>
          <w:tcPr>
            <w:tcW w:w="45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45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吡虫啉、甲拌磷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45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45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百菌清、苯醚甲环唑、吡虫啉、吡唑醚菌酯、狄氏剂、多菌灵、氟虫腈、氟环唑、甲拌磷、腈苯唑、联苯菊酯、噻虫胺、噻虫嗪、噻唑膦、烯唑醇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浆果和其他小型水果</w:t>
            </w:r>
          </w:p>
        </w:tc>
        <w:tc>
          <w:tcPr>
            <w:tcW w:w="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</w:t>
            </w:r>
          </w:p>
        </w:tc>
        <w:tc>
          <w:tcPr>
            <w:tcW w:w="45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45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苯醚甲环唑、吡唑醚菌酯、多菌灵、氟虫腈、己唑醇、克百威、联苯菊酯、氯吡脲、氯氟氰菊酯和高效氯氟氰菊酯、氯氰菊酯和高效氯氰菊酯、噻虫啉、噻虫嗪、霜霉威和霜霉威盐酸盐、戊唑醇、氧乐果、莠去津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鲜蛋</w:t>
            </w:r>
          </w:p>
        </w:tc>
        <w:tc>
          <w:tcPr>
            <w:tcW w:w="97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鲜蛋</w:t>
            </w:r>
          </w:p>
        </w:tc>
        <w:tc>
          <w:tcPr>
            <w:tcW w:w="97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45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31650.1-2022《食品安全国家标准 食品中41种兽药最大残留限量》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31650-2019《食品安全国家标准 食品中兽药最大残留限量》农业农村部公告 第250号《食品动物中禁止使用的药品及其他化合物清单》</w:t>
            </w:r>
          </w:p>
        </w:tc>
        <w:tc>
          <w:tcPr>
            <w:tcW w:w="45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地美硝唑、多西环素、恩诺沙星、呋喃唑酮代谢物、氟苯尼考、氟虫腈、磺胺类(总量)、甲砜霉素、甲硝唑、甲氧苄啶、氯霉素、沙拉沙星、五氯酚酸钠(以五氯酚计)、氧氟沙星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豆类</w:t>
            </w:r>
          </w:p>
        </w:tc>
        <w:tc>
          <w:tcPr>
            <w:tcW w:w="97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豆类</w:t>
            </w:r>
          </w:p>
        </w:tc>
        <w:tc>
          <w:tcPr>
            <w:tcW w:w="97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豆类</w:t>
            </w:r>
          </w:p>
        </w:tc>
        <w:tc>
          <w:tcPr>
            <w:tcW w:w="45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2762-2022《食品安全国家标准 食品中污染物限量》GB 2761-2017《食品安全国家标准 食品中真菌毒素限量》</w:t>
            </w:r>
          </w:p>
        </w:tc>
        <w:tc>
          <w:tcPr>
            <w:tcW w:w="45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铬(以Cr计)、铅(以Pb计)、赭曲霉毒素A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7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7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97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97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45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2762-2022《食品安全国家标准 食品中污染物限量》GB 2761-2017《食品安全国家标准 食品中真菌毒素限量》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2762-2017《食品安全国家标准 食品中污染物限量》</w:t>
            </w:r>
          </w:p>
        </w:tc>
        <w:tc>
          <w:tcPr>
            <w:tcW w:w="45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苯并[a]芘、镉(以Cd计)、黄曲霉毒素B₁、铅(以Pb计)、无机砷(以As计)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其他粮食加工品</w:t>
            </w:r>
          </w:p>
        </w:tc>
        <w:tc>
          <w:tcPr>
            <w:tcW w:w="97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谷物粉类制成品</w:t>
            </w:r>
          </w:p>
        </w:tc>
        <w:tc>
          <w:tcPr>
            <w:tcW w:w="97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发酵面制品</w:t>
            </w:r>
          </w:p>
        </w:tc>
        <w:tc>
          <w:tcPr>
            <w:tcW w:w="45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7099-2015《食品安全国家标准 糕点、面包》</w:t>
            </w:r>
          </w:p>
        </w:tc>
        <w:tc>
          <w:tcPr>
            <w:tcW w:w="45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苯甲酸及其钠盐(以苯甲酸计)、大肠菌群、菌落总数、山梨酸及其钾盐(以山梨酸计)、糖精钠(以糖精计)、脱氢乙酸及其钠盐(以脱氢乙酸计)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挂面</w:t>
            </w:r>
          </w:p>
        </w:tc>
        <w:tc>
          <w:tcPr>
            <w:tcW w:w="97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挂面</w:t>
            </w:r>
          </w:p>
        </w:tc>
        <w:tc>
          <w:tcPr>
            <w:tcW w:w="97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挂面</w:t>
            </w:r>
          </w:p>
        </w:tc>
        <w:tc>
          <w:tcPr>
            <w:tcW w:w="45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2760-2014《食品安全国家标准 食品添加剂使用标准》产品明示标准和质量要求</w:t>
            </w:r>
          </w:p>
        </w:tc>
        <w:tc>
          <w:tcPr>
            <w:tcW w:w="45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脱氢乙酸及其钠盐(以脱氢乙酸计)、铅(以Pb计)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7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97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食用植物油</w:t>
            </w:r>
          </w:p>
        </w:tc>
        <w:tc>
          <w:tcPr>
            <w:tcW w:w="97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食用植物油</w:t>
            </w:r>
          </w:p>
        </w:tc>
        <w:tc>
          <w:tcPr>
            <w:tcW w:w="97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花生油</w:t>
            </w:r>
          </w:p>
        </w:tc>
        <w:tc>
          <w:tcPr>
            <w:tcW w:w="45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2716-2018《食品安全国家标准 植物油》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2762-2022《食品安全国家标准 食品中污染物限量》产品明示标准和质量要求</w:t>
            </w:r>
          </w:p>
        </w:tc>
        <w:tc>
          <w:tcPr>
            <w:tcW w:w="45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酸价(KOH)、过氧化值、黄曲霉毒素B₁、铅(以Pb计)、溶剂残留量、苯并[a]芘、特丁基对苯二酚(TBHQ)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大豆油</w:t>
            </w:r>
          </w:p>
        </w:tc>
        <w:tc>
          <w:tcPr>
            <w:tcW w:w="45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2762-2022《食品安全国家标准 食品中污染物限量》GB/T 1535-2017《大豆油》</w:t>
            </w:r>
          </w:p>
        </w:tc>
        <w:tc>
          <w:tcPr>
            <w:tcW w:w="45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苯并[a]芘、过氧化值、铅(以Pb计)、溶剂残留量、酸价(KOH)、特丁基对苯二酚(TBHQ)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45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2716-2018《食品安全国家标准 植物油》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2762-2022《食品安全国家标准 食品中污染物限量》</w:t>
            </w:r>
          </w:p>
        </w:tc>
        <w:tc>
          <w:tcPr>
            <w:tcW w:w="45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苯并[a]芘、过氧化值、铅(以Pb计)、溶剂残留量、酸价(KOH)、特丁基对苯二酚(TBHQ)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7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97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酱油</w:t>
            </w:r>
          </w:p>
        </w:tc>
        <w:tc>
          <w:tcPr>
            <w:tcW w:w="97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酱油</w:t>
            </w:r>
          </w:p>
        </w:tc>
        <w:tc>
          <w:tcPr>
            <w:tcW w:w="97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酱油</w:t>
            </w:r>
          </w:p>
        </w:tc>
        <w:tc>
          <w:tcPr>
            <w:tcW w:w="45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2717-2018《食品安全国家标准 酱油》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2760-2014《食品安全国家标准 食品添加剂使用标准》产品明示标准和质量要求</w:t>
            </w:r>
          </w:p>
        </w:tc>
        <w:tc>
          <w:tcPr>
            <w:tcW w:w="45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氨基酸态氮、苯甲酸及其钠盐(以苯甲酸计)、山梨酸及其钾盐(以山梨酸计)、脱氢乙酸及其钠盐(以脱氢乙酸计)、菌落总数、对羟基苯甲酸酯类及其钠盐(以对羟基苯甲酸计)、糖精钠(以糖精计)、三氯蔗糖、大肠菌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食醋</w:t>
            </w:r>
          </w:p>
        </w:tc>
        <w:tc>
          <w:tcPr>
            <w:tcW w:w="97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食醋</w:t>
            </w:r>
          </w:p>
        </w:tc>
        <w:tc>
          <w:tcPr>
            <w:tcW w:w="97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食醋</w:t>
            </w:r>
          </w:p>
        </w:tc>
        <w:tc>
          <w:tcPr>
            <w:tcW w:w="45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2719-2018《食品安全国家标准 食醋》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18187-2000《酿造食醋》产品明示标准和质量要求</w:t>
            </w:r>
          </w:p>
        </w:tc>
        <w:tc>
          <w:tcPr>
            <w:tcW w:w="45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苯甲酸及其钠盐(以苯甲酸计)、对羟基苯甲酸酯类及其钠盐(以对羟基苯甲酸计)、菌落总数、三氯蔗糖、山梨酸及其钾盐(以山梨酸计)、糖精钠(以糖精计)、脱氢乙酸及其钠盐(以脱氢乙酸计)、总酸(以乙酸计)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调味料酒</w:t>
            </w:r>
          </w:p>
        </w:tc>
        <w:tc>
          <w:tcPr>
            <w:tcW w:w="97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调味料酒</w:t>
            </w:r>
          </w:p>
        </w:tc>
        <w:tc>
          <w:tcPr>
            <w:tcW w:w="97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料酒</w:t>
            </w:r>
          </w:p>
        </w:tc>
        <w:tc>
          <w:tcPr>
            <w:tcW w:w="45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SB/T 10416-2007《调味料酒》</w:t>
            </w:r>
          </w:p>
        </w:tc>
        <w:tc>
          <w:tcPr>
            <w:tcW w:w="45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糖精钠(以糖精计)、甜蜜素(以环己基氨基磺酸计)、三氯蔗糖、脱氢乙酸及其钠盐(以脱氢乙酸计)、山梨酸及其钾盐(以山梨酸计)、苯甲酸及其钠盐(以苯甲酸计)、氨基酸态氮(以氮计)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调味料</w:t>
            </w:r>
          </w:p>
        </w:tc>
        <w:tc>
          <w:tcPr>
            <w:tcW w:w="97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半固体复合调味料</w:t>
            </w:r>
          </w:p>
        </w:tc>
        <w:tc>
          <w:tcPr>
            <w:tcW w:w="97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其他半固体调味料</w:t>
            </w:r>
          </w:p>
        </w:tc>
        <w:tc>
          <w:tcPr>
            <w:tcW w:w="45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2760-2014《食品安全国家标准 食品添加剂使用标准》产品明示标准和质量要求</w:t>
            </w:r>
          </w:p>
        </w:tc>
        <w:tc>
          <w:tcPr>
            <w:tcW w:w="45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苯甲酸及其钠盐(以苯甲酸计)、铅(以Pb计)、山梨酸及其钾盐(以山梨酸计)、甜蜜素(以环己基氨基磺酸计)、脱氢乙酸及其钠盐(以脱氢乙酸计)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蛋黄酱、沙拉酱</w:t>
            </w:r>
          </w:p>
        </w:tc>
        <w:tc>
          <w:tcPr>
            <w:tcW w:w="45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29921-2021《食品安全国家标准 预包装食品中致病菌限量》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2760-2014《食品安全国家标准 食品添加剂使用标准》</w:t>
            </w:r>
          </w:p>
        </w:tc>
        <w:tc>
          <w:tcPr>
            <w:tcW w:w="45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沙门氏菌、金黄色葡萄球菌、二氧化钛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液体复合调味料</w:t>
            </w:r>
          </w:p>
        </w:tc>
        <w:tc>
          <w:tcPr>
            <w:tcW w:w="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其他液体调味料</w:t>
            </w:r>
          </w:p>
        </w:tc>
        <w:tc>
          <w:tcPr>
            <w:tcW w:w="45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2760-2014《食品安全国家标准 食品添加剂使用标准》</w:t>
            </w:r>
          </w:p>
        </w:tc>
        <w:tc>
          <w:tcPr>
            <w:tcW w:w="45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苯甲酸及其钠盐(以苯甲酸计)、山梨酸及其钾盐(以山梨酸计)、糖精钠(以糖精计)、甜蜜素(以环己基氨基磺酸计)、脱氢乙酸及其钠盐(以脱氢乙酸计)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蚝油、虾油、鱼露</w:t>
            </w:r>
          </w:p>
        </w:tc>
        <w:tc>
          <w:tcPr>
            <w:tcW w:w="45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10133-2014《食品安全国家标准 水产调味品》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2760-2014《食品安全国家标准 食品添加剂使用标准》</w:t>
            </w:r>
          </w:p>
        </w:tc>
        <w:tc>
          <w:tcPr>
            <w:tcW w:w="45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大肠菌群、菌落总数、脱氢乙酸及其钠盐(以脱氢乙酸计)、苯甲酸及其钠盐(以苯甲酸计)、山梨酸及其钾盐(以山梨酸计)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7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97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97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调味面制品</w:t>
            </w:r>
          </w:p>
        </w:tc>
        <w:tc>
          <w:tcPr>
            <w:tcW w:w="97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调味面制品</w:t>
            </w:r>
          </w:p>
        </w:tc>
        <w:tc>
          <w:tcPr>
            <w:tcW w:w="45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2760-2014《食品安全国家标准 食品添加剂使用标准》产品明示标准和质量要求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29921-2021《食品安全国家标准 预包装食品中致病菌限量》</w:t>
            </w:r>
          </w:p>
        </w:tc>
        <w:tc>
          <w:tcPr>
            <w:tcW w:w="45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价(以脂肪计)(KOH)、过氧化值(以脂肪计)、脱氢乙酸及其钠盐(以脱氢乙酸计)、三氯蔗糖、大肠菌群、苯甲酸及其钠盐(以苯甲酸计)、金黄色葡萄球菌、菌落总数、霉菌、沙门氏菌、山梨酸及其钾盐(以山梨酸计)、糖精钠(以糖精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7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97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97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酱腌菜</w:t>
            </w:r>
          </w:p>
        </w:tc>
        <w:tc>
          <w:tcPr>
            <w:tcW w:w="97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酱腌菜</w:t>
            </w:r>
          </w:p>
        </w:tc>
        <w:tc>
          <w:tcPr>
            <w:tcW w:w="45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2714-2015《食品安全国家标准 酱腌菜》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2762-2017《食品安全国家标准 食品中污染物限量》产品明示标准和质量要求</w:t>
            </w:r>
          </w:p>
        </w:tc>
        <w:tc>
          <w:tcPr>
            <w:tcW w:w="45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斯巴甜、大肠菌群、苯甲酸及其钠盐(以苯甲酸计)、二氧化硫残留量、铅(以Pb计)、山梨酸及其钾盐(以山梨酸计)、糖精钠(以糖精计)、甜蜜素(以环己基氨基磺酸计)、脱氢乙酸及其钠盐(以脱氢乙酸计)、亚硝酸盐(以NaNO₂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1" w:type="dxa"/>
            <w:vMerge w:val="continue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米面及其制品(自制)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小麦粉制品(自制)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包子(自制)</w:t>
            </w:r>
          </w:p>
        </w:tc>
        <w:tc>
          <w:tcPr>
            <w:tcW w:w="4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2760-2014《食品安全国家标准 食品添加剂使用标准》</w:t>
            </w:r>
          </w:p>
        </w:tc>
        <w:tc>
          <w:tcPr>
            <w:tcW w:w="4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苯甲酸及其钠盐(以苯甲酸计)、山梨酸及其钾盐(以山梨酸计)、糖精钠(以糖精计)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焙烤食品(自制)</w:t>
            </w:r>
          </w:p>
        </w:tc>
        <w:tc>
          <w:tcPr>
            <w:tcW w:w="9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焙烤食品(自制)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糕点(自制)</w:t>
            </w:r>
          </w:p>
        </w:tc>
        <w:tc>
          <w:tcPr>
            <w:tcW w:w="4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17GB 7099-2015《食品安全国家标准 糕点、面包》</w:t>
            </w:r>
          </w:p>
        </w:tc>
        <w:tc>
          <w:tcPr>
            <w:tcW w:w="4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苯甲酸及其钠盐(以苯甲酸计)、过氧化值(以脂肪计)、山梨酸及其钾盐(以山梨酸计)、酸价(以脂肪计)(KOH)、脱氢乙酸及其钠盐(以脱氢乙酸计)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面包(自制)</w:t>
            </w:r>
          </w:p>
        </w:tc>
        <w:tc>
          <w:tcPr>
            <w:tcW w:w="4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17GB 7099-2015《食品安全国家标准 糕点、面包》</w:t>
            </w:r>
          </w:p>
        </w:tc>
        <w:tc>
          <w:tcPr>
            <w:tcW w:w="4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苯甲酸及其钠盐(以苯甲酸计)、过氧化值(以脂肪计)、山梨酸及其钾盐(以山梨酸计)、酸价(以脂肪计)(KOH)、脱氢乙酸及其钠盐(以脱氢乙酸计)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食用油、油脂及其制品(自制)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食用油、油脂及其制品(自制)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煎炸过程用油</w:t>
            </w:r>
          </w:p>
        </w:tc>
        <w:tc>
          <w:tcPr>
            <w:tcW w:w="4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2716-2018《食品安全国家标准 植物油》</w:t>
            </w:r>
          </w:p>
        </w:tc>
        <w:tc>
          <w:tcPr>
            <w:tcW w:w="4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酸价(KOH)、极性组分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肉制品(自制)</w:t>
            </w:r>
          </w:p>
        </w:tc>
        <w:tc>
          <w:tcPr>
            <w:tcW w:w="9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熟肉制品(自制)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酱卤肉制品(自制)</w:t>
            </w:r>
          </w:p>
        </w:tc>
        <w:tc>
          <w:tcPr>
            <w:tcW w:w="4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9695.6-2008《肉制品 胭脂红着色剂测定》(第一法 高效液相色谱法)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5009.28-2016《食品安全国家标准 食品中苯甲酸、山梨酸和糖精钠的测定》(第一法 液相色谱法)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5009.286-2022《食品安全国家标准 食品中纳他霉素的测定》</w:t>
            </w:r>
          </w:p>
        </w:tc>
        <w:tc>
          <w:tcPr>
            <w:tcW w:w="4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胭脂红、苯甲酸及其钠盐(以苯甲酸计)、山梨酸及其钾盐(以山梨酸计)、纳他霉素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熏烧烤肉类(自制)</w:t>
            </w:r>
          </w:p>
        </w:tc>
        <w:tc>
          <w:tcPr>
            <w:tcW w:w="4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2762-2022《食品安全国家标准 食品中污染物限量》整顿办函[2011]1号《食品中可能违法添加的非食用物质和易滥用的食品添加剂品种名单(第五批)》中华人民共和国卫生部 国家食品药品监督管理局《关于禁止餐饮服务单位采购、贮存、使用食品添加剂亚硝酸盐的公告》(2012年第10号)</w:t>
            </w:r>
          </w:p>
        </w:tc>
        <w:tc>
          <w:tcPr>
            <w:tcW w:w="4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苯并[a]芘、氯霉素、纳他霉素、亚硝酸盐(以亚硝酸钠计)、胭脂红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餐饮具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复用餐饮具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复用餐饮具(餐馆自行消毒)</w:t>
            </w:r>
          </w:p>
        </w:tc>
        <w:tc>
          <w:tcPr>
            <w:tcW w:w="4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14934-2016《食品安全国家标准 消毒餐(饮)具》</w:t>
            </w:r>
          </w:p>
        </w:tc>
        <w:tc>
          <w:tcPr>
            <w:tcW w:w="4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阴离子合成洗涤剂(以十二烷基苯磺酸钠计)、大肠菌群</w:t>
            </w:r>
          </w:p>
        </w:tc>
      </w:tr>
    </w:tbl>
    <w:p>
      <w:pPr>
        <w:spacing w:line="600" w:lineRule="exact"/>
        <w:textAlignment w:val="baseline"/>
        <w:rPr>
          <w:rFonts w:ascii="宋体" w:cs="Times New Roman"/>
          <w:color w:val="000000"/>
          <w:kern w:val="0"/>
          <w:sz w:val="18"/>
          <w:szCs w:val="18"/>
        </w:rPr>
      </w:pPr>
    </w:p>
    <w:sectPr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iMTk2YmUwODAyMTdmZDhjMDIzMDkzMDRmYTdmYzUifQ=="/>
  </w:docVars>
  <w:rsids>
    <w:rsidRoot w:val="00E45F03"/>
    <w:rsid w:val="00020472"/>
    <w:rsid w:val="00021A44"/>
    <w:rsid w:val="000334EB"/>
    <w:rsid w:val="000531C6"/>
    <w:rsid w:val="00057C9D"/>
    <w:rsid w:val="000644E2"/>
    <w:rsid w:val="00075FA6"/>
    <w:rsid w:val="000800AE"/>
    <w:rsid w:val="00097E5A"/>
    <w:rsid w:val="000A077E"/>
    <w:rsid w:val="000A1CA7"/>
    <w:rsid w:val="000A1D22"/>
    <w:rsid w:val="000B050A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A5D"/>
    <w:rsid w:val="00184B83"/>
    <w:rsid w:val="001A6B3F"/>
    <w:rsid w:val="001B57E1"/>
    <w:rsid w:val="001B7BFF"/>
    <w:rsid w:val="001C5998"/>
    <w:rsid w:val="001F4806"/>
    <w:rsid w:val="00213A57"/>
    <w:rsid w:val="00220C3B"/>
    <w:rsid w:val="00272DBE"/>
    <w:rsid w:val="00296F29"/>
    <w:rsid w:val="002A1746"/>
    <w:rsid w:val="002A4B60"/>
    <w:rsid w:val="002A6787"/>
    <w:rsid w:val="002C0406"/>
    <w:rsid w:val="002C6A5D"/>
    <w:rsid w:val="002E4463"/>
    <w:rsid w:val="002E4D72"/>
    <w:rsid w:val="002E6CE1"/>
    <w:rsid w:val="002F5188"/>
    <w:rsid w:val="002F5D8F"/>
    <w:rsid w:val="00333515"/>
    <w:rsid w:val="00334816"/>
    <w:rsid w:val="00357F27"/>
    <w:rsid w:val="0038633A"/>
    <w:rsid w:val="00392B20"/>
    <w:rsid w:val="003943E0"/>
    <w:rsid w:val="003A1E99"/>
    <w:rsid w:val="003A3AFE"/>
    <w:rsid w:val="003A4B94"/>
    <w:rsid w:val="003B51E2"/>
    <w:rsid w:val="003D0B14"/>
    <w:rsid w:val="003E1542"/>
    <w:rsid w:val="003F6312"/>
    <w:rsid w:val="003F6FCD"/>
    <w:rsid w:val="00417336"/>
    <w:rsid w:val="00417B40"/>
    <w:rsid w:val="00431EC2"/>
    <w:rsid w:val="004471F2"/>
    <w:rsid w:val="00457D30"/>
    <w:rsid w:val="0047273E"/>
    <w:rsid w:val="00483E26"/>
    <w:rsid w:val="004A2F45"/>
    <w:rsid w:val="004C40C8"/>
    <w:rsid w:val="004C7EB2"/>
    <w:rsid w:val="004D5FF8"/>
    <w:rsid w:val="004D6D8C"/>
    <w:rsid w:val="004F3122"/>
    <w:rsid w:val="00506EEA"/>
    <w:rsid w:val="0051721E"/>
    <w:rsid w:val="0054294C"/>
    <w:rsid w:val="005643F4"/>
    <w:rsid w:val="005771A5"/>
    <w:rsid w:val="00584C1F"/>
    <w:rsid w:val="00596CE3"/>
    <w:rsid w:val="005A47F0"/>
    <w:rsid w:val="005B0C1C"/>
    <w:rsid w:val="005B469F"/>
    <w:rsid w:val="005D7D45"/>
    <w:rsid w:val="005E2E5E"/>
    <w:rsid w:val="005F6AB2"/>
    <w:rsid w:val="00621DA4"/>
    <w:rsid w:val="00656EA2"/>
    <w:rsid w:val="00687316"/>
    <w:rsid w:val="0069030F"/>
    <w:rsid w:val="0069349E"/>
    <w:rsid w:val="006A4A55"/>
    <w:rsid w:val="006A6837"/>
    <w:rsid w:val="006B139A"/>
    <w:rsid w:val="006F32DE"/>
    <w:rsid w:val="00721330"/>
    <w:rsid w:val="00745A18"/>
    <w:rsid w:val="007509C7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2DD9"/>
    <w:rsid w:val="00783A82"/>
    <w:rsid w:val="0078450E"/>
    <w:rsid w:val="007B0FA7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80F04"/>
    <w:rsid w:val="00895177"/>
    <w:rsid w:val="008C24F5"/>
    <w:rsid w:val="008C7974"/>
    <w:rsid w:val="008D7ECA"/>
    <w:rsid w:val="008E1C89"/>
    <w:rsid w:val="00910447"/>
    <w:rsid w:val="009125A7"/>
    <w:rsid w:val="0092760E"/>
    <w:rsid w:val="00931FA9"/>
    <w:rsid w:val="00933A31"/>
    <w:rsid w:val="0094303D"/>
    <w:rsid w:val="00961E31"/>
    <w:rsid w:val="0096604C"/>
    <w:rsid w:val="009669E4"/>
    <w:rsid w:val="00966ED2"/>
    <w:rsid w:val="009702EA"/>
    <w:rsid w:val="009723FD"/>
    <w:rsid w:val="0098153C"/>
    <w:rsid w:val="009A454F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F4DF7"/>
    <w:rsid w:val="009F4E9A"/>
    <w:rsid w:val="00A01F57"/>
    <w:rsid w:val="00A07CB7"/>
    <w:rsid w:val="00A1575B"/>
    <w:rsid w:val="00A257DB"/>
    <w:rsid w:val="00A27103"/>
    <w:rsid w:val="00A44D17"/>
    <w:rsid w:val="00A575AB"/>
    <w:rsid w:val="00A701D5"/>
    <w:rsid w:val="00A73BCA"/>
    <w:rsid w:val="00A80158"/>
    <w:rsid w:val="00A94006"/>
    <w:rsid w:val="00AB29D0"/>
    <w:rsid w:val="00AB7501"/>
    <w:rsid w:val="00AC1A0C"/>
    <w:rsid w:val="00AE1F23"/>
    <w:rsid w:val="00AE3CE7"/>
    <w:rsid w:val="00B25843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D057A"/>
    <w:rsid w:val="00BD0C90"/>
    <w:rsid w:val="00BE6929"/>
    <w:rsid w:val="00BF148C"/>
    <w:rsid w:val="00C02532"/>
    <w:rsid w:val="00C33DC3"/>
    <w:rsid w:val="00C35DBC"/>
    <w:rsid w:val="00C43554"/>
    <w:rsid w:val="00C4522E"/>
    <w:rsid w:val="00C945C2"/>
    <w:rsid w:val="00CA264C"/>
    <w:rsid w:val="00CB47DF"/>
    <w:rsid w:val="00CC6249"/>
    <w:rsid w:val="00CD5FAA"/>
    <w:rsid w:val="00CE13D2"/>
    <w:rsid w:val="00CE4815"/>
    <w:rsid w:val="00CE73CD"/>
    <w:rsid w:val="00CF0D96"/>
    <w:rsid w:val="00D02604"/>
    <w:rsid w:val="00D13D9A"/>
    <w:rsid w:val="00D417A6"/>
    <w:rsid w:val="00D41D67"/>
    <w:rsid w:val="00D47DC9"/>
    <w:rsid w:val="00D71A50"/>
    <w:rsid w:val="00D82BFE"/>
    <w:rsid w:val="00D864E8"/>
    <w:rsid w:val="00D86D9B"/>
    <w:rsid w:val="00DB10E3"/>
    <w:rsid w:val="00DB35A6"/>
    <w:rsid w:val="00DD3C2E"/>
    <w:rsid w:val="00DD7C36"/>
    <w:rsid w:val="00DF497A"/>
    <w:rsid w:val="00DF5284"/>
    <w:rsid w:val="00DF5F7D"/>
    <w:rsid w:val="00E06234"/>
    <w:rsid w:val="00E31D88"/>
    <w:rsid w:val="00E34012"/>
    <w:rsid w:val="00E45F03"/>
    <w:rsid w:val="00E5072A"/>
    <w:rsid w:val="00E610CF"/>
    <w:rsid w:val="00E623E6"/>
    <w:rsid w:val="00E6313E"/>
    <w:rsid w:val="00E74907"/>
    <w:rsid w:val="00E764E7"/>
    <w:rsid w:val="00E82D78"/>
    <w:rsid w:val="00E91EE9"/>
    <w:rsid w:val="00E92087"/>
    <w:rsid w:val="00E92160"/>
    <w:rsid w:val="00EA1F06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42123"/>
    <w:rsid w:val="00F43C55"/>
    <w:rsid w:val="00F47F39"/>
    <w:rsid w:val="00F54AE5"/>
    <w:rsid w:val="00F56DA2"/>
    <w:rsid w:val="00F643E1"/>
    <w:rsid w:val="00F77D89"/>
    <w:rsid w:val="00F86640"/>
    <w:rsid w:val="00F9271E"/>
    <w:rsid w:val="00FD13F8"/>
    <w:rsid w:val="00FD24DB"/>
    <w:rsid w:val="00FE1ED3"/>
    <w:rsid w:val="00FE3F84"/>
    <w:rsid w:val="00FF23A3"/>
    <w:rsid w:val="00FF4C9A"/>
    <w:rsid w:val="01347C69"/>
    <w:rsid w:val="03B8571A"/>
    <w:rsid w:val="042E0FFB"/>
    <w:rsid w:val="04AB2539"/>
    <w:rsid w:val="07107AFC"/>
    <w:rsid w:val="079B1CAA"/>
    <w:rsid w:val="08E9780C"/>
    <w:rsid w:val="09AE1034"/>
    <w:rsid w:val="09FF0129"/>
    <w:rsid w:val="0A0611D6"/>
    <w:rsid w:val="0AD6181C"/>
    <w:rsid w:val="0B2B4169"/>
    <w:rsid w:val="0BB7094C"/>
    <w:rsid w:val="0EC570B2"/>
    <w:rsid w:val="0FAA3555"/>
    <w:rsid w:val="1114193C"/>
    <w:rsid w:val="11273B1B"/>
    <w:rsid w:val="113C2595"/>
    <w:rsid w:val="119F6FDD"/>
    <w:rsid w:val="12607AD5"/>
    <w:rsid w:val="12AB2CB5"/>
    <w:rsid w:val="13542691"/>
    <w:rsid w:val="137F5235"/>
    <w:rsid w:val="14030150"/>
    <w:rsid w:val="16027150"/>
    <w:rsid w:val="16896315"/>
    <w:rsid w:val="179D5689"/>
    <w:rsid w:val="183015E8"/>
    <w:rsid w:val="184B73C5"/>
    <w:rsid w:val="18F37BAE"/>
    <w:rsid w:val="19431C56"/>
    <w:rsid w:val="19696CF7"/>
    <w:rsid w:val="1C8B1BF3"/>
    <w:rsid w:val="1C8D674C"/>
    <w:rsid w:val="1CA50DCA"/>
    <w:rsid w:val="1D051C5B"/>
    <w:rsid w:val="1D137939"/>
    <w:rsid w:val="1D5029AA"/>
    <w:rsid w:val="1D682F98"/>
    <w:rsid w:val="1DF5369D"/>
    <w:rsid w:val="1FAC3A08"/>
    <w:rsid w:val="1FFB52D3"/>
    <w:rsid w:val="201D5A78"/>
    <w:rsid w:val="20241E51"/>
    <w:rsid w:val="21AE004B"/>
    <w:rsid w:val="225F0AE7"/>
    <w:rsid w:val="23583152"/>
    <w:rsid w:val="23EB4A74"/>
    <w:rsid w:val="24394317"/>
    <w:rsid w:val="24AB7392"/>
    <w:rsid w:val="25264285"/>
    <w:rsid w:val="25A119D4"/>
    <w:rsid w:val="2640710B"/>
    <w:rsid w:val="26EA1046"/>
    <w:rsid w:val="27322E4F"/>
    <w:rsid w:val="27AF4BA5"/>
    <w:rsid w:val="28A6372A"/>
    <w:rsid w:val="28BD5771"/>
    <w:rsid w:val="28DF0C59"/>
    <w:rsid w:val="2907187F"/>
    <w:rsid w:val="295D7160"/>
    <w:rsid w:val="29B97189"/>
    <w:rsid w:val="2A056C2B"/>
    <w:rsid w:val="2B3E0164"/>
    <w:rsid w:val="2B5445FC"/>
    <w:rsid w:val="2B6E7E2B"/>
    <w:rsid w:val="2BB4534A"/>
    <w:rsid w:val="2BE2486C"/>
    <w:rsid w:val="2CE22010"/>
    <w:rsid w:val="2CF531EF"/>
    <w:rsid w:val="2D9460B7"/>
    <w:rsid w:val="2DAD2A0F"/>
    <w:rsid w:val="2F494B49"/>
    <w:rsid w:val="3015654A"/>
    <w:rsid w:val="30311EBB"/>
    <w:rsid w:val="30537ED1"/>
    <w:rsid w:val="31006986"/>
    <w:rsid w:val="31011C61"/>
    <w:rsid w:val="33804D20"/>
    <w:rsid w:val="33C823CA"/>
    <w:rsid w:val="33E8544D"/>
    <w:rsid w:val="341552A9"/>
    <w:rsid w:val="34235CAA"/>
    <w:rsid w:val="34E14E14"/>
    <w:rsid w:val="34F61F77"/>
    <w:rsid w:val="350658EB"/>
    <w:rsid w:val="3548404D"/>
    <w:rsid w:val="35721096"/>
    <w:rsid w:val="35EC7249"/>
    <w:rsid w:val="364C3D59"/>
    <w:rsid w:val="36DD6F9F"/>
    <w:rsid w:val="37986203"/>
    <w:rsid w:val="37C6529E"/>
    <w:rsid w:val="384F258A"/>
    <w:rsid w:val="3A246B9B"/>
    <w:rsid w:val="3C24326C"/>
    <w:rsid w:val="3C654BB5"/>
    <w:rsid w:val="3CA67340"/>
    <w:rsid w:val="3D0E3F32"/>
    <w:rsid w:val="3E182152"/>
    <w:rsid w:val="3F4F7722"/>
    <w:rsid w:val="3F9523ED"/>
    <w:rsid w:val="3FCD066B"/>
    <w:rsid w:val="3FEF03D6"/>
    <w:rsid w:val="40561BFB"/>
    <w:rsid w:val="40AD7E16"/>
    <w:rsid w:val="41FD3E29"/>
    <w:rsid w:val="4242097E"/>
    <w:rsid w:val="42600E82"/>
    <w:rsid w:val="42D36C51"/>
    <w:rsid w:val="430E2072"/>
    <w:rsid w:val="43B576DD"/>
    <w:rsid w:val="448320E4"/>
    <w:rsid w:val="4510012C"/>
    <w:rsid w:val="488E15C5"/>
    <w:rsid w:val="489D43BB"/>
    <w:rsid w:val="49102E92"/>
    <w:rsid w:val="49FE225B"/>
    <w:rsid w:val="4A7D67EF"/>
    <w:rsid w:val="4A7F1CD0"/>
    <w:rsid w:val="4B5251A1"/>
    <w:rsid w:val="4B7B4360"/>
    <w:rsid w:val="4C156994"/>
    <w:rsid w:val="4C224ED4"/>
    <w:rsid w:val="4C4B7774"/>
    <w:rsid w:val="4D5D50A1"/>
    <w:rsid w:val="4E044C0B"/>
    <w:rsid w:val="4E134C99"/>
    <w:rsid w:val="4E4062D7"/>
    <w:rsid w:val="4EDB6A25"/>
    <w:rsid w:val="4EDC623A"/>
    <w:rsid w:val="4FA37E96"/>
    <w:rsid w:val="4FC27A55"/>
    <w:rsid w:val="509D6177"/>
    <w:rsid w:val="51181F7A"/>
    <w:rsid w:val="51AF3024"/>
    <w:rsid w:val="52F848CA"/>
    <w:rsid w:val="534010FC"/>
    <w:rsid w:val="53C3756F"/>
    <w:rsid w:val="5622492D"/>
    <w:rsid w:val="56324344"/>
    <w:rsid w:val="56A24FF4"/>
    <w:rsid w:val="59847EEC"/>
    <w:rsid w:val="59872407"/>
    <w:rsid w:val="5A521C48"/>
    <w:rsid w:val="5ACF60FC"/>
    <w:rsid w:val="5B477BBD"/>
    <w:rsid w:val="5D511484"/>
    <w:rsid w:val="5DAD7402"/>
    <w:rsid w:val="5DD60C8D"/>
    <w:rsid w:val="5E7863DA"/>
    <w:rsid w:val="5EB60EC0"/>
    <w:rsid w:val="603C3D4B"/>
    <w:rsid w:val="60411D3A"/>
    <w:rsid w:val="60873B69"/>
    <w:rsid w:val="6095650F"/>
    <w:rsid w:val="60AB1B90"/>
    <w:rsid w:val="61B94FCE"/>
    <w:rsid w:val="63492CE2"/>
    <w:rsid w:val="6385750D"/>
    <w:rsid w:val="65A733A9"/>
    <w:rsid w:val="65D86645"/>
    <w:rsid w:val="66041016"/>
    <w:rsid w:val="66564A62"/>
    <w:rsid w:val="669E1249"/>
    <w:rsid w:val="66CF21D7"/>
    <w:rsid w:val="66E83E36"/>
    <w:rsid w:val="675337A2"/>
    <w:rsid w:val="6815286C"/>
    <w:rsid w:val="683E5B31"/>
    <w:rsid w:val="68456BAE"/>
    <w:rsid w:val="68717262"/>
    <w:rsid w:val="68B56971"/>
    <w:rsid w:val="6A221D5B"/>
    <w:rsid w:val="6A3407EC"/>
    <w:rsid w:val="6A7D1DC0"/>
    <w:rsid w:val="6A9676FA"/>
    <w:rsid w:val="6AB426F4"/>
    <w:rsid w:val="6B320D4C"/>
    <w:rsid w:val="6D54524C"/>
    <w:rsid w:val="6E310A95"/>
    <w:rsid w:val="6E981469"/>
    <w:rsid w:val="706B64BA"/>
    <w:rsid w:val="709275B6"/>
    <w:rsid w:val="70E61F39"/>
    <w:rsid w:val="713F4727"/>
    <w:rsid w:val="71AE6CB5"/>
    <w:rsid w:val="724F253E"/>
    <w:rsid w:val="73BA5706"/>
    <w:rsid w:val="74310E31"/>
    <w:rsid w:val="746630B1"/>
    <w:rsid w:val="746C1D4A"/>
    <w:rsid w:val="74880DF2"/>
    <w:rsid w:val="74B44292"/>
    <w:rsid w:val="74E63029"/>
    <w:rsid w:val="75F133A8"/>
    <w:rsid w:val="761060B7"/>
    <w:rsid w:val="767C572B"/>
    <w:rsid w:val="77492B3A"/>
    <w:rsid w:val="774C69E0"/>
    <w:rsid w:val="77982204"/>
    <w:rsid w:val="77D70206"/>
    <w:rsid w:val="78164610"/>
    <w:rsid w:val="781F754D"/>
    <w:rsid w:val="788A2401"/>
    <w:rsid w:val="78DE190C"/>
    <w:rsid w:val="78E6601B"/>
    <w:rsid w:val="79213AE3"/>
    <w:rsid w:val="794321A1"/>
    <w:rsid w:val="79E2563E"/>
    <w:rsid w:val="7A920D7B"/>
    <w:rsid w:val="7BAB785A"/>
    <w:rsid w:val="7C341000"/>
    <w:rsid w:val="7C5B37D4"/>
    <w:rsid w:val="7CEB1BBE"/>
    <w:rsid w:val="7CED610A"/>
    <w:rsid w:val="7CF5043F"/>
    <w:rsid w:val="7D087551"/>
    <w:rsid w:val="7D1E4642"/>
    <w:rsid w:val="7D834B30"/>
    <w:rsid w:val="7D9B4CBE"/>
    <w:rsid w:val="7DCA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 w:firstLineChars="200"/>
    </w:pPr>
  </w:style>
  <w:style w:type="paragraph" w:styleId="3">
    <w:name w:val="annotation text"/>
    <w:basedOn w:val="1"/>
    <w:link w:val="11"/>
    <w:semiHidden/>
    <w:qFormat/>
    <w:uiPriority w:val="99"/>
    <w:pPr>
      <w:jc w:val="left"/>
    </w:pPr>
  </w:style>
  <w:style w:type="paragraph" w:styleId="4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批注文字 字符"/>
    <w:basedOn w:val="8"/>
    <w:link w:val="3"/>
    <w:semiHidden/>
    <w:qFormat/>
    <w:uiPriority w:val="99"/>
    <w:rPr>
      <w:rFonts w:ascii="Calibri" w:hAnsi="Calibri" w:cs="Calibri"/>
      <w:szCs w:val="21"/>
    </w:rPr>
  </w:style>
  <w:style w:type="character" w:customStyle="1" w:styleId="12">
    <w:name w:val="批注框文本 字符"/>
    <w:basedOn w:val="8"/>
    <w:link w:val="4"/>
    <w:semiHidden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3">
    <w:name w:val="页脚 字符"/>
    <w:basedOn w:val="8"/>
    <w:link w:val="5"/>
    <w:qFormat/>
    <w:locked/>
    <w:uiPriority w:val="99"/>
    <w:rPr>
      <w:sz w:val="18"/>
      <w:szCs w:val="18"/>
    </w:rPr>
  </w:style>
  <w:style w:type="character" w:customStyle="1" w:styleId="14">
    <w:name w:val="页眉 字符"/>
    <w:basedOn w:val="8"/>
    <w:link w:val="6"/>
    <w:qFormat/>
    <w:locked/>
    <w:uiPriority w:val="99"/>
    <w:rPr>
      <w:sz w:val="18"/>
      <w:szCs w:val="18"/>
    </w:rPr>
  </w:style>
  <w:style w:type="character" w:customStyle="1" w:styleId="15">
    <w:name w:val="font2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1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7">
    <w:name w:val="font31"/>
    <w:basedOn w:val="8"/>
    <w:qFormat/>
    <w:uiPriority w:val="99"/>
    <w:rPr>
      <w:rFonts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8">
    <w:name w:val="font4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9">
    <w:name w:val="font9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0">
    <w:name w:val="font13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1">
    <w:name w:val="font181"/>
    <w:basedOn w:val="8"/>
    <w:qFormat/>
    <w:uiPriority w:val="99"/>
    <w:rPr>
      <w:rFonts w:ascii="宋体" w:hAnsi="宋体" w:eastAsia="宋体" w:cs="宋体"/>
      <w:b/>
      <w:bCs/>
      <w:color w:val="FF0000"/>
      <w:sz w:val="20"/>
      <w:szCs w:val="20"/>
      <w:u w:val="none"/>
    </w:rPr>
  </w:style>
  <w:style w:type="character" w:customStyle="1" w:styleId="22">
    <w:name w:val="font281"/>
    <w:basedOn w:val="8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3">
    <w:name w:val="font22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6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24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6">
    <w:name w:val="font212"/>
    <w:basedOn w:val="8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7">
    <w:name w:val="font20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26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9">
    <w:name w:val="font17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81"/>
    <w:basedOn w:val="8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31">
    <w:name w:val="font0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5</Pages>
  <Words>3276</Words>
  <Characters>3911</Characters>
  <Lines>6</Lines>
  <Paragraphs>1</Paragraphs>
  <TotalTime>12</TotalTime>
  <ScaleCrop>false</ScaleCrop>
  <LinksUpToDate>false</LinksUpToDate>
  <CharactersWithSpaces>4023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Administrator</cp:lastModifiedBy>
  <cp:lastPrinted>2016-11-22T01:43:00Z</cp:lastPrinted>
  <dcterms:modified xsi:type="dcterms:W3CDTF">2023-10-18T08:25:36Z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D764FBE52525478B9AB58ABBC9807F56_13</vt:lpwstr>
  </property>
</Properties>
</file>