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 w:val="0"/>
        <w:tabs>
          <w:tab w:val="center" w:pos="4482"/>
          <w:tab w:val="left" w:pos="8227"/>
        </w:tabs>
        <w:spacing w:before="0" w:beforeAutospacing="0" w:after="0" w:afterAutospacing="0" w:line="7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/>
        </w:rPr>
        <w:t>2</w:t>
      </w:r>
    </w:p>
    <w:bookmarkEnd w:id="0"/>
    <w:p>
      <w:pPr>
        <w:pStyle w:val="13"/>
        <w:widowControl w:val="0"/>
        <w:tabs>
          <w:tab w:val="center" w:pos="4482"/>
          <w:tab w:val="left" w:pos="8227"/>
        </w:tabs>
        <w:spacing w:before="0" w:beforeAutospacing="0" w:after="0" w:afterAutospacing="0" w:line="7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cs="Tahoma" w:asciiTheme="majorEastAsia" w:hAnsiTheme="majorEastAsia" w:eastAsiaTheme="majorEastAsia"/>
          <w:color w:val="000000"/>
          <w:kern w:val="2"/>
          <w:sz w:val="44"/>
          <w:szCs w:val="44"/>
        </w:rPr>
        <w:t>供应商承诺函</w:t>
      </w:r>
    </w:p>
    <w:p>
      <w:pPr>
        <w:pStyle w:val="13"/>
        <w:widowControl w:val="0"/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</w:p>
    <w:p>
      <w:pPr>
        <w:pStyle w:val="13"/>
        <w:widowControl w:val="0"/>
        <w:spacing w:before="0" w:beforeAutospacing="0" w:after="0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广州市海珠区城市管理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监督检查</w:t>
      </w:r>
      <w:r>
        <w:rPr>
          <w:rFonts w:hint="eastAsia" w:ascii="仿宋_GB2312" w:hAnsi="仿宋" w:eastAsia="仿宋_GB2312"/>
          <w:sz w:val="32"/>
          <w:szCs w:val="32"/>
        </w:rPr>
        <w:t>中心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napToGrid w:val="0"/>
        <w:spacing w:line="56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的申请工作，作出郑重声明：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本公司符合《中华人民共和国政府采购法》第二十二条供应商应当具备的条件：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具有独立承担民事责任的能力;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具有良好的商业信誉和健全的财务会计制度;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具有履行合同所必需的设备和专业技术能力;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有依法缴纳税收和社会保障资金的良好记录;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参加政府采购活动前三年内，在经营活动中没有重大违法记录;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法律、行政法规规定的其他条件。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本公司保证申请登记材料及其后提供的一切材料都是真实的。如我司成为本项目中选人，我司同意并授权采购人将我司响应文件商务部分的人员、业绩、奖项等资料进行公开。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本公司保证不与其他单位围标、串标，不出让申请资格，不向采购人或评审小组成员行贿。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本公司及其有隶属关系的机构，没有参加本项目采购文件的编写工作；本公司与本次采购评审小组没有隶属关系或其他利害关系。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承诺，我司没有处于被责令停业或破产状态，且资产未被重组、接管和冻结，在经营及报价、投标活动中没有重大违法活动和涉嫌违规行为；我司没有处于主要财产被接管或查封、冻结或者处于破产、重整、和解期间的；我司没有处于停产停业状态、被责令停产停业期间或者停业整顿期间的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本公司承诺，截止至我司申请本项目时，没有被列入失信被执行人、重大税收违法案件当事人名单、政府采购、环境保护、知识产权等领域严重违法失信行为记录名单。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本公司承诺，我司申请本项目时为非联合体报名。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与本公司单位负责人为同一人或者与本公司存在控股、管理关系的其他单位包括：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。（注：本条由申请人如实填写，如有，应列出全部满足采购公告资质要求的相关单位的名称；如无，则填写“无”。）</w:t>
      </w:r>
    </w:p>
    <w:p>
      <w:pPr>
        <w:pStyle w:val="13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本公司违反上述保证，或本声明陈述与事实不符，经查实，本公司愿意接受公开通报，承担由此带来的法律后果（包括但不限于取消中选资格、解除合同、禁止本公司参加采购人或其关联公司今后任何招标、采购项目），并自愿停止参加广州市行政辖区内的招标投标活动三个月。</w:t>
      </w:r>
    </w:p>
    <w:p>
      <w:pPr>
        <w:pStyle w:val="13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特此声明</w:t>
      </w:r>
    </w:p>
    <w:p>
      <w:pPr>
        <w:pStyle w:val="13"/>
        <w:widowControl w:val="0"/>
        <w:spacing w:before="0" w:beforeAutospacing="0" w:after="0" w:afterAutospacing="0"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13"/>
        <w:widowControl w:val="0"/>
        <w:spacing w:before="0" w:beforeAutospacing="0" w:after="0" w:afterAutospacing="0"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13"/>
        <w:widowControl w:val="0"/>
        <w:spacing w:before="0" w:beforeAutospacing="0" w:after="0" w:afterAutospacing="0"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声明企业：      (企业公章)</w:t>
      </w:r>
    </w:p>
    <w:p>
      <w:pPr>
        <w:pStyle w:val="13"/>
        <w:widowControl w:val="0"/>
        <w:spacing w:before="0" w:beforeAutospacing="0" w:after="0" w:afterAutospacing="0"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法定代表人（负责人）签字或盖章：            </w:t>
      </w:r>
    </w:p>
    <w:p>
      <w:pPr>
        <w:pStyle w:val="13"/>
        <w:widowControl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日期：       年    月    日</w:t>
      </w: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FE238"/>
    <w:multiLevelType w:val="singleLevel"/>
    <w:tmpl w:val="367FE23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/>
      </w:rPr>
    </w:lvl>
  </w:abstractNum>
  <w:abstractNum w:abstractNumId="1">
    <w:nsid w:val="735C8A7E"/>
    <w:multiLevelType w:val="singleLevel"/>
    <w:tmpl w:val="735C8A7E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TMzMzA4YTQyMzQxNjJkZmE5MjIyYjE4MWUwNDcifQ=="/>
    <w:docVar w:name="KSO_WPS_MARK_KEY" w:val="7a7e19ea-3a29-4e9a-9628-684741055c4b"/>
  </w:docVars>
  <w:rsids>
    <w:rsidRoot w:val="18EC2C25"/>
    <w:rsid w:val="001D7D27"/>
    <w:rsid w:val="00225378"/>
    <w:rsid w:val="003F53FD"/>
    <w:rsid w:val="006E1148"/>
    <w:rsid w:val="00764944"/>
    <w:rsid w:val="007E7946"/>
    <w:rsid w:val="00825695"/>
    <w:rsid w:val="00907AC5"/>
    <w:rsid w:val="00940F37"/>
    <w:rsid w:val="00B13A27"/>
    <w:rsid w:val="00B724F9"/>
    <w:rsid w:val="00C151C8"/>
    <w:rsid w:val="00DA6A1F"/>
    <w:rsid w:val="00F2736F"/>
    <w:rsid w:val="02B96008"/>
    <w:rsid w:val="031F4D7B"/>
    <w:rsid w:val="03FB03BA"/>
    <w:rsid w:val="051B76CD"/>
    <w:rsid w:val="05A84572"/>
    <w:rsid w:val="076337ED"/>
    <w:rsid w:val="07660241"/>
    <w:rsid w:val="07794418"/>
    <w:rsid w:val="094E2B2C"/>
    <w:rsid w:val="09B35A13"/>
    <w:rsid w:val="0CEC5D46"/>
    <w:rsid w:val="0D4C612B"/>
    <w:rsid w:val="0DF77E44"/>
    <w:rsid w:val="0E1E1875"/>
    <w:rsid w:val="0EB977F0"/>
    <w:rsid w:val="120C2EE0"/>
    <w:rsid w:val="124608DC"/>
    <w:rsid w:val="13901E58"/>
    <w:rsid w:val="141A1F4C"/>
    <w:rsid w:val="14B20F69"/>
    <w:rsid w:val="14C8795A"/>
    <w:rsid w:val="161E12A7"/>
    <w:rsid w:val="17C805EE"/>
    <w:rsid w:val="17EB5659"/>
    <w:rsid w:val="18E95315"/>
    <w:rsid w:val="18EC2C25"/>
    <w:rsid w:val="1A5B7F6B"/>
    <w:rsid w:val="1C512E16"/>
    <w:rsid w:val="1CE03686"/>
    <w:rsid w:val="1CF71C0F"/>
    <w:rsid w:val="1D61177E"/>
    <w:rsid w:val="1E85324A"/>
    <w:rsid w:val="1E991657"/>
    <w:rsid w:val="21AB6BFC"/>
    <w:rsid w:val="22D72152"/>
    <w:rsid w:val="24106C02"/>
    <w:rsid w:val="24DE1906"/>
    <w:rsid w:val="25096983"/>
    <w:rsid w:val="258B03EA"/>
    <w:rsid w:val="25A71CF8"/>
    <w:rsid w:val="25B963BE"/>
    <w:rsid w:val="263E08AF"/>
    <w:rsid w:val="26800FF5"/>
    <w:rsid w:val="26F17FAC"/>
    <w:rsid w:val="275027EC"/>
    <w:rsid w:val="29583A35"/>
    <w:rsid w:val="29D15E68"/>
    <w:rsid w:val="2C031008"/>
    <w:rsid w:val="2D6F75A0"/>
    <w:rsid w:val="2D75316F"/>
    <w:rsid w:val="2E1E1336"/>
    <w:rsid w:val="2E6D7F83"/>
    <w:rsid w:val="2FC3759F"/>
    <w:rsid w:val="300C557A"/>
    <w:rsid w:val="30DE2AB3"/>
    <w:rsid w:val="310D3357"/>
    <w:rsid w:val="33566EBE"/>
    <w:rsid w:val="341361D1"/>
    <w:rsid w:val="367D0F7F"/>
    <w:rsid w:val="373C0874"/>
    <w:rsid w:val="37A12A4B"/>
    <w:rsid w:val="37E64902"/>
    <w:rsid w:val="38C74734"/>
    <w:rsid w:val="39557F91"/>
    <w:rsid w:val="3A10411D"/>
    <w:rsid w:val="3A275BAB"/>
    <w:rsid w:val="3AB260EF"/>
    <w:rsid w:val="3ACF167E"/>
    <w:rsid w:val="3C892EDA"/>
    <w:rsid w:val="3DA768E2"/>
    <w:rsid w:val="3F8C2460"/>
    <w:rsid w:val="40AD2461"/>
    <w:rsid w:val="40F67C83"/>
    <w:rsid w:val="42BC67E0"/>
    <w:rsid w:val="43D146B8"/>
    <w:rsid w:val="43FE2FD4"/>
    <w:rsid w:val="44E37D86"/>
    <w:rsid w:val="44F543D6"/>
    <w:rsid w:val="45BE6EBE"/>
    <w:rsid w:val="4625637F"/>
    <w:rsid w:val="4662583A"/>
    <w:rsid w:val="46F54B62"/>
    <w:rsid w:val="47262F6D"/>
    <w:rsid w:val="47C84024"/>
    <w:rsid w:val="4A8F7895"/>
    <w:rsid w:val="4A907B14"/>
    <w:rsid w:val="4B425E9C"/>
    <w:rsid w:val="4B5B2430"/>
    <w:rsid w:val="4C404189"/>
    <w:rsid w:val="4D597AF4"/>
    <w:rsid w:val="4D862070"/>
    <w:rsid w:val="4E9D1D67"/>
    <w:rsid w:val="500F0207"/>
    <w:rsid w:val="50B74C36"/>
    <w:rsid w:val="511C3117"/>
    <w:rsid w:val="52AF4864"/>
    <w:rsid w:val="540B1521"/>
    <w:rsid w:val="563D6702"/>
    <w:rsid w:val="56DC53F6"/>
    <w:rsid w:val="573A0882"/>
    <w:rsid w:val="5A961BCC"/>
    <w:rsid w:val="5B5E1B63"/>
    <w:rsid w:val="5C9D2F32"/>
    <w:rsid w:val="5CFC234E"/>
    <w:rsid w:val="5D462136"/>
    <w:rsid w:val="5DB669A1"/>
    <w:rsid w:val="5EC7073A"/>
    <w:rsid w:val="62151563"/>
    <w:rsid w:val="62261C95"/>
    <w:rsid w:val="6410048D"/>
    <w:rsid w:val="6672542F"/>
    <w:rsid w:val="66E33639"/>
    <w:rsid w:val="678C6E29"/>
    <w:rsid w:val="685812B8"/>
    <w:rsid w:val="68B54D74"/>
    <w:rsid w:val="69E14DA6"/>
    <w:rsid w:val="6AA45DD3"/>
    <w:rsid w:val="6B855C05"/>
    <w:rsid w:val="6E2D119A"/>
    <w:rsid w:val="6F815400"/>
    <w:rsid w:val="71297032"/>
    <w:rsid w:val="72676064"/>
    <w:rsid w:val="72716850"/>
    <w:rsid w:val="740C6EC3"/>
    <w:rsid w:val="759E6D50"/>
    <w:rsid w:val="75BD36CD"/>
    <w:rsid w:val="77274014"/>
    <w:rsid w:val="773A7BF3"/>
    <w:rsid w:val="77DF8A28"/>
    <w:rsid w:val="7BE81FC4"/>
    <w:rsid w:val="7C2B0102"/>
    <w:rsid w:val="7CA921AD"/>
    <w:rsid w:val="7CDF44A7"/>
    <w:rsid w:val="D8E55242"/>
    <w:rsid w:val="E3FE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21332</Words>
  <Characters>22065</Characters>
  <Lines>171</Lines>
  <Paragraphs>48</Paragraphs>
  <TotalTime>24</TotalTime>
  <ScaleCrop>false</ScaleCrop>
  <LinksUpToDate>false</LinksUpToDate>
  <CharactersWithSpaces>22982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2022-12-02T02:41:00Z</dcterms:created>
  <dc:creator>艺</dc:creator>
  <cp:lastModifiedBy>XiaoMin</cp:lastModifiedBy>
  <cp:lastPrinted>2024-03-04T06:37:00Z</cp:lastPrinted>
  <dcterms:modified xsi:type="dcterms:W3CDTF">2024-03-04T09:33:21Z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3C25D6BC6589465A98C8C6BBC4FDF46B</vt:lpwstr>
  </property>
</Properties>
</file>