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color w:val="000000"/>
          <w:sz w:val="32"/>
          <w:szCs w:val="32"/>
        </w:rPr>
      </w:pPr>
      <w:r>
        <w:rPr>
          <w:rFonts w:hint="eastAsia" w:eastAsia="方正小标宋简体"/>
          <w:color w:val="000000"/>
          <w:sz w:val="32"/>
          <w:szCs w:val="32"/>
        </w:rPr>
        <w:t>广州市</w:t>
      </w:r>
      <w:r>
        <w:rPr>
          <w:rFonts w:hint="eastAsia" w:eastAsia="方正小标宋简体"/>
          <w:color w:val="000000"/>
          <w:sz w:val="32"/>
          <w:szCs w:val="32"/>
          <w:lang w:eastAsia="zh-CN"/>
        </w:rPr>
        <w:t>海珠区</w:t>
      </w:r>
      <w:r>
        <w:rPr>
          <w:rFonts w:hint="eastAsia" w:eastAsia="方正小标宋简体"/>
          <w:color w:val="000000"/>
          <w:sz w:val="32"/>
          <w:szCs w:val="32"/>
        </w:rPr>
        <w:t>市场监督管理局挥发性有机物产品</w:t>
      </w:r>
    </w:p>
    <w:p>
      <w:pPr>
        <w:jc w:val="center"/>
        <w:rPr>
          <w:rFonts w:hint="eastAsia" w:eastAsia="方正小标宋简体"/>
          <w:sz w:val="32"/>
          <w:szCs w:val="32"/>
        </w:rPr>
      </w:pPr>
      <w:r>
        <w:rPr>
          <w:rFonts w:eastAsia="方正小标宋简体"/>
          <w:sz w:val="32"/>
          <w:szCs w:val="32"/>
        </w:rPr>
        <w:t>质量</w:t>
      </w:r>
      <w:r>
        <w:rPr>
          <w:rFonts w:hint="eastAsia" w:eastAsia="方正小标宋简体"/>
          <w:sz w:val="32"/>
          <w:szCs w:val="32"/>
        </w:rPr>
        <w:t>监督</w:t>
      </w:r>
      <w:r>
        <w:rPr>
          <w:rFonts w:eastAsia="方正小标宋简体"/>
          <w:sz w:val="32"/>
          <w:szCs w:val="32"/>
        </w:rPr>
        <w:t>抽查实施</w:t>
      </w:r>
      <w:r>
        <w:rPr>
          <w:rFonts w:hint="eastAsia" w:eastAsia="方正小标宋简体"/>
          <w:sz w:val="32"/>
          <w:szCs w:val="32"/>
        </w:rPr>
        <w:t>细则</w:t>
      </w:r>
    </w:p>
    <w:p>
      <w:pPr>
        <w:jc w:val="center"/>
        <w:rPr>
          <w:rFonts w:hint="eastAsia" w:eastAsia="方正小标宋简体"/>
          <w:color w:val="000000"/>
          <w:sz w:val="32"/>
          <w:szCs w:val="32"/>
        </w:rPr>
      </w:pPr>
      <w:r>
        <w:rPr>
          <w:rFonts w:hint="eastAsia" w:eastAsia="方正小标宋简体"/>
          <w:color w:val="000000"/>
          <w:sz w:val="32"/>
          <w:szCs w:val="32"/>
        </w:rPr>
        <w:t>（2024年版）</w:t>
      </w:r>
    </w:p>
    <w:p>
      <w:pPr>
        <w:snapToGrid w:val="0"/>
        <w:spacing w:line="440" w:lineRule="exact"/>
        <w:rPr>
          <w:rFonts w:eastAsia="黑体" w:cs="Times New Roman"/>
          <w:color w:val="000000"/>
          <w:szCs w:val="21"/>
        </w:rPr>
      </w:pPr>
      <w:r>
        <w:rPr>
          <w:rFonts w:eastAsia="黑体" w:cs="Times New Roman"/>
          <w:color w:val="000000"/>
          <w:szCs w:val="21"/>
        </w:rPr>
        <w:t>1</w:t>
      </w:r>
      <w:r>
        <w:rPr>
          <w:rFonts w:hint="eastAsia" w:eastAsia="黑体" w:cs="Times New Roman"/>
          <w:color w:val="000000"/>
          <w:szCs w:val="21"/>
        </w:rPr>
        <w:t>、</w:t>
      </w:r>
      <w:r>
        <w:rPr>
          <w:rFonts w:eastAsia="黑体" w:cs="Times New Roman"/>
          <w:color w:val="000000"/>
          <w:szCs w:val="21"/>
        </w:rPr>
        <w:t>抽样</w:t>
      </w:r>
      <w:r>
        <w:rPr>
          <w:rFonts w:hint="eastAsia" w:eastAsia="黑体" w:cs="Times New Roman"/>
          <w:color w:val="000000"/>
          <w:szCs w:val="21"/>
        </w:rPr>
        <w:t>方法</w:t>
      </w:r>
    </w:p>
    <w:p>
      <w:pPr>
        <w:snapToGrid w:val="0"/>
        <w:spacing w:line="360" w:lineRule="auto"/>
        <w:ind w:firstLine="420" w:firstLineChars="200"/>
        <w:rPr>
          <w:rFonts w:hAnsi="宋体"/>
          <w:szCs w:val="21"/>
        </w:rPr>
      </w:pPr>
      <w:r>
        <w:rPr>
          <w:rFonts w:hint="eastAsia" w:hAnsi="宋体"/>
          <w:szCs w:val="21"/>
        </w:rPr>
        <w:t>在生产企业的成品库内（生产领域）、线下销售者处（流通领域）或电商领域随机抽取有产品质量检验合格证明或者以其他形式表明合格的、近期生产的待销产品。</w:t>
      </w:r>
    </w:p>
    <w:p>
      <w:pPr>
        <w:adjustRightInd w:val="0"/>
        <w:snapToGrid w:val="0"/>
        <w:spacing w:line="360" w:lineRule="auto"/>
        <w:ind w:firstLine="420" w:firstLineChars="200"/>
        <w:rPr>
          <w:rFonts w:hAnsi="宋体"/>
          <w:szCs w:val="21"/>
        </w:rPr>
      </w:pPr>
      <w:r>
        <w:rPr>
          <w:rFonts w:hint="eastAsia" w:hAnsi="宋体"/>
          <w:szCs w:val="21"/>
        </w:rPr>
        <w:t>抽查样品基数应满足抽样数量要求。</w:t>
      </w:r>
    </w:p>
    <w:p>
      <w:pPr>
        <w:adjustRightInd w:val="0"/>
        <w:snapToGrid w:val="0"/>
        <w:jc w:val="center"/>
        <w:rPr>
          <w:color w:val="000000"/>
          <w:szCs w:val="21"/>
        </w:rPr>
      </w:pPr>
      <w:r>
        <w:rPr>
          <w:color w:val="000000"/>
          <w:szCs w:val="21"/>
        </w:rPr>
        <w:t>表1</w:t>
      </w:r>
      <w:r>
        <w:rPr>
          <w:rFonts w:hint="eastAsia"/>
          <w:color w:val="000000"/>
          <w:szCs w:val="21"/>
        </w:rPr>
        <w:t xml:space="preserve">  </w:t>
      </w:r>
      <w:r>
        <w:rPr>
          <w:rFonts w:hint="eastAsia"/>
          <w:szCs w:val="21"/>
        </w:rPr>
        <w:t>抽样数量表</w:t>
      </w: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4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trPr>
        <w:tc>
          <w:tcPr>
            <w:tcW w:w="817" w:type="dxa"/>
            <w:vAlign w:val="center"/>
          </w:tcPr>
          <w:p>
            <w:pPr>
              <w:jc w:val="center"/>
              <w:rPr>
                <w:bCs/>
                <w:szCs w:val="21"/>
              </w:rPr>
            </w:pPr>
            <w:r>
              <w:rPr>
                <w:rFonts w:hint="eastAsia"/>
                <w:szCs w:val="21"/>
              </w:rPr>
              <w:t>序号</w:t>
            </w:r>
          </w:p>
        </w:tc>
        <w:tc>
          <w:tcPr>
            <w:tcW w:w="4111" w:type="dxa"/>
            <w:vAlign w:val="center"/>
          </w:tcPr>
          <w:p>
            <w:pPr>
              <w:jc w:val="center"/>
              <w:rPr>
                <w:color w:val="000000"/>
                <w:szCs w:val="21"/>
              </w:rPr>
            </w:pPr>
            <w:r>
              <w:rPr>
                <w:rFonts w:hint="eastAsia"/>
                <w:color w:val="000000"/>
                <w:szCs w:val="21"/>
              </w:rPr>
              <w:t>产品</w:t>
            </w:r>
          </w:p>
        </w:tc>
        <w:tc>
          <w:tcPr>
            <w:tcW w:w="4926" w:type="dxa"/>
            <w:vAlign w:val="center"/>
          </w:tcPr>
          <w:p>
            <w:pPr>
              <w:jc w:val="center"/>
            </w:pPr>
            <w:r>
              <w:rPr>
                <w:rFonts w:hint="eastAsia"/>
              </w:rPr>
              <w:t>抽样数量要求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17" w:type="dxa"/>
            <w:vAlign w:val="center"/>
          </w:tcPr>
          <w:p>
            <w:pPr>
              <w:jc w:val="center"/>
              <w:rPr>
                <w:szCs w:val="21"/>
              </w:rPr>
            </w:pPr>
            <w:r>
              <w:rPr>
                <w:rFonts w:hint="eastAsia"/>
                <w:szCs w:val="21"/>
              </w:rPr>
              <w:t>1</w:t>
            </w:r>
          </w:p>
        </w:tc>
        <w:tc>
          <w:tcPr>
            <w:tcW w:w="4111" w:type="dxa"/>
            <w:vAlign w:val="center"/>
          </w:tcPr>
          <w:p>
            <w:pPr>
              <w:jc w:val="center"/>
              <w:rPr>
                <w:szCs w:val="21"/>
              </w:rPr>
            </w:pPr>
            <w:r>
              <w:rPr>
                <w:rFonts w:hint="eastAsia"/>
                <w:szCs w:val="21"/>
              </w:rPr>
              <w:t>地坪涂装材料（水性）</w:t>
            </w:r>
          </w:p>
        </w:tc>
        <w:tc>
          <w:tcPr>
            <w:tcW w:w="4926" w:type="dxa"/>
            <w:vMerge w:val="restart"/>
            <w:vAlign w:val="center"/>
          </w:tcPr>
          <w:p>
            <w:pPr>
              <w:jc w:val="left"/>
            </w:pPr>
            <w:r>
              <w:rPr>
                <w:rFonts w:hint="eastAsia"/>
              </w:rPr>
              <w:t>主剂：0.5 kg/桶×2桶</w:t>
            </w:r>
          </w:p>
          <w:p>
            <w:pPr>
              <w:jc w:val="left"/>
            </w:pPr>
            <w:r>
              <w:rPr>
                <w:rFonts w:hint="eastAsia"/>
              </w:rPr>
              <w:t>辅料：按配比抽取适量样品，抽2桶；</w:t>
            </w:r>
          </w:p>
          <w:p>
            <w:pPr>
              <w:jc w:val="left"/>
            </w:pPr>
            <w:r>
              <w:rPr>
                <w:rFonts w:hint="eastAsia"/>
              </w:rPr>
              <w:t>或抽取原包装产品2组。其中1罐（套）为备用样品。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17" w:type="dxa"/>
            <w:vAlign w:val="center"/>
          </w:tcPr>
          <w:p>
            <w:pPr>
              <w:jc w:val="center"/>
              <w:rPr>
                <w:szCs w:val="21"/>
              </w:rPr>
            </w:pPr>
            <w:r>
              <w:rPr>
                <w:rFonts w:hint="eastAsia"/>
                <w:szCs w:val="21"/>
              </w:rPr>
              <w:t>2</w:t>
            </w:r>
          </w:p>
        </w:tc>
        <w:tc>
          <w:tcPr>
            <w:tcW w:w="4111" w:type="dxa"/>
            <w:vAlign w:val="center"/>
          </w:tcPr>
          <w:p>
            <w:pPr>
              <w:jc w:val="center"/>
              <w:rPr>
                <w:szCs w:val="21"/>
              </w:rPr>
            </w:pPr>
            <w:r>
              <w:rPr>
                <w:rFonts w:hint="eastAsia"/>
                <w:szCs w:val="21"/>
              </w:rPr>
              <w:t>地坪涂装材料（溶剂型、无溶剂型）</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17" w:type="dxa"/>
            <w:vAlign w:val="center"/>
          </w:tcPr>
          <w:p>
            <w:pPr>
              <w:jc w:val="center"/>
              <w:rPr>
                <w:szCs w:val="21"/>
              </w:rPr>
            </w:pPr>
            <w:r>
              <w:rPr>
                <w:rFonts w:hint="eastAsia"/>
                <w:szCs w:val="21"/>
              </w:rPr>
              <w:t>3</w:t>
            </w:r>
          </w:p>
        </w:tc>
        <w:tc>
          <w:tcPr>
            <w:tcW w:w="4111" w:type="dxa"/>
            <w:vAlign w:val="center"/>
          </w:tcPr>
          <w:p>
            <w:pPr>
              <w:jc w:val="center"/>
              <w:rPr>
                <w:szCs w:val="21"/>
              </w:rPr>
            </w:pPr>
            <w:r>
              <w:rPr>
                <w:rFonts w:hint="eastAsia"/>
                <w:szCs w:val="21"/>
              </w:rPr>
              <w:t>汽车用溶剂型涂料（面漆、底漆、中间漆）</w:t>
            </w:r>
          </w:p>
        </w:tc>
        <w:tc>
          <w:tcPr>
            <w:tcW w:w="4926" w:type="dxa"/>
            <w:vMerge w:val="restart"/>
            <w:vAlign w:val="center"/>
          </w:tcPr>
          <w:p>
            <w:r>
              <w:rPr>
                <w:rFonts w:hint="eastAsia"/>
              </w:rPr>
              <w:t>抽样量为2罐(每罐不小于0.5 kg)或2套（包括涂料主剂、固化剂和稀释剂，每套不少于0.5 kg），其中1罐（套）为备用样品。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17" w:type="dxa"/>
            <w:vAlign w:val="center"/>
          </w:tcPr>
          <w:p>
            <w:pPr>
              <w:jc w:val="center"/>
              <w:rPr>
                <w:szCs w:val="21"/>
              </w:rPr>
            </w:pPr>
            <w:r>
              <w:rPr>
                <w:rFonts w:hint="eastAsia"/>
                <w:szCs w:val="21"/>
              </w:rPr>
              <w:t>4</w:t>
            </w:r>
          </w:p>
        </w:tc>
        <w:tc>
          <w:tcPr>
            <w:tcW w:w="4111" w:type="dxa"/>
            <w:vAlign w:val="center"/>
          </w:tcPr>
          <w:p>
            <w:pPr>
              <w:jc w:val="center"/>
              <w:rPr>
                <w:szCs w:val="21"/>
              </w:rPr>
            </w:pPr>
            <w:r>
              <w:rPr>
                <w:rFonts w:hint="eastAsia"/>
                <w:szCs w:val="21"/>
              </w:rPr>
              <w:t>汽车用水性涂料（面漆、底漆、中间漆）</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817" w:type="dxa"/>
            <w:vAlign w:val="center"/>
          </w:tcPr>
          <w:p>
            <w:pPr>
              <w:jc w:val="center"/>
              <w:rPr>
                <w:szCs w:val="21"/>
              </w:rPr>
            </w:pPr>
            <w:r>
              <w:rPr>
                <w:rFonts w:hint="eastAsia"/>
                <w:szCs w:val="21"/>
              </w:rPr>
              <w:t>5</w:t>
            </w:r>
          </w:p>
        </w:tc>
        <w:tc>
          <w:tcPr>
            <w:tcW w:w="4111" w:type="dxa"/>
            <w:vAlign w:val="center"/>
          </w:tcPr>
          <w:p>
            <w:pPr>
              <w:jc w:val="center"/>
              <w:rPr>
                <w:szCs w:val="21"/>
              </w:rPr>
            </w:pPr>
            <w:r>
              <w:rPr>
                <w:rFonts w:hint="eastAsia"/>
                <w:szCs w:val="21"/>
              </w:rPr>
              <w:t>墙面涂料（内墙，外墙，腻子）</w:t>
            </w:r>
          </w:p>
        </w:tc>
        <w:tc>
          <w:tcPr>
            <w:tcW w:w="4926" w:type="dxa"/>
            <w:vMerge w:val="restart"/>
            <w:vAlign w:val="center"/>
          </w:tcPr>
          <w:p>
            <w:r>
              <w:rPr>
                <w:rFonts w:hint="eastAsia"/>
              </w:rPr>
              <w:t>抽样量为2桶或2套（包括涂料、固化剂和稀释剂），每桶（套）至少0.5 L或0.5 kg以上。其中一桶（套）为检验用样品；另一桶（套）为留样备查。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817" w:type="dxa"/>
            <w:vAlign w:val="center"/>
          </w:tcPr>
          <w:p>
            <w:pPr>
              <w:jc w:val="center"/>
              <w:rPr>
                <w:szCs w:val="21"/>
              </w:rPr>
            </w:pPr>
            <w:r>
              <w:rPr>
                <w:rFonts w:hint="eastAsia"/>
                <w:szCs w:val="21"/>
              </w:rPr>
              <w:t>6</w:t>
            </w:r>
          </w:p>
        </w:tc>
        <w:tc>
          <w:tcPr>
            <w:tcW w:w="4111" w:type="dxa"/>
            <w:vAlign w:val="center"/>
          </w:tcPr>
          <w:p>
            <w:pPr>
              <w:jc w:val="center"/>
              <w:rPr>
                <w:szCs w:val="21"/>
              </w:rPr>
            </w:pPr>
            <w:r>
              <w:rPr>
                <w:rFonts w:hint="eastAsia"/>
                <w:szCs w:val="21"/>
              </w:rPr>
              <w:t>儿童房装饰用内墙涂料</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817" w:type="dxa"/>
            <w:vAlign w:val="center"/>
          </w:tcPr>
          <w:p>
            <w:pPr>
              <w:jc w:val="center"/>
              <w:rPr>
                <w:szCs w:val="21"/>
              </w:rPr>
            </w:pPr>
            <w:r>
              <w:rPr>
                <w:rFonts w:hint="eastAsia"/>
                <w:szCs w:val="21"/>
              </w:rPr>
              <w:t>7</w:t>
            </w:r>
          </w:p>
        </w:tc>
        <w:tc>
          <w:tcPr>
            <w:tcW w:w="4111" w:type="dxa"/>
            <w:vAlign w:val="center"/>
          </w:tcPr>
          <w:p>
            <w:pPr>
              <w:jc w:val="center"/>
              <w:rPr>
                <w:szCs w:val="21"/>
              </w:rPr>
            </w:pPr>
            <w:r>
              <w:rPr>
                <w:rFonts w:hint="eastAsia"/>
                <w:szCs w:val="21"/>
              </w:rPr>
              <w:t>聚氨酯防水涂料</w:t>
            </w:r>
          </w:p>
        </w:tc>
        <w:tc>
          <w:tcPr>
            <w:tcW w:w="4926" w:type="dxa"/>
            <w:vAlign w:val="center"/>
          </w:tcPr>
          <w:p>
            <w:r>
              <w:rPr>
                <w:rFonts w:hint="eastAsia"/>
              </w:rPr>
              <w:t>主剂：0.5 kg/桶×2桶</w:t>
            </w:r>
          </w:p>
          <w:p>
            <w:r>
              <w:rPr>
                <w:rFonts w:hint="eastAsia"/>
              </w:rPr>
              <w:t>配套组分（需要时）：按配比抽取适量样品，抽2桶；</w:t>
            </w:r>
          </w:p>
          <w:p>
            <w:r>
              <w:rPr>
                <w:rFonts w:hint="eastAsia"/>
              </w:rPr>
              <w:t>或抽取原包装产品2组。其中1桶（套）为备用样品。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817" w:type="dxa"/>
            <w:vAlign w:val="center"/>
          </w:tcPr>
          <w:p>
            <w:pPr>
              <w:jc w:val="center"/>
              <w:rPr>
                <w:szCs w:val="21"/>
              </w:rPr>
            </w:pPr>
            <w:r>
              <w:rPr>
                <w:rFonts w:hint="eastAsia"/>
                <w:szCs w:val="21"/>
              </w:rPr>
              <w:t>8</w:t>
            </w:r>
          </w:p>
        </w:tc>
        <w:tc>
          <w:tcPr>
            <w:tcW w:w="4111" w:type="dxa"/>
            <w:vAlign w:val="center"/>
          </w:tcPr>
          <w:p>
            <w:pPr>
              <w:jc w:val="center"/>
              <w:rPr>
                <w:szCs w:val="21"/>
              </w:rPr>
            </w:pPr>
            <w:r>
              <w:rPr>
                <w:rFonts w:hint="eastAsia"/>
                <w:szCs w:val="21"/>
              </w:rPr>
              <w:t>水性防水涂料</w:t>
            </w:r>
          </w:p>
        </w:tc>
        <w:tc>
          <w:tcPr>
            <w:tcW w:w="4926" w:type="dxa"/>
            <w:vAlign w:val="center"/>
          </w:tcPr>
          <w:p>
            <w:r>
              <w:rPr>
                <w:rFonts w:hint="eastAsia"/>
              </w:rPr>
              <w:t>液料：0.5 kg/桶×2桶</w:t>
            </w:r>
          </w:p>
          <w:p>
            <w:r>
              <w:rPr>
                <w:rFonts w:hint="eastAsia"/>
              </w:rPr>
              <w:t>粉料：按配比抽取适量样品，抽2桶；</w:t>
            </w:r>
          </w:p>
          <w:p>
            <w:r>
              <w:rPr>
                <w:rFonts w:hint="eastAsia"/>
              </w:rPr>
              <w:t>或抽取原包装产品2组。</w:t>
            </w:r>
          </w:p>
          <w:p>
            <w:r>
              <w:rPr>
                <w:rFonts w:hint="eastAsia"/>
              </w:rPr>
              <w:t>其中1桶（套）为备用样品。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17" w:type="dxa"/>
            <w:vAlign w:val="center"/>
          </w:tcPr>
          <w:p>
            <w:pPr>
              <w:jc w:val="center"/>
              <w:rPr>
                <w:szCs w:val="21"/>
              </w:rPr>
            </w:pPr>
            <w:r>
              <w:rPr>
                <w:rFonts w:hint="eastAsia"/>
                <w:szCs w:val="21"/>
              </w:rPr>
              <w:t>9</w:t>
            </w:r>
          </w:p>
        </w:tc>
        <w:tc>
          <w:tcPr>
            <w:tcW w:w="4111" w:type="dxa"/>
            <w:vAlign w:val="center"/>
          </w:tcPr>
          <w:p>
            <w:pPr>
              <w:jc w:val="center"/>
              <w:rPr>
                <w:szCs w:val="21"/>
              </w:rPr>
            </w:pPr>
            <w:r>
              <w:rPr>
                <w:rFonts w:hint="eastAsia"/>
                <w:szCs w:val="21"/>
              </w:rPr>
              <w:t>室内装饰装修用溶剂型木器涂料</w:t>
            </w:r>
          </w:p>
        </w:tc>
        <w:tc>
          <w:tcPr>
            <w:tcW w:w="4926" w:type="dxa"/>
            <w:vMerge w:val="restart"/>
            <w:vAlign w:val="center"/>
          </w:tcPr>
          <w:p>
            <w:r>
              <w:rPr>
                <w:rFonts w:hint="eastAsia"/>
              </w:rPr>
              <w:t>每个产品的抽样量为2罐(每罐约0.5kg)或2套（包括涂料主剂、固化剂和稀释剂），其中1罐（套）为备用样品。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817" w:type="dxa"/>
            <w:vAlign w:val="center"/>
          </w:tcPr>
          <w:p>
            <w:pPr>
              <w:jc w:val="center"/>
              <w:rPr>
                <w:szCs w:val="21"/>
              </w:rPr>
            </w:pPr>
            <w:r>
              <w:rPr>
                <w:rFonts w:hint="eastAsia"/>
                <w:szCs w:val="21"/>
              </w:rPr>
              <w:t>10</w:t>
            </w:r>
          </w:p>
        </w:tc>
        <w:tc>
          <w:tcPr>
            <w:tcW w:w="4111" w:type="dxa"/>
            <w:vAlign w:val="center"/>
          </w:tcPr>
          <w:p>
            <w:pPr>
              <w:jc w:val="center"/>
              <w:rPr>
                <w:szCs w:val="21"/>
              </w:rPr>
            </w:pPr>
            <w:r>
              <w:rPr>
                <w:rFonts w:hint="eastAsia"/>
                <w:szCs w:val="21"/>
              </w:rPr>
              <w:t>室内装饰装修用水性木器涂料</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817" w:type="dxa"/>
            <w:vAlign w:val="center"/>
          </w:tcPr>
          <w:p>
            <w:pPr>
              <w:jc w:val="center"/>
              <w:rPr>
                <w:szCs w:val="21"/>
              </w:rPr>
            </w:pPr>
            <w:r>
              <w:rPr>
                <w:rFonts w:hint="eastAsia"/>
                <w:szCs w:val="21"/>
              </w:rPr>
              <w:t>11</w:t>
            </w:r>
          </w:p>
        </w:tc>
        <w:tc>
          <w:tcPr>
            <w:tcW w:w="4111" w:type="dxa"/>
            <w:vAlign w:val="center"/>
          </w:tcPr>
          <w:p>
            <w:pPr>
              <w:jc w:val="center"/>
              <w:rPr>
                <w:szCs w:val="21"/>
              </w:rPr>
            </w:pPr>
            <w:r>
              <w:rPr>
                <w:rFonts w:hint="eastAsia"/>
                <w:szCs w:val="21"/>
              </w:rPr>
              <w:t>儿童房装饰用水性木器涂料</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7" w:type="dxa"/>
            <w:vAlign w:val="center"/>
          </w:tcPr>
          <w:p>
            <w:pPr>
              <w:jc w:val="center"/>
              <w:rPr>
                <w:szCs w:val="21"/>
              </w:rPr>
            </w:pPr>
            <w:r>
              <w:rPr>
                <w:rFonts w:hint="eastAsia"/>
                <w:szCs w:val="21"/>
              </w:rPr>
              <w:t>12</w:t>
            </w:r>
          </w:p>
        </w:tc>
        <w:tc>
          <w:tcPr>
            <w:tcW w:w="4111" w:type="dxa"/>
            <w:vAlign w:val="center"/>
          </w:tcPr>
          <w:p>
            <w:pPr>
              <w:jc w:val="center"/>
              <w:rPr>
                <w:szCs w:val="21"/>
              </w:rPr>
            </w:pPr>
            <w:r>
              <w:rPr>
                <w:rFonts w:hint="eastAsia"/>
                <w:szCs w:val="21"/>
              </w:rPr>
              <w:t>室内装饰装修用胶粘剂</w:t>
            </w:r>
          </w:p>
        </w:tc>
        <w:tc>
          <w:tcPr>
            <w:tcW w:w="4926" w:type="dxa"/>
            <w:vMerge w:val="restart"/>
          </w:tcPr>
          <w:p>
            <w:r>
              <w:rPr>
                <w:rFonts w:hint="eastAsia"/>
              </w:rPr>
              <w:t>每批次产品共抽取2个独立包装，每个包装不少于0.3 kg，其中1个包装作为检验样品，另1个包装作为备用样品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817" w:type="dxa"/>
            <w:vAlign w:val="center"/>
          </w:tcPr>
          <w:p>
            <w:pPr>
              <w:jc w:val="center"/>
              <w:rPr>
                <w:szCs w:val="21"/>
              </w:rPr>
            </w:pPr>
            <w:r>
              <w:rPr>
                <w:rFonts w:hint="eastAsia"/>
                <w:szCs w:val="21"/>
              </w:rPr>
              <w:t>13</w:t>
            </w:r>
          </w:p>
        </w:tc>
        <w:tc>
          <w:tcPr>
            <w:tcW w:w="4111" w:type="dxa"/>
            <w:vAlign w:val="center"/>
          </w:tcPr>
          <w:p>
            <w:pPr>
              <w:jc w:val="center"/>
              <w:rPr>
                <w:szCs w:val="21"/>
              </w:rPr>
            </w:pPr>
            <w:r>
              <w:rPr>
                <w:rFonts w:hint="eastAsia"/>
                <w:szCs w:val="21"/>
              </w:rPr>
              <w:t>密封胶</w:t>
            </w:r>
          </w:p>
        </w:tc>
        <w:tc>
          <w:tcPr>
            <w:tcW w:w="492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trPr>
        <w:tc>
          <w:tcPr>
            <w:tcW w:w="9854" w:type="dxa"/>
            <w:gridSpan w:val="3"/>
            <w:vAlign w:val="center"/>
          </w:tcPr>
          <w:p>
            <w:r>
              <w:rPr>
                <w:rFonts w:hint="eastAsia"/>
              </w:rPr>
              <w:t>当抽查产品为多组分时，受检单位应提供该种产品专用的固化剂和稀释剂及其施工要求及配比（质量比/体积比）等。</w:t>
            </w:r>
          </w:p>
        </w:tc>
      </w:tr>
    </w:tbl>
    <w:p/>
    <w:p>
      <w:pPr>
        <w:snapToGrid w:val="0"/>
        <w:spacing w:line="360" w:lineRule="auto"/>
        <w:ind w:firstLine="420" w:firstLineChars="200"/>
        <w:rPr>
          <w:rFonts w:hAnsi="宋体"/>
          <w:szCs w:val="21"/>
        </w:rPr>
      </w:pPr>
      <w:r>
        <w:rPr>
          <w:rFonts w:hAnsi="宋体"/>
          <w:szCs w:val="21"/>
        </w:rPr>
        <w:t>随机数一般可使用随机数表、随机数骰子或扑克牌等方法产生。</w:t>
      </w:r>
    </w:p>
    <w:p>
      <w:pPr>
        <w:snapToGrid w:val="0"/>
        <w:spacing w:line="360" w:lineRule="auto"/>
        <w:ind w:firstLine="420" w:firstLineChars="200"/>
        <w:rPr>
          <w:rFonts w:hAnsi="宋体"/>
          <w:szCs w:val="21"/>
        </w:rPr>
      </w:pPr>
      <w:r>
        <w:rPr>
          <w:rFonts w:hAnsi="宋体"/>
          <w:szCs w:val="21"/>
        </w:rPr>
        <w:t>对于执行企业产品标准的产品，受检单位或生产单位还应在抽样时提供有效的企业产品标准。</w:t>
      </w:r>
    </w:p>
    <w:p>
      <w:pPr>
        <w:spacing w:line="360" w:lineRule="auto"/>
        <w:rPr>
          <w:rFonts w:ascii="宋体" w:hAnsi="宋体"/>
          <w:b/>
          <w:bCs/>
          <w:szCs w:val="21"/>
        </w:rPr>
      </w:pPr>
      <w:r>
        <w:rPr>
          <w:rFonts w:hint="eastAsia" w:eastAsia="黑体" w:cs="Times New Roman"/>
          <w:color w:val="000000"/>
          <w:szCs w:val="21"/>
        </w:rPr>
        <w:t>2</w:t>
      </w:r>
      <w:r>
        <w:rPr>
          <w:rFonts w:hint="eastAsia" w:eastAsia="黑体" w:cs="Times New Roman"/>
          <w:color w:val="000000"/>
          <w:szCs w:val="21"/>
        </w:rPr>
        <w:t>、检验依据</w:t>
      </w:r>
    </w:p>
    <w:p>
      <w:pPr>
        <w:spacing w:line="360" w:lineRule="auto"/>
        <w:ind w:firstLine="420" w:firstLineChars="200"/>
        <w:rPr>
          <w:szCs w:val="21"/>
        </w:rPr>
      </w:pPr>
      <w:r>
        <w:rPr>
          <w:color w:val="000000"/>
          <w:szCs w:val="21"/>
        </w:rPr>
        <w:t>本次抽查检验项目和检验</w:t>
      </w:r>
      <w:r>
        <w:rPr>
          <w:rFonts w:asciiTheme="minorEastAsia" w:hAnsiTheme="minorEastAsia" w:eastAsiaTheme="minorEastAsia"/>
          <w:color w:val="000000"/>
          <w:szCs w:val="21"/>
        </w:rPr>
        <w:t>方法依据见</w:t>
      </w:r>
      <w:r>
        <w:rPr>
          <w:rFonts w:asciiTheme="minorEastAsia" w:hAnsiTheme="minorEastAsia" w:eastAsiaTheme="minorEastAsia"/>
          <w:szCs w:val="21"/>
        </w:rPr>
        <w:t>表</w:t>
      </w:r>
      <w:r>
        <w:rPr>
          <w:rFonts w:hint="eastAsia" w:asciiTheme="minorEastAsia" w:hAnsiTheme="minorEastAsia" w:eastAsiaTheme="minorEastAsia"/>
          <w:szCs w:val="21"/>
        </w:rPr>
        <w:t>2</w:t>
      </w:r>
      <w:r>
        <w:rPr>
          <w:rFonts w:eastAsiaTheme="minorEastAsia"/>
          <w:szCs w:val="21"/>
        </w:rPr>
        <w:t>~</w:t>
      </w:r>
      <w:r>
        <w:rPr>
          <w:rFonts w:hint="eastAsia" w:asciiTheme="minorEastAsia" w:hAnsiTheme="minorEastAsia" w:eastAsiaTheme="minorEastAsia"/>
          <w:szCs w:val="21"/>
        </w:rPr>
        <w:t>表14</w:t>
      </w:r>
      <w:r>
        <w:rPr>
          <w:rFonts w:hAnsi="宋体"/>
          <w:szCs w:val="21"/>
        </w:rPr>
        <w:t>。</w:t>
      </w:r>
    </w:p>
    <w:p>
      <w:pPr>
        <w:snapToGrid w:val="0"/>
        <w:spacing w:line="440" w:lineRule="exact"/>
        <w:jc w:val="center"/>
        <w:rPr>
          <w:szCs w:val="21"/>
        </w:rPr>
      </w:pPr>
      <w:r>
        <w:rPr>
          <w:szCs w:val="21"/>
        </w:rPr>
        <w:t>表</w:t>
      </w:r>
      <w:r>
        <w:rPr>
          <w:rFonts w:hint="eastAsia"/>
          <w:szCs w:val="21"/>
        </w:rPr>
        <w:t>2</w:t>
      </w:r>
      <w:r>
        <w:t xml:space="preserve">  </w:t>
      </w:r>
      <w:r>
        <w:rPr>
          <w:szCs w:val="21"/>
        </w:rPr>
        <w:t>地坪涂装材料（水性）检验项目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5212"/>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4" w:type="dxa"/>
            <w:vMerge w:val="restart"/>
            <w:vAlign w:val="center"/>
          </w:tcPr>
          <w:p>
            <w:pPr>
              <w:jc w:val="center"/>
              <w:rPr>
                <w:color w:val="000000"/>
                <w:szCs w:val="21"/>
              </w:rPr>
            </w:pPr>
            <w:r>
              <w:rPr>
                <w:color w:val="000000"/>
                <w:szCs w:val="21"/>
              </w:rPr>
              <w:t>序号</w:t>
            </w:r>
          </w:p>
        </w:tc>
        <w:tc>
          <w:tcPr>
            <w:tcW w:w="5212" w:type="dxa"/>
            <w:vMerge w:val="restart"/>
            <w:vAlign w:val="center"/>
          </w:tcPr>
          <w:p>
            <w:pPr>
              <w:jc w:val="center"/>
              <w:rPr>
                <w:color w:val="000000"/>
                <w:szCs w:val="21"/>
              </w:rPr>
            </w:pPr>
            <w:r>
              <w:rPr>
                <w:color w:val="000000"/>
                <w:szCs w:val="21"/>
              </w:rPr>
              <w:t>检验项目</w:t>
            </w:r>
          </w:p>
        </w:tc>
        <w:tc>
          <w:tcPr>
            <w:tcW w:w="3040" w:type="dxa"/>
            <w:vMerge w:val="restart"/>
            <w:vAlign w:val="center"/>
          </w:tcPr>
          <w:p>
            <w:pPr>
              <w:jc w:val="center"/>
              <w:rPr>
                <w:color w:val="000000"/>
                <w:szCs w:val="21"/>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4" w:type="dxa"/>
            <w:vMerge w:val="continue"/>
            <w:vAlign w:val="center"/>
          </w:tcPr>
          <w:p>
            <w:pPr>
              <w:jc w:val="center"/>
              <w:rPr>
                <w:color w:val="000000"/>
                <w:szCs w:val="21"/>
              </w:rPr>
            </w:pPr>
          </w:p>
        </w:tc>
        <w:tc>
          <w:tcPr>
            <w:tcW w:w="5212" w:type="dxa"/>
            <w:vMerge w:val="continue"/>
            <w:vAlign w:val="center"/>
          </w:tcPr>
          <w:p>
            <w:pPr>
              <w:jc w:val="center"/>
              <w:rPr>
                <w:color w:val="000000"/>
                <w:szCs w:val="21"/>
              </w:rPr>
            </w:pPr>
          </w:p>
        </w:tc>
        <w:tc>
          <w:tcPr>
            <w:tcW w:w="304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szCs w:val="21"/>
              </w:rPr>
              <w:t>1</w:t>
            </w:r>
          </w:p>
        </w:tc>
        <w:tc>
          <w:tcPr>
            <w:tcW w:w="5212" w:type="dxa"/>
          </w:tcPr>
          <w:p>
            <w:pPr>
              <w:jc w:val="center"/>
            </w:pPr>
            <w:r>
              <w:t>挥发性有机化合物含量（VOC）</w:t>
            </w:r>
          </w:p>
        </w:tc>
        <w:tc>
          <w:tcPr>
            <w:tcW w:w="3040" w:type="dxa"/>
            <w:vAlign w:val="center"/>
          </w:tcPr>
          <w:p>
            <w:pPr>
              <w:snapToGrid w:val="0"/>
              <w:jc w:val="center"/>
              <w:rPr>
                <w:szCs w:val="21"/>
              </w:rPr>
            </w:pPr>
            <w:r>
              <w:rPr>
                <w:szCs w:val="21"/>
              </w:rPr>
              <w:t>GB/T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szCs w:val="21"/>
              </w:rPr>
              <w:t>2</w:t>
            </w:r>
          </w:p>
        </w:tc>
        <w:tc>
          <w:tcPr>
            <w:tcW w:w="5212" w:type="dxa"/>
          </w:tcPr>
          <w:p>
            <w:pPr>
              <w:jc w:val="center"/>
            </w:pPr>
            <w:r>
              <w:t>游离甲醛</w:t>
            </w:r>
          </w:p>
        </w:tc>
        <w:tc>
          <w:tcPr>
            <w:tcW w:w="3040" w:type="dxa"/>
            <w:vAlign w:val="center"/>
          </w:tcPr>
          <w:p>
            <w:pPr>
              <w:snapToGrid w:val="0"/>
              <w:jc w:val="center"/>
              <w:rPr>
                <w:szCs w:val="21"/>
              </w:rPr>
            </w:pPr>
            <w:r>
              <w:rPr>
                <w:szCs w:val="21"/>
              </w:rPr>
              <w:t>GB/T 23993-2009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4" w:type="dxa"/>
            <w:vAlign w:val="center"/>
          </w:tcPr>
          <w:p>
            <w:pPr>
              <w:snapToGrid w:val="0"/>
              <w:jc w:val="center"/>
              <w:rPr>
                <w:szCs w:val="21"/>
              </w:rPr>
            </w:pPr>
            <w:r>
              <w:rPr>
                <w:szCs w:val="21"/>
              </w:rPr>
              <w:t>3</w:t>
            </w:r>
          </w:p>
        </w:tc>
        <w:tc>
          <w:tcPr>
            <w:tcW w:w="5212" w:type="dxa"/>
          </w:tcPr>
          <w:p>
            <w:pPr>
              <w:jc w:val="center"/>
            </w:pPr>
            <w:r>
              <w:t>苯、甲苯、乙苯、二甲苯的总和</w:t>
            </w:r>
          </w:p>
        </w:tc>
        <w:tc>
          <w:tcPr>
            <w:tcW w:w="3040" w:type="dxa"/>
            <w:vAlign w:val="center"/>
          </w:tcPr>
          <w:p>
            <w:pPr>
              <w:snapToGrid w:val="0"/>
              <w:jc w:val="center"/>
              <w:rPr>
                <w:szCs w:val="21"/>
              </w:rPr>
            </w:pPr>
            <w:r>
              <w:rPr>
                <w:szCs w:val="21"/>
              </w:rPr>
              <w:t>GB/T 22374-2018</w:t>
            </w:r>
          </w:p>
        </w:tc>
      </w:tr>
    </w:tbl>
    <w:p>
      <w:pPr>
        <w:snapToGrid w:val="0"/>
        <w:spacing w:line="440" w:lineRule="exact"/>
        <w:jc w:val="center"/>
        <w:rPr>
          <w:szCs w:val="21"/>
        </w:rPr>
      </w:pPr>
      <w:r>
        <w:rPr>
          <w:szCs w:val="21"/>
        </w:rPr>
        <w:t>表</w:t>
      </w:r>
      <w:r>
        <w:rPr>
          <w:rFonts w:hint="eastAsia"/>
          <w:szCs w:val="21"/>
        </w:rPr>
        <w:t>3</w:t>
      </w:r>
      <w:r>
        <w:t xml:space="preserve">  </w:t>
      </w:r>
      <w:r>
        <w:rPr>
          <w:szCs w:val="21"/>
        </w:rPr>
        <w:t>地坪涂装材料（溶剂型、无溶剂型）检验项目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5211"/>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039" w:type="dxa"/>
            <w:vMerge w:val="restart"/>
            <w:vAlign w:val="center"/>
          </w:tcPr>
          <w:p>
            <w:pPr>
              <w:jc w:val="center"/>
              <w:rPr>
                <w:sz w:val="18"/>
                <w:szCs w:val="18"/>
              </w:rPr>
            </w:pPr>
            <w:r>
              <w:rPr>
                <w:color w:val="000000"/>
                <w:szCs w:val="21"/>
              </w:rPr>
              <w:t>序号</w:t>
            </w:r>
          </w:p>
        </w:tc>
        <w:tc>
          <w:tcPr>
            <w:tcW w:w="5211" w:type="dxa"/>
            <w:vMerge w:val="restart"/>
            <w:vAlign w:val="center"/>
          </w:tcPr>
          <w:p>
            <w:pPr>
              <w:jc w:val="center"/>
              <w:rPr>
                <w:sz w:val="18"/>
                <w:szCs w:val="18"/>
              </w:rPr>
            </w:pPr>
            <w:r>
              <w:rPr>
                <w:color w:val="000000"/>
                <w:szCs w:val="21"/>
              </w:rPr>
              <w:t>检验项目</w:t>
            </w:r>
          </w:p>
        </w:tc>
        <w:tc>
          <w:tcPr>
            <w:tcW w:w="3036" w:type="dxa"/>
            <w:vMerge w:val="restart"/>
            <w:vAlign w:val="center"/>
          </w:tcPr>
          <w:p>
            <w:pPr>
              <w:jc w:val="center"/>
              <w:rPr>
                <w:sz w:val="18"/>
                <w:szCs w:val="18"/>
              </w:rPr>
            </w:pPr>
            <w:r>
              <w:rPr>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9" w:type="dxa"/>
            <w:vMerge w:val="continue"/>
            <w:vAlign w:val="center"/>
          </w:tcPr>
          <w:p>
            <w:pPr>
              <w:jc w:val="center"/>
              <w:rPr>
                <w:sz w:val="18"/>
                <w:szCs w:val="18"/>
              </w:rPr>
            </w:pPr>
          </w:p>
        </w:tc>
        <w:tc>
          <w:tcPr>
            <w:tcW w:w="5211" w:type="dxa"/>
            <w:vMerge w:val="continue"/>
            <w:vAlign w:val="center"/>
          </w:tcPr>
          <w:p>
            <w:pPr>
              <w:jc w:val="center"/>
              <w:rPr>
                <w:sz w:val="18"/>
                <w:szCs w:val="18"/>
              </w:rPr>
            </w:pPr>
          </w:p>
        </w:tc>
        <w:tc>
          <w:tcPr>
            <w:tcW w:w="3036"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1</w:t>
            </w:r>
          </w:p>
        </w:tc>
        <w:tc>
          <w:tcPr>
            <w:tcW w:w="5211" w:type="dxa"/>
            <w:vAlign w:val="center"/>
          </w:tcPr>
          <w:p>
            <w:pPr>
              <w:snapToGrid w:val="0"/>
              <w:jc w:val="center"/>
              <w:rPr>
                <w:szCs w:val="21"/>
              </w:rPr>
            </w:pPr>
            <w:r>
              <w:rPr>
                <w:szCs w:val="21"/>
              </w:rPr>
              <w:t>挥发性有机化合物含量（VOC）</w:t>
            </w:r>
          </w:p>
        </w:tc>
        <w:tc>
          <w:tcPr>
            <w:tcW w:w="3036" w:type="dxa"/>
            <w:vAlign w:val="center"/>
          </w:tcPr>
          <w:p>
            <w:pPr>
              <w:snapToGrid w:val="0"/>
              <w:jc w:val="center"/>
              <w:rPr>
                <w:szCs w:val="21"/>
              </w:rPr>
            </w:pPr>
            <w:r>
              <w:rPr>
                <w:szCs w:val="21"/>
              </w:rPr>
              <w:t>GB/T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2</w:t>
            </w:r>
          </w:p>
        </w:tc>
        <w:tc>
          <w:tcPr>
            <w:tcW w:w="5211" w:type="dxa"/>
            <w:vAlign w:val="center"/>
          </w:tcPr>
          <w:p>
            <w:pPr>
              <w:snapToGrid w:val="0"/>
              <w:jc w:val="center"/>
              <w:rPr>
                <w:szCs w:val="21"/>
              </w:rPr>
            </w:pPr>
            <w:r>
              <w:rPr>
                <w:szCs w:val="21"/>
              </w:rPr>
              <w:t>游离甲醛</w:t>
            </w:r>
          </w:p>
        </w:tc>
        <w:tc>
          <w:tcPr>
            <w:tcW w:w="3036" w:type="dxa"/>
            <w:vAlign w:val="center"/>
          </w:tcPr>
          <w:p>
            <w:pPr>
              <w:snapToGrid w:val="0"/>
              <w:jc w:val="center"/>
              <w:rPr>
                <w:szCs w:val="21"/>
              </w:rPr>
            </w:pPr>
            <w:r>
              <w:rPr>
                <w:szCs w:val="21"/>
              </w:rPr>
              <w:t>GB/T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3</w:t>
            </w:r>
          </w:p>
        </w:tc>
        <w:tc>
          <w:tcPr>
            <w:tcW w:w="5211" w:type="dxa"/>
            <w:vAlign w:val="center"/>
          </w:tcPr>
          <w:p>
            <w:pPr>
              <w:snapToGrid w:val="0"/>
              <w:jc w:val="center"/>
              <w:rPr>
                <w:szCs w:val="21"/>
              </w:rPr>
            </w:pPr>
            <w:r>
              <w:rPr>
                <w:szCs w:val="21"/>
              </w:rPr>
              <w:t>苯</w:t>
            </w:r>
          </w:p>
        </w:tc>
        <w:tc>
          <w:tcPr>
            <w:tcW w:w="3036" w:type="dxa"/>
            <w:vAlign w:val="center"/>
          </w:tcPr>
          <w:p>
            <w:pPr>
              <w:snapToGrid w:val="0"/>
              <w:jc w:val="center"/>
              <w:rPr>
                <w:szCs w:val="21"/>
              </w:rPr>
            </w:pPr>
            <w:r>
              <w:rPr>
                <w:szCs w:val="21"/>
              </w:rPr>
              <w:t>GB/T 22374-2018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9" w:type="dxa"/>
            <w:vAlign w:val="center"/>
          </w:tcPr>
          <w:p>
            <w:pPr>
              <w:snapToGrid w:val="0"/>
              <w:jc w:val="center"/>
              <w:rPr>
                <w:szCs w:val="21"/>
              </w:rPr>
            </w:pPr>
            <w:r>
              <w:rPr>
                <w:szCs w:val="21"/>
              </w:rPr>
              <w:t>4</w:t>
            </w:r>
          </w:p>
        </w:tc>
        <w:tc>
          <w:tcPr>
            <w:tcW w:w="5211" w:type="dxa"/>
            <w:vAlign w:val="center"/>
          </w:tcPr>
          <w:p>
            <w:pPr>
              <w:snapToGrid w:val="0"/>
              <w:jc w:val="center"/>
              <w:rPr>
                <w:szCs w:val="21"/>
              </w:rPr>
            </w:pPr>
            <w:r>
              <w:rPr>
                <w:szCs w:val="21"/>
              </w:rPr>
              <w:t>甲苯、乙苯、二甲苯的总和</w:t>
            </w:r>
          </w:p>
        </w:tc>
        <w:tc>
          <w:tcPr>
            <w:tcW w:w="3036" w:type="dxa"/>
            <w:vAlign w:val="center"/>
          </w:tcPr>
          <w:p>
            <w:pPr>
              <w:snapToGrid w:val="0"/>
              <w:jc w:val="center"/>
              <w:rPr>
                <w:szCs w:val="21"/>
              </w:rPr>
            </w:pPr>
            <w:r>
              <w:rPr>
                <w:szCs w:val="21"/>
              </w:rPr>
              <w:t>GB/T 22374-2018</w:t>
            </w:r>
          </w:p>
        </w:tc>
      </w:tr>
    </w:tbl>
    <w:p>
      <w:pPr>
        <w:adjustRightInd w:val="0"/>
        <w:snapToGrid w:val="0"/>
        <w:spacing w:before="156" w:beforeLines="50"/>
        <w:jc w:val="center"/>
        <w:rPr>
          <w:szCs w:val="21"/>
        </w:rPr>
      </w:pPr>
      <w:r>
        <w:rPr>
          <w:szCs w:val="21"/>
        </w:rPr>
        <w:t>表</w:t>
      </w:r>
      <w:r>
        <w:rPr>
          <w:rFonts w:hint="eastAsia"/>
          <w:szCs w:val="21"/>
        </w:rPr>
        <w:t>4</w:t>
      </w:r>
      <w:r>
        <w:rPr>
          <w:szCs w:val="21"/>
        </w:rPr>
        <w:t xml:space="preserve">  汽车用</w:t>
      </w:r>
      <w:r>
        <w:rPr>
          <w:rFonts w:hint="eastAsia"/>
          <w:szCs w:val="21"/>
        </w:rPr>
        <w:t>溶剂型</w:t>
      </w:r>
      <w:r>
        <w:rPr>
          <w:szCs w:val="21"/>
        </w:rPr>
        <w:t>涂料（面漆、底漆</w:t>
      </w:r>
      <w:r>
        <w:rPr>
          <w:rFonts w:hint="eastAsia"/>
          <w:szCs w:val="21"/>
        </w:rPr>
        <w:t>、中间漆</w:t>
      </w:r>
      <w:r>
        <w:rPr>
          <w:szCs w:val="21"/>
        </w:rPr>
        <w:t>）检验项目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211"/>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5" w:type="dxa"/>
            <w:vMerge w:val="restart"/>
            <w:vAlign w:val="center"/>
          </w:tcPr>
          <w:p>
            <w:pPr>
              <w:snapToGrid w:val="0"/>
              <w:spacing w:line="320" w:lineRule="exact"/>
              <w:jc w:val="center"/>
              <w:rPr>
                <w:szCs w:val="21"/>
              </w:rPr>
            </w:pPr>
            <w:r>
              <w:rPr>
                <w:szCs w:val="21"/>
              </w:rPr>
              <w:t>序号</w:t>
            </w:r>
          </w:p>
        </w:tc>
        <w:tc>
          <w:tcPr>
            <w:tcW w:w="5211" w:type="dxa"/>
            <w:vMerge w:val="restart"/>
            <w:vAlign w:val="center"/>
          </w:tcPr>
          <w:p>
            <w:pPr>
              <w:snapToGrid w:val="0"/>
              <w:spacing w:line="320" w:lineRule="exact"/>
              <w:jc w:val="center"/>
              <w:rPr>
                <w:szCs w:val="21"/>
              </w:rPr>
            </w:pPr>
            <w:r>
              <w:rPr>
                <w:szCs w:val="21"/>
              </w:rPr>
              <w:t>检验项目</w:t>
            </w:r>
          </w:p>
        </w:tc>
        <w:tc>
          <w:tcPr>
            <w:tcW w:w="3040" w:type="dxa"/>
            <w:vMerge w:val="restart"/>
            <w:vAlign w:val="center"/>
          </w:tcPr>
          <w:p>
            <w:pPr>
              <w:snapToGrid w:val="0"/>
              <w:spacing w:line="32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5" w:type="dxa"/>
            <w:vMerge w:val="continue"/>
            <w:vAlign w:val="center"/>
          </w:tcPr>
          <w:p>
            <w:pPr>
              <w:snapToGrid w:val="0"/>
              <w:spacing w:line="320" w:lineRule="exact"/>
              <w:jc w:val="center"/>
              <w:rPr>
                <w:szCs w:val="21"/>
              </w:rPr>
            </w:pPr>
          </w:p>
        </w:tc>
        <w:tc>
          <w:tcPr>
            <w:tcW w:w="5211" w:type="dxa"/>
            <w:vMerge w:val="continue"/>
            <w:vAlign w:val="center"/>
          </w:tcPr>
          <w:p>
            <w:pPr>
              <w:snapToGrid w:val="0"/>
              <w:spacing w:line="320" w:lineRule="exact"/>
              <w:jc w:val="center"/>
              <w:rPr>
                <w:szCs w:val="21"/>
              </w:rPr>
            </w:pPr>
          </w:p>
        </w:tc>
        <w:tc>
          <w:tcPr>
            <w:tcW w:w="3040"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r>
              <w:rPr>
                <w:szCs w:val="21"/>
              </w:rPr>
              <w:t>1</w:t>
            </w:r>
          </w:p>
        </w:tc>
        <w:tc>
          <w:tcPr>
            <w:tcW w:w="5211" w:type="dxa"/>
            <w:vAlign w:val="center"/>
          </w:tcPr>
          <w:p>
            <w:pPr>
              <w:spacing w:line="320" w:lineRule="exact"/>
              <w:jc w:val="center"/>
              <w:rPr>
                <w:szCs w:val="21"/>
              </w:rPr>
            </w:pPr>
            <w:r>
              <w:rPr>
                <w:szCs w:val="21"/>
              </w:rPr>
              <w:t>VOC含量</w:t>
            </w:r>
          </w:p>
        </w:tc>
        <w:tc>
          <w:tcPr>
            <w:tcW w:w="3040" w:type="dxa"/>
            <w:vAlign w:val="center"/>
          </w:tcPr>
          <w:p>
            <w:pPr>
              <w:spacing w:line="320" w:lineRule="exact"/>
              <w:jc w:val="center"/>
              <w:rPr>
                <w:szCs w:val="21"/>
              </w:rPr>
            </w:pPr>
            <w:r>
              <w:rPr>
                <w:szCs w:val="21"/>
              </w:rPr>
              <w:t>GB/T 23985-2009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r>
              <w:rPr>
                <w:szCs w:val="21"/>
              </w:rPr>
              <w:t>2</w:t>
            </w:r>
          </w:p>
        </w:tc>
        <w:tc>
          <w:tcPr>
            <w:tcW w:w="5211" w:type="dxa"/>
            <w:vAlign w:val="center"/>
          </w:tcPr>
          <w:p>
            <w:pPr>
              <w:spacing w:line="320" w:lineRule="exact"/>
              <w:jc w:val="center"/>
              <w:rPr>
                <w:szCs w:val="21"/>
              </w:rPr>
            </w:pPr>
            <w:r>
              <w:rPr>
                <w:szCs w:val="21"/>
              </w:rPr>
              <w:t>苯含量</w:t>
            </w:r>
          </w:p>
        </w:tc>
        <w:tc>
          <w:tcPr>
            <w:tcW w:w="3040" w:type="dxa"/>
            <w:vAlign w:val="center"/>
          </w:tcPr>
          <w:p>
            <w:pPr>
              <w:spacing w:line="320" w:lineRule="exact"/>
              <w:jc w:val="center"/>
              <w:rPr>
                <w:szCs w:val="21"/>
              </w:rPr>
            </w:pPr>
            <w:r>
              <w:rPr>
                <w:szCs w:val="21"/>
              </w:rPr>
              <w:t>GB/T 23990-2009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035" w:type="dxa"/>
            <w:vAlign w:val="center"/>
          </w:tcPr>
          <w:p>
            <w:pPr>
              <w:spacing w:line="320" w:lineRule="exact"/>
              <w:jc w:val="center"/>
              <w:rPr>
                <w:szCs w:val="21"/>
              </w:rPr>
            </w:pPr>
            <w:r>
              <w:rPr>
                <w:szCs w:val="21"/>
              </w:rPr>
              <w:t>3</w:t>
            </w:r>
          </w:p>
        </w:tc>
        <w:tc>
          <w:tcPr>
            <w:tcW w:w="5211" w:type="dxa"/>
            <w:vAlign w:val="center"/>
          </w:tcPr>
          <w:p>
            <w:pPr>
              <w:spacing w:line="320" w:lineRule="exact"/>
              <w:jc w:val="center"/>
              <w:rPr>
                <w:szCs w:val="21"/>
              </w:rPr>
            </w:pPr>
            <w:r>
              <w:rPr>
                <w:szCs w:val="21"/>
              </w:rPr>
              <w:t>甲苯与二甲苯（含乙苯）总和含量</w:t>
            </w:r>
          </w:p>
        </w:tc>
        <w:tc>
          <w:tcPr>
            <w:tcW w:w="3040" w:type="dxa"/>
            <w:vAlign w:val="center"/>
          </w:tcPr>
          <w:p>
            <w:pPr>
              <w:spacing w:line="320" w:lineRule="exact"/>
              <w:jc w:val="center"/>
              <w:rPr>
                <w:szCs w:val="21"/>
              </w:rPr>
            </w:pPr>
            <w:r>
              <w:rPr>
                <w:szCs w:val="21"/>
              </w:rPr>
              <w:t>GB/T 23990-2009</w:t>
            </w:r>
          </w:p>
        </w:tc>
      </w:tr>
    </w:tbl>
    <w:p>
      <w:pPr>
        <w:adjustRightInd w:val="0"/>
        <w:snapToGrid w:val="0"/>
        <w:spacing w:before="156" w:beforeLines="50"/>
        <w:jc w:val="center"/>
        <w:rPr>
          <w:szCs w:val="21"/>
        </w:rPr>
      </w:pPr>
      <w:r>
        <w:rPr>
          <w:szCs w:val="21"/>
        </w:rPr>
        <w:t>表</w:t>
      </w:r>
      <w:r>
        <w:rPr>
          <w:rFonts w:hint="eastAsia"/>
          <w:szCs w:val="21"/>
        </w:rPr>
        <w:t>5</w:t>
      </w:r>
      <w:r>
        <w:rPr>
          <w:szCs w:val="21"/>
        </w:rPr>
        <w:t xml:space="preserve"> 汽车用水性涂料（面漆、底漆、中间漆）检验项目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5313"/>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933" w:type="dxa"/>
            <w:vMerge w:val="restart"/>
            <w:vAlign w:val="center"/>
          </w:tcPr>
          <w:p>
            <w:pPr>
              <w:snapToGrid w:val="0"/>
              <w:spacing w:line="320" w:lineRule="exact"/>
              <w:jc w:val="center"/>
              <w:rPr>
                <w:szCs w:val="21"/>
              </w:rPr>
            </w:pPr>
            <w:r>
              <w:rPr>
                <w:szCs w:val="21"/>
              </w:rPr>
              <w:t>序号</w:t>
            </w:r>
          </w:p>
        </w:tc>
        <w:tc>
          <w:tcPr>
            <w:tcW w:w="5313" w:type="dxa"/>
            <w:vMerge w:val="restart"/>
            <w:vAlign w:val="center"/>
          </w:tcPr>
          <w:p>
            <w:pPr>
              <w:snapToGrid w:val="0"/>
              <w:spacing w:line="320" w:lineRule="exact"/>
              <w:jc w:val="center"/>
              <w:rPr>
                <w:szCs w:val="21"/>
              </w:rPr>
            </w:pPr>
            <w:r>
              <w:rPr>
                <w:szCs w:val="21"/>
              </w:rPr>
              <w:t>检验项目</w:t>
            </w:r>
          </w:p>
        </w:tc>
        <w:tc>
          <w:tcPr>
            <w:tcW w:w="3040" w:type="dxa"/>
            <w:vMerge w:val="restart"/>
            <w:vAlign w:val="center"/>
          </w:tcPr>
          <w:p>
            <w:pPr>
              <w:snapToGrid w:val="0"/>
              <w:spacing w:line="32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933" w:type="dxa"/>
            <w:vMerge w:val="continue"/>
            <w:vAlign w:val="center"/>
          </w:tcPr>
          <w:p>
            <w:pPr>
              <w:snapToGrid w:val="0"/>
              <w:spacing w:line="320" w:lineRule="exact"/>
              <w:jc w:val="center"/>
              <w:rPr>
                <w:szCs w:val="21"/>
              </w:rPr>
            </w:pPr>
          </w:p>
        </w:tc>
        <w:tc>
          <w:tcPr>
            <w:tcW w:w="5313" w:type="dxa"/>
            <w:vMerge w:val="continue"/>
            <w:vAlign w:val="center"/>
          </w:tcPr>
          <w:p>
            <w:pPr>
              <w:snapToGrid w:val="0"/>
              <w:spacing w:line="320" w:lineRule="exact"/>
              <w:jc w:val="center"/>
              <w:rPr>
                <w:szCs w:val="21"/>
              </w:rPr>
            </w:pPr>
          </w:p>
        </w:tc>
        <w:tc>
          <w:tcPr>
            <w:tcW w:w="3040"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933" w:type="dxa"/>
            <w:vAlign w:val="center"/>
          </w:tcPr>
          <w:p>
            <w:pPr>
              <w:spacing w:line="320" w:lineRule="exact"/>
              <w:jc w:val="center"/>
              <w:rPr>
                <w:szCs w:val="21"/>
              </w:rPr>
            </w:pPr>
            <w:r>
              <w:rPr>
                <w:szCs w:val="21"/>
              </w:rPr>
              <w:t>1</w:t>
            </w:r>
          </w:p>
        </w:tc>
        <w:tc>
          <w:tcPr>
            <w:tcW w:w="5313" w:type="dxa"/>
            <w:vAlign w:val="center"/>
          </w:tcPr>
          <w:p>
            <w:pPr>
              <w:spacing w:line="320" w:lineRule="exact"/>
              <w:jc w:val="center"/>
              <w:rPr>
                <w:szCs w:val="21"/>
              </w:rPr>
            </w:pPr>
            <w:r>
              <w:rPr>
                <w:szCs w:val="21"/>
              </w:rPr>
              <w:t>VOC含量</w:t>
            </w:r>
          </w:p>
        </w:tc>
        <w:tc>
          <w:tcPr>
            <w:tcW w:w="3040" w:type="dxa"/>
            <w:vAlign w:val="center"/>
          </w:tcPr>
          <w:p>
            <w:pPr>
              <w:spacing w:line="320" w:lineRule="exact"/>
              <w:jc w:val="center"/>
              <w:rPr>
                <w:szCs w:val="21"/>
              </w:rPr>
            </w:pPr>
            <w:r>
              <w:rPr>
                <w:szCs w:val="21"/>
              </w:rPr>
              <w:t>GB/T 23986-2009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933" w:type="dxa"/>
            <w:vAlign w:val="center"/>
          </w:tcPr>
          <w:p>
            <w:pPr>
              <w:spacing w:line="320" w:lineRule="exact"/>
              <w:jc w:val="center"/>
              <w:rPr>
                <w:szCs w:val="21"/>
              </w:rPr>
            </w:pPr>
            <w:r>
              <w:rPr>
                <w:szCs w:val="21"/>
              </w:rPr>
              <w:t>2</w:t>
            </w:r>
          </w:p>
        </w:tc>
        <w:tc>
          <w:tcPr>
            <w:tcW w:w="5313" w:type="dxa"/>
            <w:vAlign w:val="center"/>
          </w:tcPr>
          <w:p>
            <w:pPr>
              <w:spacing w:line="320" w:lineRule="exact"/>
              <w:jc w:val="center"/>
              <w:rPr>
                <w:szCs w:val="21"/>
              </w:rPr>
            </w:pPr>
            <w:r>
              <w:rPr>
                <w:szCs w:val="21"/>
              </w:rPr>
              <w:t>苯系物总和含量</w:t>
            </w:r>
          </w:p>
          <w:p>
            <w:pPr>
              <w:spacing w:line="320" w:lineRule="exact"/>
              <w:jc w:val="center"/>
              <w:rPr>
                <w:szCs w:val="21"/>
              </w:rPr>
            </w:pPr>
            <w:r>
              <w:rPr>
                <w:rFonts w:hint="eastAsia"/>
                <w:szCs w:val="21"/>
              </w:rPr>
              <w:t>[限苯、甲苯、二甲苯(含乙苯)]</w:t>
            </w:r>
          </w:p>
        </w:tc>
        <w:tc>
          <w:tcPr>
            <w:tcW w:w="3040" w:type="dxa"/>
            <w:vAlign w:val="center"/>
          </w:tcPr>
          <w:p>
            <w:pPr>
              <w:spacing w:line="320" w:lineRule="exact"/>
              <w:jc w:val="center"/>
              <w:rPr>
                <w:szCs w:val="21"/>
              </w:rPr>
            </w:pPr>
            <w:r>
              <w:rPr>
                <w:szCs w:val="21"/>
              </w:rPr>
              <w:t>GB/T 23990-2009</w:t>
            </w:r>
          </w:p>
        </w:tc>
      </w:tr>
    </w:tbl>
    <w:p>
      <w:pPr>
        <w:snapToGrid w:val="0"/>
        <w:spacing w:line="440" w:lineRule="exact"/>
        <w:ind w:left="-359" w:leftChars="-171" w:firstLine="315" w:firstLineChars="150"/>
        <w:jc w:val="center"/>
        <w:rPr>
          <w:szCs w:val="22"/>
        </w:rPr>
      </w:pPr>
      <w:r>
        <w:rPr>
          <w:szCs w:val="22"/>
        </w:rPr>
        <w:t>表</w:t>
      </w:r>
      <w:r>
        <w:rPr>
          <w:rFonts w:hint="eastAsia"/>
          <w:szCs w:val="22"/>
        </w:rPr>
        <w:t>6</w:t>
      </w:r>
      <w:r>
        <w:rPr>
          <w:szCs w:val="22"/>
        </w:rPr>
        <w:t xml:space="preserve">  墙面涂料（内</w:t>
      </w:r>
      <w:r>
        <w:rPr>
          <w:rFonts w:hint="eastAsia"/>
          <w:szCs w:val="22"/>
        </w:rPr>
        <w:t>墙</w:t>
      </w:r>
      <w:r>
        <w:rPr>
          <w:szCs w:val="22"/>
        </w:rPr>
        <w:t>，外墙</w:t>
      </w:r>
      <w:r>
        <w:rPr>
          <w:rFonts w:hint="eastAsia"/>
          <w:szCs w:val="22"/>
        </w:rPr>
        <w:t>，腻子</w:t>
      </w:r>
      <w:r>
        <w:rPr>
          <w:szCs w:val="22"/>
        </w:rPr>
        <w:t>）检验项目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4999"/>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247" w:type="dxa"/>
            <w:vMerge w:val="restart"/>
            <w:vAlign w:val="center"/>
          </w:tcPr>
          <w:p>
            <w:pPr>
              <w:snapToGrid w:val="0"/>
              <w:spacing w:line="320" w:lineRule="exact"/>
              <w:jc w:val="center"/>
              <w:rPr>
                <w:szCs w:val="21"/>
              </w:rPr>
            </w:pPr>
            <w:r>
              <w:rPr>
                <w:szCs w:val="21"/>
              </w:rPr>
              <w:t>序号</w:t>
            </w:r>
          </w:p>
        </w:tc>
        <w:tc>
          <w:tcPr>
            <w:tcW w:w="4999" w:type="dxa"/>
            <w:vMerge w:val="restart"/>
            <w:vAlign w:val="center"/>
          </w:tcPr>
          <w:p>
            <w:pPr>
              <w:snapToGrid w:val="0"/>
              <w:spacing w:line="320" w:lineRule="exact"/>
              <w:jc w:val="center"/>
              <w:rPr>
                <w:szCs w:val="21"/>
              </w:rPr>
            </w:pPr>
            <w:r>
              <w:rPr>
                <w:szCs w:val="21"/>
              </w:rPr>
              <w:t>检验项目</w:t>
            </w:r>
          </w:p>
        </w:tc>
        <w:tc>
          <w:tcPr>
            <w:tcW w:w="3040" w:type="dxa"/>
            <w:vMerge w:val="restart"/>
            <w:vAlign w:val="center"/>
          </w:tcPr>
          <w:p>
            <w:pPr>
              <w:snapToGrid w:val="0"/>
              <w:spacing w:line="32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247" w:type="dxa"/>
            <w:vMerge w:val="continue"/>
            <w:vAlign w:val="center"/>
          </w:tcPr>
          <w:p>
            <w:pPr>
              <w:snapToGrid w:val="0"/>
              <w:spacing w:line="320" w:lineRule="exact"/>
              <w:jc w:val="center"/>
              <w:rPr>
                <w:szCs w:val="21"/>
              </w:rPr>
            </w:pPr>
          </w:p>
        </w:tc>
        <w:tc>
          <w:tcPr>
            <w:tcW w:w="4999" w:type="dxa"/>
            <w:vMerge w:val="continue"/>
            <w:vAlign w:val="center"/>
          </w:tcPr>
          <w:p>
            <w:pPr>
              <w:snapToGrid w:val="0"/>
              <w:spacing w:line="320" w:lineRule="exact"/>
              <w:jc w:val="center"/>
              <w:rPr>
                <w:szCs w:val="21"/>
              </w:rPr>
            </w:pPr>
          </w:p>
        </w:tc>
        <w:tc>
          <w:tcPr>
            <w:tcW w:w="3040"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47" w:type="dxa"/>
            <w:vAlign w:val="center"/>
          </w:tcPr>
          <w:p>
            <w:pPr>
              <w:snapToGrid w:val="0"/>
              <w:jc w:val="center"/>
              <w:rPr>
                <w:szCs w:val="21"/>
              </w:rPr>
            </w:pPr>
            <w:r>
              <w:rPr>
                <w:szCs w:val="21"/>
              </w:rPr>
              <w:t>1</w:t>
            </w:r>
          </w:p>
        </w:tc>
        <w:tc>
          <w:tcPr>
            <w:tcW w:w="4999" w:type="dxa"/>
            <w:vAlign w:val="center"/>
          </w:tcPr>
          <w:p>
            <w:pPr>
              <w:snapToGrid w:val="0"/>
              <w:jc w:val="center"/>
              <w:rPr>
                <w:szCs w:val="21"/>
              </w:rPr>
            </w:pPr>
            <w:r>
              <w:rPr>
                <w:szCs w:val="21"/>
              </w:rPr>
              <w:t>VOC含量</w:t>
            </w:r>
          </w:p>
        </w:tc>
        <w:tc>
          <w:tcPr>
            <w:tcW w:w="3040" w:type="dxa"/>
            <w:vAlign w:val="center"/>
          </w:tcPr>
          <w:p>
            <w:pPr>
              <w:jc w:val="center"/>
              <w:rPr>
                <w:szCs w:val="21"/>
              </w:rPr>
            </w:pPr>
            <w:r>
              <w:rPr>
                <w:szCs w:val="21"/>
              </w:rPr>
              <w:t>GB/T 23986-2009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47" w:type="dxa"/>
            <w:vAlign w:val="center"/>
          </w:tcPr>
          <w:p>
            <w:pPr>
              <w:snapToGrid w:val="0"/>
              <w:jc w:val="center"/>
              <w:rPr>
                <w:szCs w:val="21"/>
              </w:rPr>
            </w:pPr>
            <w:r>
              <w:rPr>
                <w:szCs w:val="21"/>
              </w:rPr>
              <w:t>2</w:t>
            </w:r>
          </w:p>
        </w:tc>
        <w:tc>
          <w:tcPr>
            <w:tcW w:w="4999" w:type="dxa"/>
            <w:vAlign w:val="center"/>
          </w:tcPr>
          <w:p>
            <w:pPr>
              <w:snapToGrid w:val="0"/>
              <w:jc w:val="center"/>
              <w:rPr>
                <w:szCs w:val="21"/>
              </w:rPr>
            </w:pPr>
            <w:r>
              <w:rPr>
                <w:szCs w:val="21"/>
              </w:rPr>
              <w:t>甲醛含量</w:t>
            </w:r>
          </w:p>
        </w:tc>
        <w:tc>
          <w:tcPr>
            <w:tcW w:w="3040" w:type="dxa"/>
            <w:vAlign w:val="center"/>
          </w:tcPr>
          <w:p>
            <w:pPr>
              <w:snapToGrid w:val="0"/>
              <w:jc w:val="center"/>
              <w:rPr>
                <w:szCs w:val="21"/>
              </w:rPr>
            </w:pPr>
            <w:r>
              <w:rPr>
                <w:szCs w:val="21"/>
              </w:rPr>
              <w:t>GB/T 23993-2009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47" w:type="dxa"/>
            <w:vAlign w:val="center"/>
          </w:tcPr>
          <w:p>
            <w:pPr>
              <w:snapToGrid w:val="0"/>
              <w:jc w:val="center"/>
              <w:rPr>
                <w:szCs w:val="21"/>
              </w:rPr>
            </w:pPr>
            <w:r>
              <w:rPr>
                <w:szCs w:val="21"/>
              </w:rPr>
              <w:t>3</w:t>
            </w:r>
          </w:p>
        </w:tc>
        <w:tc>
          <w:tcPr>
            <w:tcW w:w="4999" w:type="dxa"/>
            <w:vAlign w:val="center"/>
          </w:tcPr>
          <w:p>
            <w:pPr>
              <w:snapToGrid w:val="0"/>
              <w:jc w:val="center"/>
              <w:rPr>
                <w:szCs w:val="21"/>
              </w:rPr>
            </w:pPr>
            <w:r>
              <w:rPr>
                <w:szCs w:val="21"/>
              </w:rPr>
              <w:t>苯系物总和含量</w:t>
            </w:r>
          </w:p>
          <w:p>
            <w:pPr>
              <w:snapToGrid w:val="0"/>
              <w:jc w:val="center"/>
              <w:rPr>
                <w:szCs w:val="21"/>
              </w:rPr>
            </w:pPr>
            <w:r>
              <w:rPr>
                <w:szCs w:val="21"/>
              </w:rPr>
              <w:t>[限苯、甲苯、二甲苯(含乙苯)]</w:t>
            </w:r>
          </w:p>
        </w:tc>
        <w:tc>
          <w:tcPr>
            <w:tcW w:w="3040" w:type="dxa"/>
            <w:vAlign w:val="center"/>
          </w:tcPr>
          <w:p>
            <w:pPr>
              <w:snapToGrid w:val="0"/>
              <w:jc w:val="center"/>
              <w:rPr>
                <w:szCs w:val="21"/>
              </w:rPr>
            </w:pPr>
            <w:r>
              <w:rPr>
                <w:szCs w:val="21"/>
              </w:rPr>
              <w:t>GB/T 23990-2009</w:t>
            </w:r>
          </w:p>
        </w:tc>
      </w:tr>
    </w:tbl>
    <w:p>
      <w:pPr>
        <w:snapToGrid w:val="0"/>
        <w:spacing w:line="440" w:lineRule="exact"/>
        <w:ind w:left="-359" w:leftChars="-171" w:firstLine="315" w:firstLineChars="150"/>
        <w:jc w:val="center"/>
        <w:rPr>
          <w:szCs w:val="22"/>
        </w:rPr>
      </w:pPr>
      <w:r>
        <w:rPr>
          <w:szCs w:val="22"/>
        </w:rPr>
        <w:t>表</w:t>
      </w:r>
      <w:r>
        <w:rPr>
          <w:rFonts w:hint="eastAsia"/>
          <w:szCs w:val="22"/>
        </w:rPr>
        <w:t>7</w:t>
      </w:r>
      <w:r>
        <w:rPr>
          <w:szCs w:val="22"/>
        </w:rPr>
        <w:t xml:space="preserve">  儿童房装饰用内墙涂料检验项目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4983"/>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blHeader/>
          <w:jc w:val="center"/>
        </w:trPr>
        <w:tc>
          <w:tcPr>
            <w:tcW w:w="1263" w:type="dxa"/>
            <w:vMerge w:val="restart"/>
            <w:vAlign w:val="center"/>
          </w:tcPr>
          <w:p>
            <w:pPr>
              <w:snapToGrid w:val="0"/>
              <w:spacing w:line="320" w:lineRule="exact"/>
              <w:jc w:val="center"/>
              <w:rPr>
                <w:szCs w:val="21"/>
              </w:rPr>
            </w:pPr>
            <w:r>
              <w:rPr>
                <w:szCs w:val="21"/>
              </w:rPr>
              <w:t>序号</w:t>
            </w:r>
          </w:p>
        </w:tc>
        <w:tc>
          <w:tcPr>
            <w:tcW w:w="4983" w:type="dxa"/>
            <w:vMerge w:val="restart"/>
            <w:vAlign w:val="center"/>
          </w:tcPr>
          <w:p>
            <w:pPr>
              <w:snapToGrid w:val="0"/>
              <w:spacing w:line="320" w:lineRule="exact"/>
              <w:jc w:val="center"/>
              <w:rPr>
                <w:szCs w:val="21"/>
              </w:rPr>
            </w:pPr>
            <w:r>
              <w:rPr>
                <w:szCs w:val="21"/>
              </w:rPr>
              <w:t>检验项目</w:t>
            </w:r>
          </w:p>
        </w:tc>
        <w:tc>
          <w:tcPr>
            <w:tcW w:w="3040" w:type="dxa"/>
            <w:vMerge w:val="restart"/>
            <w:vAlign w:val="center"/>
          </w:tcPr>
          <w:p>
            <w:pPr>
              <w:snapToGrid w:val="0"/>
              <w:spacing w:line="320" w:lineRule="exact"/>
              <w:jc w:val="center"/>
              <w:rPr>
                <w:szCs w:val="21"/>
              </w:rPr>
            </w:pPr>
            <w:r>
              <w:rPr>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263" w:type="dxa"/>
            <w:vMerge w:val="continue"/>
            <w:vAlign w:val="center"/>
          </w:tcPr>
          <w:p>
            <w:pPr>
              <w:snapToGrid w:val="0"/>
              <w:spacing w:line="320" w:lineRule="exact"/>
              <w:jc w:val="center"/>
              <w:rPr>
                <w:szCs w:val="21"/>
              </w:rPr>
            </w:pPr>
          </w:p>
        </w:tc>
        <w:tc>
          <w:tcPr>
            <w:tcW w:w="4983" w:type="dxa"/>
            <w:vMerge w:val="continue"/>
            <w:vAlign w:val="center"/>
          </w:tcPr>
          <w:p>
            <w:pPr>
              <w:snapToGrid w:val="0"/>
              <w:spacing w:line="320" w:lineRule="exact"/>
              <w:jc w:val="center"/>
              <w:rPr>
                <w:szCs w:val="21"/>
              </w:rPr>
            </w:pPr>
          </w:p>
        </w:tc>
        <w:tc>
          <w:tcPr>
            <w:tcW w:w="3040" w:type="dxa"/>
            <w:vMerge w:val="continue"/>
            <w:vAlign w:val="center"/>
          </w:tcPr>
          <w:p>
            <w:pPr>
              <w:snapToGrid w:val="0"/>
              <w:spacing w:line="3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63" w:type="dxa"/>
            <w:vAlign w:val="center"/>
          </w:tcPr>
          <w:p>
            <w:pPr>
              <w:snapToGrid w:val="0"/>
              <w:jc w:val="center"/>
              <w:rPr>
                <w:szCs w:val="21"/>
              </w:rPr>
            </w:pPr>
            <w:r>
              <w:rPr>
                <w:szCs w:val="21"/>
              </w:rPr>
              <w:t>1</w:t>
            </w:r>
          </w:p>
        </w:tc>
        <w:tc>
          <w:tcPr>
            <w:tcW w:w="4983" w:type="dxa"/>
            <w:vAlign w:val="center"/>
          </w:tcPr>
          <w:p>
            <w:pPr>
              <w:adjustRightInd w:val="0"/>
              <w:snapToGrid w:val="0"/>
              <w:jc w:val="center"/>
              <w:rPr>
                <w:szCs w:val="21"/>
              </w:rPr>
            </w:pPr>
            <w:r>
              <w:rPr>
                <w:szCs w:val="21"/>
              </w:rPr>
              <w:t>挥发性有机化合物（VOC）含量</w:t>
            </w:r>
          </w:p>
        </w:tc>
        <w:tc>
          <w:tcPr>
            <w:tcW w:w="3040" w:type="dxa"/>
            <w:vAlign w:val="center"/>
          </w:tcPr>
          <w:p>
            <w:pPr>
              <w:snapToGrid w:val="0"/>
              <w:jc w:val="center"/>
              <w:rPr>
                <w:szCs w:val="21"/>
              </w:rPr>
            </w:pPr>
            <w:r>
              <w:rPr>
                <w:szCs w:val="21"/>
              </w:rPr>
              <w:t>GB 18582-2008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63" w:type="dxa"/>
            <w:vAlign w:val="center"/>
          </w:tcPr>
          <w:p>
            <w:pPr>
              <w:snapToGrid w:val="0"/>
              <w:jc w:val="center"/>
              <w:rPr>
                <w:szCs w:val="21"/>
              </w:rPr>
            </w:pPr>
            <w:r>
              <w:rPr>
                <w:szCs w:val="21"/>
              </w:rPr>
              <w:t>2</w:t>
            </w:r>
          </w:p>
        </w:tc>
        <w:tc>
          <w:tcPr>
            <w:tcW w:w="4983" w:type="dxa"/>
            <w:vAlign w:val="center"/>
          </w:tcPr>
          <w:p>
            <w:pPr>
              <w:adjustRightInd w:val="0"/>
              <w:snapToGrid w:val="0"/>
              <w:jc w:val="center"/>
              <w:rPr>
                <w:szCs w:val="21"/>
              </w:rPr>
            </w:pPr>
            <w:r>
              <w:rPr>
                <w:szCs w:val="21"/>
              </w:rPr>
              <w:t>游离甲醛含量</w:t>
            </w:r>
          </w:p>
        </w:tc>
        <w:tc>
          <w:tcPr>
            <w:tcW w:w="3040" w:type="dxa"/>
            <w:vAlign w:val="center"/>
          </w:tcPr>
          <w:p>
            <w:pPr>
              <w:snapToGrid w:val="0"/>
              <w:jc w:val="center"/>
              <w:rPr>
                <w:szCs w:val="21"/>
              </w:rPr>
            </w:pPr>
            <w:r>
              <w:rPr>
                <w:szCs w:val="21"/>
              </w:rPr>
              <w:t>GB/T 34683-2017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1263" w:type="dxa"/>
            <w:vAlign w:val="center"/>
          </w:tcPr>
          <w:p>
            <w:pPr>
              <w:snapToGrid w:val="0"/>
              <w:jc w:val="center"/>
              <w:rPr>
                <w:szCs w:val="21"/>
              </w:rPr>
            </w:pPr>
            <w:r>
              <w:rPr>
                <w:szCs w:val="21"/>
              </w:rPr>
              <w:t>3</w:t>
            </w:r>
          </w:p>
        </w:tc>
        <w:tc>
          <w:tcPr>
            <w:tcW w:w="4983" w:type="dxa"/>
            <w:vAlign w:val="center"/>
          </w:tcPr>
          <w:p>
            <w:pPr>
              <w:adjustRightInd w:val="0"/>
              <w:snapToGrid w:val="0"/>
              <w:jc w:val="center"/>
              <w:rPr>
                <w:szCs w:val="21"/>
              </w:rPr>
            </w:pPr>
            <w:r>
              <w:rPr>
                <w:szCs w:val="21"/>
              </w:rPr>
              <w:t>苯、甲苯、乙苯、二甲苯的总量</w:t>
            </w:r>
          </w:p>
        </w:tc>
        <w:tc>
          <w:tcPr>
            <w:tcW w:w="3040" w:type="dxa"/>
            <w:vAlign w:val="center"/>
          </w:tcPr>
          <w:p>
            <w:pPr>
              <w:snapToGrid w:val="0"/>
              <w:jc w:val="center"/>
              <w:rPr>
                <w:szCs w:val="21"/>
              </w:rPr>
            </w:pPr>
            <w:r>
              <w:rPr>
                <w:szCs w:val="21"/>
              </w:rPr>
              <w:t>GB 18582-2008</w:t>
            </w:r>
          </w:p>
        </w:tc>
      </w:tr>
    </w:tbl>
    <w:p>
      <w:pPr>
        <w:snapToGrid w:val="0"/>
        <w:spacing w:line="440" w:lineRule="exact"/>
        <w:ind w:left="-359" w:leftChars="-171" w:firstLine="315" w:firstLineChars="150"/>
        <w:jc w:val="center"/>
        <w:rPr>
          <w:szCs w:val="22"/>
        </w:rPr>
      </w:pPr>
      <w:r>
        <w:rPr>
          <w:szCs w:val="22"/>
        </w:rPr>
        <w:t>表</w:t>
      </w:r>
      <w:r>
        <w:rPr>
          <w:rFonts w:hint="eastAsia"/>
          <w:szCs w:val="22"/>
        </w:rPr>
        <w:t>8</w:t>
      </w:r>
      <w:r>
        <w:rPr>
          <w:szCs w:val="22"/>
        </w:rPr>
        <w:t xml:space="preserve"> 聚氨酯防水涂料</w:t>
      </w:r>
      <w:r>
        <w:rPr>
          <w:rFonts w:hint="eastAsia"/>
          <w:szCs w:val="22"/>
        </w:rPr>
        <w:t>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5211"/>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7" w:type="dxa"/>
            <w:vMerge w:val="restart"/>
            <w:vAlign w:val="center"/>
          </w:tcPr>
          <w:p>
            <w:pPr>
              <w:jc w:val="center"/>
              <w:rPr>
                <w:color w:val="000000"/>
                <w:szCs w:val="21"/>
              </w:rPr>
            </w:pPr>
            <w:r>
              <w:rPr>
                <w:color w:val="000000"/>
                <w:szCs w:val="21"/>
              </w:rPr>
              <w:t>序号</w:t>
            </w:r>
          </w:p>
        </w:tc>
        <w:tc>
          <w:tcPr>
            <w:tcW w:w="5211" w:type="dxa"/>
            <w:vMerge w:val="restart"/>
            <w:vAlign w:val="center"/>
          </w:tcPr>
          <w:p>
            <w:pPr>
              <w:jc w:val="center"/>
              <w:rPr>
                <w:color w:val="000000"/>
                <w:szCs w:val="21"/>
              </w:rPr>
            </w:pPr>
            <w:r>
              <w:rPr>
                <w:color w:val="000000"/>
                <w:szCs w:val="21"/>
              </w:rPr>
              <w:t>检验项目</w:t>
            </w:r>
          </w:p>
        </w:tc>
        <w:tc>
          <w:tcPr>
            <w:tcW w:w="3038" w:type="dxa"/>
            <w:vMerge w:val="restart"/>
            <w:vAlign w:val="center"/>
          </w:tcPr>
          <w:p>
            <w:pPr>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037" w:type="dxa"/>
            <w:vMerge w:val="continue"/>
            <w:vAlign w:val="center"/>
          </w:tcPr>
          <w:p>
            <w:pPr>
              <w:jc w:val="center"/>
              <w:rPr>
                <w:b/>
                <w:color w:val="000000"/>
                <w:szCs w:val="21"/>
              </w:rPr>
            </w:pPr>
          </w:p>
        </w:tc>
        <w:tc>
          <w:tcPr>
            <w:tcW w:w="5211" w:type="dxa"/>
            <w:vMerge w:val="continue"/>
            <w:vAlign w:val="center"/>
          </w:tcPr>
          <w:p>
            <w:pPr>
              <w:jc w:val="center"/>
              <w:rPr>
                <w:b/>
                <w:color w:val="000000"/>
                <w:szCs w:val="21"/>
              </w:rPr>
            </w:pPr>
          </w:p>
        </w:tc>
        <w:tc>
          <w:tcPr>
            <w:tcW w:w="3038" w:type="dxa"/>
            <w:vMerge w:val="continue"/>
            <w:vAlign w:val="center"/>
          </w:tcPr>
          <w:p>
            <w:pPr>
              <w:jc w:val="cente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7" w:type="dxa"/>
            <w:vAlign w:val="center"/>
          </w:tcPr>
          <w:p>
            <w:pPr>
              <w:snapToGrid w:val="0"/>
              <w:jc w:val="center"/>
              <w:rPr>
                <w:color w:val="000000"/>
                <w:szCs w:val="21"/>
              </w:rPr>
            </w:pPr>
            <w:r>
              <w:rPr>
                <w:color w:val="000000"/>
                <w:szCs w:val="21"/>
              </w:rPr>
              <w:t>1</w:t>
            </w:r>
          </w:p>
        </w:tc>
        <w:tc>
          <w:tcPr>
            <w:tcW w:w="5211" w:type="dxa"/>
            <w:vAlign w:val="center"/>
          </w:tcPr>
          <w:p>
            <w:pPr>
              <w:adjustRightInd w:val="0"/>
              <w:snapToGrid w:val="0"/>
              <w:jc w:val="center"/>
              <w:rPr>
                <w:color w:val="000000"/>
                <w:szCs w:val="21"/>
              </w:rPr>
            </w:pPr>
            <w:r>
              <w:rPr>
                <w:color w:val="000000"/>
                <w:szCs w:val="21"/>
              </w:rPr>
              <w:t>挥发性有机化合物(VOC)</w:t>
            </w:r>
          </w:p>
        </w:tc>
        <w:tc>
          <w:tcPr>
            <w:tcW w:w="3038" w:type="dxa"/>
            <w:vAlign w:val="center"/>
          </w:tcPr>
          <w:p>
            <w:pPr>
              <w:snapToGrid w:val="0"/>
              <w:jc w:val="center"/>
              <w:rPr>
                <w:color w:val="000000"/>
                <w:szCs w:val="21"/>
              </w:rPr>
            </w:pPr>
            <w:r>
              <w:rPr>
                <w:color w:val="000000"/>
                <w:szCs w:val="21"/>
              </w:rPr>
              <w:t>JC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7" w:type="dxa"/>
            <w:vAlign w:val="center"/>
          </w:tcPr>
          <w:p>
            <w:pPr>
              <w:snapToGrid w:val="0"/>
              <w:jc w:val="center"/>
              <w:rPr>
                <w:color w:val="000000"/>
                <w:szCs w:val="21"/>
              </w:rPr>
            </w:pPr>
            <w:r>
              <w:rPr>
                <w:color w:val="000000"/>
                <w:szCs w:val="21"/>
              </w:rPr>
              <w:t>2</w:t>
            </w:r>
          </w:p>
        </w:tc>
        <w:tc>
          <w:tcPr>
            <w:tcW w:w="5211" w:type="dxa"/>
            <w:vAlign w:val="center"/>
          </w:tcPr>
          <w:p>
            <w:pPr>
              <w:adjustRightInd w:val="0"/>
              <w:snapToGrid w:val="0"/>
              <w:jc w:val="center"/>
              <w:rPr>
                <w:color w:val="000000"/>
                <w:szCs w:val="21"/>
              </w:rPr>
            </w:pPr>
            <w:r>
              <w:rPr>
                <w:color w:val="000000"/>
                <w:szCs w:val="21"/>
              </w:rPr>
              <w:t>苯</w:t>
            </w:r>
          </w:p>
        </w:tc>
        <w:tc>
          <w:tcPr>
            <w:tcW w:w="3038" w:type="dxa"/>
            <w:vAlign w:val="center"/>
          </w:tcPr>
          <w:p>
            <w:pPr>
              <w:snapToGrid w:val="0"/>
              <w:jc w:val="center"/>
              <w:rPr>
                <w:color w:val="000000"/>
                <w:szCs w:val="21"/>
              </w:rPr>
            </w:pPr>
            <w:r>
              <w:rPr>
                <w:color w:val="000000"/>
                <w:szCs w:val="21"/>
              </w:rPr>
              <w:t>JC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37" w:type="dxa"/>
            <w:vAlign w:val="center"/>
          </w:tcPr>
          <w:p>
            <w:pPr>
              <w:snapToGrid w:val="0"/>
              <w:jc w:val="center"/>
              <w:rPr>
                <w:color w:val="000000"/>
                <w:szCs w:val="21"/>
              </w:rPr>
            </w:pPr>
            <w:r>
              <w:rPr>
                <w:color w:val="000000"/>
                <w:szCs w:val="21"/>
              </w:rPr>
              <w:t>3</w:t>
            </w:r>
          </w:p>
        </w:tc>
        <w:tc>
          <w:tcPr>
            <w:tcW w:w="5211" w:type="dxa"/>
            <w:vAlign w:val="center"/>
          </w:tcPr>
          <w:p>
            <w:pPr>
              <w:adjustRightInd w:val="0"/>
              <w:snapToGrid w:val="0"/>
              <w:jc w:val="center"/>
              <w:rPr>
                <w:color w:val="000000"/>
                <w:szCs w:val="21"/>
              </w:rPr>
            </w:pPr>
            <w:r>
              <w:rPr>
                <w:color w:val="000000"/>
                <w:szCs w:val="21"/>
              </w:rPr>
              <w:t>甲苯+乙苯+二甲苯</w:t>
            </w:r>
          </w:p>
        </w:tc>
        <w:tc>
          <w:tcPr>
            <w:tcW w:w="3038" w:type="dxa"/>
            <w:vAlign w:val="center"/>
          </w:tcPr>
          <w:p>
            <w:pPr>
              <w:snapToGrid w:val="0"/>
              <w:jc w:val="center"/>
              <w:rPr>
                <w:color w:val="000000"/>
                <w:szCs w:val="21"/>
              </w:rPr>
            </w:pPr>
            <w:r>
              <w:rPr>
                <w:color w:val="000000"/>
                <w:szCs w:val="21"/>
              </w:rPr>
              <w:t>JC 1066-2008</w:t>
            </w:r>
          </w:p>
        </w:tc>
      </w:tr>
    </w:tbl>
    <w:p>
      <w:pPr>
        <w:snapToGrid w:val="0"/>
        <w:spacing w:line="440" w:lineRule="exact"/>
        <w:ind w:left="-359" w:leftChars="-171" w:firstLine="315" w:firstLineChars="150"/>
        <w:jc w:val="center"/>
        <w:rPr>
          <w:szCs w:val="22"/>
        </w:rPr>
      </w:pPr>
      <w:r>
        <w:rPr>
          <w:szCs w:val="22"/>
        </w:rPr>
        <w:t>表</w:t>
      </w:r>
      <w:r>
        <w:rPr>
          <w:rFonts w:hint="eastAsia"/>
          <w:szCs w:val="22"/>
        </w:rPr>
        <w:t>9</w:t>
      </w:r>
      <w:r>
        <w:rPr>
          <w:szCs w:val="22"/>
        </w:rPr>
        <w:t xml:space="preserve"> 水性防水涂料检验项目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5136"/>
        <w:gridCol w:w="3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109" w:type="dxa"/>
            <w:vMerge w:val="restart"/>
            <w:vAlign w:val="center"/>
          </w:tcPr>
          <w:p>
            <w:pPr>
              <w:jc w:val="center"/>
              <w:rPr>
                <w:color w:val="000000"/>
                <w:szCs w:val="21"/>
              </w:rPr>
            </w:pPr>
            <w:r>
              <w:rPr>
                <w:color w:val="000000"/>
                <w:szCs w:val="21"/>
              </w:rPr>
              <w:t>序号</w:t>
            </w:r>
          </w:p>
        </w:tc>
        <w:tc>
          <w:tcPr>
            <w:tcW w:w="5136" w:type="dxa"/>
            <w:vMerge w:val="restart"/>
            <w:vAlign w:val="center"/>
          </w:tcPr>
          <w:p>
            <w:pPr>
              <w:jc w:val="center"/>
              <w:rPr>
                <w:color w:val="000000"/>
                <w:szCs w:val="21"/>
              </w:rPr>
            </w:pPr>
            <w:r>
              <w:rPr>
                <w:color w:val="000000"/>
                <w:szCs w:val="21"/>
              </w:rPr>
              <w:t>检验项目</w:t>
            </w:r>
          </w:p>
        </w:tc>
        <w:tc>
          <w:tcPr>
            <w:tcW w:w="3041" w:type="dxa"/>
            <w:vMerge w:val="restart"/>
            <w:vAlign w:val="center"/>
          </w:tcPr>
          <w:p>
            <w:pPr>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blHeader/>
          <w:jc w:val="center"/>
        </w:trPr>
        <w:tc>
          <w:tcPr>
            <w:tcW w:w="1109" w:type="dxa"/>
            <w:vMerge w:val="continue"/>
            <w:vAlign w:val="center"/>
          </w:tcPr>
          <w:p>
            <w:pPr>
              <w:jc w:val="center"/>
              <w:rPr>
                <w:color w:val="000000"/>
                <w:szCs w:val="21"/>
              </w:rPr>
            </w:pPr>
          </w:p>
        </w:tc>
        <w:tc>
          <w:tcPr>
            <w:tcW w:w="5136" w:type="dxa"/>
            <w:vMerge w:val="continue"/>
            <w:vAlign w:val="center"/>
          </w:tcPr>
          <w:p>
            <w:pPr>
              <w:jc w:val="center"/>
              <w:rPr>
                <w:color w:val="000000"/>
                <w:szCs w:val="21"/>
              </w:rPr>
            </w:pPr>
          </w:p>
        </w:tc>
        <w:tc>
          <w:tcPr>
            <w:tcW w:w="3041"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vAlign w:val="center"/>
          </w:tcPr>
          <w:p>
            <w:pPr>
              <w:snapToGrid w:val="0"/>
              <w:jc w:val="center"/>
              <w:rPr>
                <w:color w:val="000000"/>
                <w:szCs w:val="21"/>
              </w:rPr>
            </w:pPr>
            <w:r>
              <w:rPr>
                <w:color w:val="000000"/>
                <w:szCs w:val="21"/>
              </w:rPr>
              <w:t>1</w:t>
            </w:r>
          </w:p>
        </w:tc>
        <w:tc>
          <w:tcPr>
            <w:tcW w:w="5136" w:type="dxa"/>
            <w:vAlign w:val="center"/>
          </w:tcPr>
          <w:p>
            <w:pPr>
              <w:adjustRightInd w:val="0"/>
              <w:snapToGrid w:val="0"/>
              <w:jc w:val="center"/>
              <w:rPr>
                <w:color w:val="000000"/>
                <w:szCs w:val="21"/>
              </w:rPr>
            </w:pPr>
            <w:r>
              <w:rPr>
                <w:color w:val="000000"/>
                <w:szCs w:val="21"/>
              </w:rPr>
              <w:t>挥发性有机化合物(VOC)</w:t>
            </w:r>
          </w:p>
        </w:tc>
        <w:tc>
          <w:tcPr>
            <w:tcW w:w="3041" w:type="dxa"/>
            <w:vAlign w:val="center"/>
          </w:tcPr>
          <w:p>
            <w:pPr>
              <w:snapToGrid w:val="0"/>
              <w:jc w:val="center"/>
              <w:rPr>
                <w:color w:val="000000"/>
                <w:szCs w:val="21"/>
              </w:rPr>
            </w:pPr>
            <w:r>
              <w:rPr>
                <w:color w:val="000000"/>
                <w:szCs w:val="21"/>
              </w:rPr>
              <w:t>JC 1066-2008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vAlign w:val="center"/>
          </w:tcPr>
          <w:p>
            <w:pPr>
              <w:snapToGrid w:val="0"/>
              <w:jc w:val="center"/>
              <w:rPr>
                <w:color w:val="000000"/>
                <w:szCs w:val="21"/>
              </w:rPr>
            </w:pPr>
            <w:r>
              <w:rPr>
                <w:color w:val="000000"/>
                <w:szCs w:val="21"/>
              </w:rPr>
              <w:t>2</w:t>
            </w:r>
          </w:p>
        </w:tc>
        <w:tc>
          <w:tcPr>
            <w:tcW w:w="5136" w:type="dxa"/>
            <w:vAlign w:val="center"/>
          </w:tcPr>
          <w:p>
            <w:pPr>
              <w:adjustRightInd w:val="0"/>
              <w:snapToGrid w:val="0"/>
              <w:jc w:val="center"/>
              <w:rPr>
                <w:color w:val="000000"/>
                <w:szCs w:val="21"/>
              </w:rPr>
            </w:pPr>
            <w:r>
              <w:rPr>
                <w:color w:val="000000"/>
                <w:szCs w:val="21"/>
              </w:rPr>
              <w:t>游离甲醛</w:t>
            </w:r>
          </w:p>
        </w:tc>
        <w:tc>
          <w:tcPr>
            <w:tcW w:w="3041" w:type="dxa"/>
            <w:vAlign w:val="center"/>
          </w:tcPr>
          <w:p>
            <w:pPr>
              <w:snapToGrid w:val="0"/>
              <w:jc w:val="center"/>
              <w:rPr>
                <w:color w:val="000000"/>
                <w:szCs w:val="21"/>
              </w:rPr>
            </w:pPr>
            <w:r>
              <w:rPr>
                <w:color w:val="000000"/>
                <w:szCs w:val="21"/>
              </w:rPr>
              <w:t>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09" w:type="dxa"/>
            <w:vAlign w:val="center"/>
          </w:tcPr>
          <w:p>
            <w:pPr>
              <w:snapToGrid w:val="0"/>
              <w:jc w:val="center"/>
              <w:rPr>
                <w:color w:val="000000"/>
                <w:szCs w:val="21"/>
              </w:rPr>
            </w:pPr>
            <w:r>
              <w:rPr>
                <w:color w:val="000000"/>
                <w:szCs w:val="21"/>
              </w:rPr>
              <w:t>3</w:t>
            </w:r>
          </w:p>
        </w:tc>
        <w:tc>
          <w:tcPr>
            <w:tcW w:w="5136" w:type="dxa"/>
            <w:vAlign w:val="center"/>
          </w:tcPr>
          <w:p>
            <w:pPr>
              <w:adjustRightInd w:val="0"/>
              <w:snapToGrid w:val="0"/>
              <w:jc w:val="center"/>
              <w:rPr>
                <w:color w:val="000000"/>
                <w:szCs w:val="21"/>
              </w:rPr>
            </w:pPr>
            <w:r>
              <w:rPr>
                <w:color w:val="000000"/>
                <w:szCs w:val="21"/>
              </w:rPr>
              <w:t>苯、甲苯、乙苯和二甲苯总和</w:t>
            </w:r>
          </w:p>
        </w:tc>
        <w:tc>
          <w:tcPr>
            <w:tcW w:w="3041" w:type="dxa"/>
            <w:vAlign w:val="center"/>
          </w:tcPr>
          <w:p>
            <w:pPr>
              <w:snapToGrid w:val="0"/>
              <w:jc w:val="center"/>
              <w:rPr>
                <w:color w:val="000000"/>
                <w:szCs w:val="21"/>
              </w:rPr>
            </w:pPr>
            <w:r>
              <w:rPr>
                <w:color w:val="000000"/>
                <w:szCs w:val="21"/>
              </w:rPr>
              <w:t>JC 1066-2008</w:t>
            </w:r>
          </w:p>
        </w:tc>
      </w:tr>
    </w:tbl>
    <w:p>
      <w:pPr>
        <w:snapToGrid w:val="0"/>
        <w:spacing w:line="440" w:lineRule="exact"/>
        <w:jc w:val="center"/>
        <w:rPr>
          <w:bCs/>
          <w:szCs w:val="21"/>
        </w:rPr>
      </w:pPr>
      <w:r>
        <w:rPr>
          <w:bCs/>
          <w:szCs w:val="21"/>
        </w:rPr>
        <w:t>表1</w:t>
      </w:r>
      <w:r>
        <w:rPr>
          <w:rFonts w:hint="eastAsia"/>
          <w:bCs/>
          <w:szCs w:val="21"/>
        </w:rPr>
        <w:t>0</w:t>
      </w:r>
      <w:r>
        <w:rPr>
          <w:bCs/>
          <w:szCs w:val="21"/>
        </w:rPr>
        <w:t xml:space="preserve">  </w:t>
      </w:r>
      <w:r>
        <w:rPr>
          <w:szCs w:val="21"/>
        </w:rPr>
        <w:t>室内装饰装修用溶剂型木器涂料</w:t>
      </w:r>
      <w:r>
        <w:rPr>
          <w:bCs/>
          <w:szCs w:val="21"/>
        </w:rPr>
        <w:t>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5211"/>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5" w:type="dxa"/>
            <w:vMerge w:val="restart"/>
            <w:vAlign w:val="center"/>
          </w:tcPr>
          <w:p>
            <w:pPr>
              <w:jc w:val="center"/>
              <w:rPr>
                <w:szCs w:val="21"/>
              </w:rPr>
            </w:pPr>
            <w:r>
              <w:rPr>
                <w:color w:val="000000"/>
                <w:szCs w:val="21"/>
              </w:rPr>
              <w:t>序号</w:t>
            </w:r>
          </w:p>
        </w:tc>
        <w:tc>
          <w:tcPr>
            <w:tcW w:w="5211" w:type="dxa"/>
            <w:vMerge w:val="restart"/>
            <w:vAlign w:val="center"/>
          </w:tcPr>
          <w:p>
            <w:pPr>
              <w:jc w:val="center"/>
              <w:rPr>
                <w:szCs w:val="21"/>
              </w:rPr>
            </w:pPr>
            <w:r>
              <w:rPr>
                <w:color w:val="000000"/>
                <w:szCs w:val="21"/>
              </w:rPr>
              <w:t>检验项目</w:t>
            </w:r>
          </w:p>
        </w:tc>
        <w:tc>
          <w:tcPr>
            <w:tcW w:w="3040" w:type="dxa"/>
            <w:vMerge w:val="restart"/>
            <w:vAlign w:val="center"/>
          </w:tcPr>
          <w:p>
            <w:pPr>
              <w:jc w:val="center"/>
              <w:rPr>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5" w:type="dxa"/>
            <w:vMerge w:val="continue"/>
            <w:vAlign w:val="center"/>
          </w:tcPr>
          <w:p>
            <w:pPr>
              <w:jc w:val="center"/>
              <w:rPr>
                <w:szCs w:val="21"/>
              </w:rPr>
            </w:pPr>
          </w:p>
        </w:tc>
        <w:tc>
          <w:tcPr>
            <w:tcW w:w="5211" w:type="dxa"/>
            <w:vMerge w:val="continue"/>
            <w:vAlign w:val="center"/>
          </w:tcPr>
          <w:p>
            <w:pPr>
              <w:jc w:val="center"/>
              <w:rPr>
                <w:szCs w:val="21"/>
              </w:rPr>
            </w:pPr>
          </w:p>
        </w:tc>
        <w:tc>
          <w:tcPr>
            <w:tcW w:w="304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5" w:type="dxa"/>
            <w:vAlign w:val="center"/>
          </w:tcPr>
          <w:p>
            <w:pPr>
              <w:snapToGrid w:val="0"/>
              <w:spacing w:line="320" w:lineRule="exact"/>
              <w:jc w:val="center"/>
              <w:rPr>
                <w:szCs w:val="21"/>
              </w:rPr>
            </w:pPr>
            <w:r>
              <w:rPr>
                <w:szCs w:val="21"/>
              </w:rPr>
              <w:t>1</w:t>
            </w:r>
          </w:p>
        </w:tc>
        <w:tc>
          <w:tcPr>
            <w:tcW w:w="5211" w:type="dxa"/>
            <w:vAlign w:val="center"/>
          </w:tcPr>
          <w:p>
            <w:pPr>
              <w:adjustRightInd w:val="0"/>
              <w:snapToGrid w:val="0"/>
              <w:spacing w:line="320" w:lineRule="exact"/>
              <w:jc w:val="center"/>
              <w:rPr>
                <w:szCs w:val="21"/>
              </w:rPr>
            </w:pPr>
            <w:r>
              <w:rPr>
                <w:szCs w:val="21"/>
              </w:rPr>
              <w:t>VOC含量</w:t>
            </w:r>
          </w:p>
        </w:tc>
        <w:tc>
          <w:tcPr>
            <w:tcW w:w="3040" w:type="dxa"/>
            <w:vAlign w:val="center"/>
          </w:tcPr>
          <w:p>
            <w:pPr>
              <w:snapToGrid w:val="0"/>
              <w:spacing w:line="320" w:lineRule="exact"/>
              <w:jc w:val="center"/>
              <w:rPr>
                <w:szCs w:val="21"/>
              </w:rPr>
            </w:pPr>
            <w:r>
              <w:rPr>
                <w:szCs w:val="21"/>
              </w:rPr>
              <w:t>GB/T 23985-2009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5" w:type="dxa"/>
            <w:vAlign w:val="center"/>
          </w:tcPr>
          <w:p>
            <w:pPr>
              <w:snapToGrid w:val="0"/>
              <w:spacing w:line="320" w:lineRule="exact"/>
              <w:jc w:val="center"/>
              <w:rPr>
                <w:szCs w:val="21"/>
              </w:rPr>
            </w:pPr>
            <w:r>
              <w:rPr>
                <w:szCs w:val="21"/>
              </w:rPr>
              <w:t>2</w:t>
            </w:r>
          </w:p>
        </w:tc>
        <w:tc>
          <w:tcPr>
            <w:tcW w:w="5211" w:type="dxa"/>
            <w:vAlign w:val="center"/>
          </w:tcPr>
          <w:p>
            <w:pPr>
              <w:jc w:val="center"/>
              <w:rPr>
                <w:szCs w:val="22"/>
              </w:rPr>
            </w:pPr>
            <w:r>
              <w:rPr>
                <w:szCs w:val="22"/>
              </w:rPr>
              <w:t>苯含量</w:t>
            </w:r>
          </w:p>
        </w:tc>
        <w:tc>
          <w:tcPr>
            <w:tcW w:w="3040" w:type="dxa"/>
            <w:vAlign w:val="center"/>
          </w:tcPr>
          <w:p>
            <w:pPr>
              <w:jc w:val="center"/>
              <w:rPr>
                <w:szCs w:val="22"/>
              </w:rPr>
            </w:pPr>
            <w:r>
              <w:rPr>
                <w:szCs w:val="22"/>
              </w:rPr>
              <w:t>GB/T 23990-2009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5" w:type="dxa"/>
            <w:vAlign w:val="center"/>
          </w:tcPr>
          <w:p>
            <w:pPr>
              <w:snapToGrid w:val="0"/>
              <w:spacing w:line="320" w:lineRule="exact"/>
              <w:jc w:val="center"/>
              <w:rPr>
                <w:szCs w:val="21"/>
              </w:rPr>
            </w:pPr>
            <w:r>
              <w:rPr>
                <w:szCs w:val="21"/>
              </w:rPr>
              <w:t>3</w:t>
            </w:r>
          </w:p>
        </w:tc>
        <w:tc>
          <w:tcPr>
            <w:tcW w:w="5211" w:type="dxa"/>
            <w:vAlign w:val="center"/>
          </w:tcPr>
          <w:p>
            <w:pPr>
              <w:jc w:val="center"/>
              <w:rPr>
                <w:szCs w:val="22"/>
              </w:rPr>
            </w:pPr>
            <w:r>
              <w:rPr>
                <w:szCs w:val="22"/>
              </w:rPr>
              <w:t>甲苯与二甲苯（含乙苯）含量总和</w:t>
            </w:r>
          </w:p>
        </w:tc>
        <w:tc>
          <w:tcPr>
            <w:tcW w:w="3040" w:type="dxa"/>
            <w:vAlign w:val="center"/>
          </w:tcPr>
          <w:p>
            <w:pPr>
              <w:jc w:val="center"/>
              <w:rPr>
                <w:szCs w:val="22"/>
              </w:rPr>
            </w:pPr>
            <w:r>
              <w:rPr>
                <w:szCs w:val="22"/>
              </w:rPr>
              <w:t>GB/T 23990-2009</w:t>
            </w:r>
          </w:p>
        </w:tc>
      </w:tr>
    </w:tbl>
    <w:p>
      <w:pPr>
        <w:snapToGrid w:val="0"/>
        <w:spacing w:line="440" w:lineRule="exact"/>
        <w:jc w:val="center"/>
        <w:rPr>
          <w:bCs/>
          <w:szCs w:val="21"/>
        </w:rPr>
      </w:pPr>
      <w:r>
        <w:rPr>
          <w:bCs/>
          <w:szCs w:val="21"/>
        </w:rPr>
        <w:t>表</w:t>
      </w:r>
      <w:r>
        <w:rPr>
          <w:rFonts w:hint="eastAsia"/>
          <w:bCs/>
          <w:szCs w:val="21"/>
        </w:rPr>
        <w:t>11</w:t>
      </w:r>
      <w:r>
        <w:rPr>
          <w:bCs/>
          <w:szCs w:val="21"/>
        </w:rPr>
        <w:t xml:space="preserve">  </w:t>
      </w:r>
      <w:r>
        <w:rPr>
          <w:szCs w:val="21"/>
        </w:rPr>
        <w:t>室内装饰装修用水性木器涂料</w:t>
      </w:r>
      <w:r>
        <w:rPr>
          <w:bCs/>
          <w:szCs w:val="21"/>
        </w:rPr>
        <w:t>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5211"/>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7" w:type="dxa"/>
            <w:vMerge w:val="restart"/>
            <w:vAlign w:val="center"/>
          </w:tcPr>
          <w:p>
            <w:pPr>
              <w:jc w:val="center"/>
              <w:rPr>
                <w:szCs w:val="21"/>
              </w:rPr>
            </w:pPr>
            <w:r>
              <w:rPr>
                <w:color w:val="000000"/>
                <w:szCs w:val="21"/>
              </w:rPr>
              <w:t>序号</w:t>
            </w:r>
          </w:p>
        </w:tc>
        <w:tc>
          <w:tcPr>
            <w:tcW w:w="5211" w:type="dxa"/>
            <w:vMerge w:val="restart"/>
            <w:vAlign w:val="center"/>
          </w:tcPr>
          <w:p>
            <w:pPr>
              <w:jc w:val="center"/>
              <w:rPr>
                <w:szCs w:val="21"/>
              </w:rPr>
            </w:pPr>
            <w:r>
              <w:rPr>
                <w:color w:val="000000"/>
                <w:szCs w:val="21"/>
              </w:rPr>
              <w:t>检验项目</w:t>
            </w:r>
          </w:p>
        </w:tc>
        <w:tc>
          <w:tcPr>
            <w:tcW w:w="3038" w:type="dxa"/>
            <w:vMerge w:val="restart"/>
            <w:vAlign w:val="center"/>
          </w:tcPr>
          <w:p>
            <w:pPr>
              <w:jc w:val="center"/>
              <w:rPr>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7" w:type="dxa"/>
            <w:vMerge w:val="continue"/>
            <w:vAlign w:val="center"/>
          </w:tcPr>
          <w:p>
            <w:pPr>
              <w:jc w:val="center"/>
              <w:rPr>
                <w:szCs w:val="21"/>
              </w:rPr>
            </w:pPr>
          </w:p>
        </w:tc>
        <w:tc>
          <w:tcPr>
            <w:tcW w:w="5211" w:type="dxa"/>
            <w:vMerge w:val="continue"/>
            <w:vAlign w:val="center"/>
          </w:tcPr>
          <w:p>
            <w:pPr>
              <w:jc w:val="center"/>
              <w:rPr>
                <w:szCs w:val="21"/>
              </w:rPr>
            </w:pPr>
          </w:p>
        </w:tc>
        <w:tc>
          <w:tcPr>
            <w:tcW w:w="3038"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snapToGrid w:val="0"/>
              <w:spacing w:line="320" w:lineRule="exact"/>
              <w:jc w:val="center"/>
              <w:rPr>
                <w:szCs w:val="21"/>
              </w:rPr>
            </w:pPr>
            <w:r>
              <w:rPr>
                <w:szCs w:val="21"/>
              </w:rPr>
              <w:t>1</w:t>
            </w:r>
          </w:p>
        </w:tc>
        <w:tc>
          <w:tcPr>
            <w:tcW w:w="5211" w:type="dxa"/>
            <w:vAlign w:val="center"/>
          </w:tcPr>
          <w:p>
            <w:pPr>
              <w:adjustRightInd w:val="0"/>
              <w:snapToGrid w:val="0"/>
              <w:spacing w:line="320" w:lineRule="exact"/>
              <w:jc w:val="center"/>
              <w:rPr>
                <w:szCs w:val="21"/>
              </w:rPr>
            </w:pPr>
            <w:r>
              <w:rPr>
                <w:szCs w:val="21"/>
              </w:rPr>
              <w:t>VOC含量</w:t>
            </w:r>
          </w:p>
        </w:tc>
        <w:tc>
          <w:tcPr>
            <w:tcW w:w="3038" w:type="dxa"/>
            <w:vAlign w:val="center"/>
          </w:tcPr>
          <w:p>
            <w:pPr>
              <w:snapToGrid w:val="0"/>
              <w:spacing w:line="320" w:lineRule="exact"/>
              <w:jc w:val="center"/>
              <w:rPr>
                <w:szCs w:val="21"/>
              </w:rPr>
            </w:pPr>
            <w:r>
              <w:rPr>
                <w:szCs w:val="21"/>
              </w:rPr>
              <w:t>GB/T 23986-2009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snapToGrid w:val="0"/>
              <w:spacing w:line="320" w:lineRule="exact"/>
              <w:jc w:val="center"/>
              <w:rPr>
                <w:szCs w:val="21"/>
              </w:rPr>
            </w:pPr>
            <w:r>
              <w:rPr>
                <w:szCs w:val="21"/>
              </w:rPr>
              <w:t>2</w:t>
            </w:r>
          </w:p>
        </w:tc>
        <w:tc>
          <w:tcPr>
            <w:tcW w:w="5211" w:type="dxa"/>
            <w:vAlign w:val="center"/>
          </w:tcPr>
          <w:p>
            <w:pPr>
              <w:adjustRightInd w:val="0"/>
              <w:snapToGrid w:val="0"/>
              <w:spacing w:line="320" w:lineRule="exact"/>
              <w:jc w:val="center"/>
              <w:rPr>
                <w:szCs w:val="21"/>
              </w:rPr>
            </w:pPr>
            <w:r>
              <w:rPr>
                <w:szCs w:val="21"/>
              </w:rPr>
              <w:t>甲醛含量</w:t>
            </w:r>
          </w:p>
        </w:tc>
        <w:tc>
          <w:tcPr>
            <w:tcW w:w="3038" w:type="dxa"/>
            <w:vAlign w:val="center"/>
          </w:tcPr>
          <w:p>
            <w:pPr>
              <w:snapToGrid w:val="0"/>
              <w:spacing w:line="320" w:lineRule="exact"/>
              <w:jc w:val="center"/>
              <w:rPr>
                <w:szCs w:val="21"/>
              </w:rPr>
            </w:pPr>
            <w:r>
              <w:rPr>
                <w:szCs w:val="21"/>
              </w:rPr>
              <w:t>GB/T 23993-2009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Align w:val="center"/>
          </w:tcPr>
          <w:p>
            <w:pPr>
              <w:snapToGrid w:val="0"/>
              <w:spacing w:line="320" w:lineRule="exact"/>
              <w:jc w:val="center"/>
              <w:rPr>
                <w:szCs w:val="21"/>
              </w:rPr>
            </w:pPr>
            <w:r>
              <w:rPr>
                <w:szCs w:val="21"/>
              </w:rPr>
              <w:t>3</w:t>
            </w:r>
          </w:p>
        </w:tc>
        <w:tc>
          <w:tcPr>
            <w:tcW w:w="5211" w:type="dxa"/>
            <w:vAlign w:val="center"/>
          </w:tcPr>
          <w:p>
            <w:pPr>
              <w:snapToGrid w:val="0"/>
              <w:spacing w:line="320" w:lineRule="exact"/>
              <w:jc w:val="center"/>
              <w:rPr>
                <w:szCs w:val="21"/>
              </w:rPr>
            </w:pPr>
            <w:r>
              <w:rPr>
                <w:szCs w:val="21"/>
              </w:rPr>
              <w:t>苯系物总和含量</w:t>
            </w:r>
          </w:p>
          <w:p>
            <w:pPr>
              <w:snapToGrid w:val="0"/>
              <w:spacing w:line="320" w:lineRule="exact"/>
              <w:jc w:val="center"/>
              <w:rPr>
                <w:szCs w:val="21"/>
              </w:rPr>
            </w:pPr>
            <w:r>
              <w:rPr>
                <w:szCs w:val="21"/>
              </w:rPr>
              <w:t>[限苯、甲苯、二甲苯（含乙苯）]</w:t>
            </w:r>
          </w:p>
        </w:tc>
        <w:tc>
          <w:tcPr>
            <w:tcW w:w="3038" w:type="dxa"/>
            <w:vAlign w:val="center"/>
          </w:tcPr>
          <w:p>
            <w:pPr>
              <w:snapToGrid w:val="0"/>
              <w:spacing w:line="320" w:lineRule="exact"/>
              <w:jc w:val="center"/>
              <w:rPr>
                <w:szCs w:val="21"/>
              </w:rPr>
            </w:pPr>
            <w:r>
              <w:rPr>
                <w:szCs w:val="21"/>
              </w:rPr>
              <w:t>GB/T 23990-2009</w:t>
            </w:r>
          </w:p>
        </w:tc>
      </w:tr>
    </w:tbl>
    <w:p>
      <w:pPr>
        <w:snapToGrid w:val="0"/>
        <w:spacing w:line="440" w:lineRule="exact"/>
        <w:ind w:left="-359" w:leftChars="-171" w:firstLine="315" w:firstLineChars="150"/>
        <w:jc w:val="center"/>
        <w:rPr>
          <w:szCs w:val="22"/>
        </w:rPr>
      </w:pPr>
      <w:r>
        <w:rPr>
          <w:szCs w:val="22"/>
        </w:rPr>
        <w:t>表</w:t>
      </w:r>
      <w:r>
        <w:rPr>
          <w:rFonts w:hint="eastAsia"/>
          <w:szCs w:val="22"/>
        </w:rPr>
        <w:t>12</w:t>
      </w:r>
      <w:r>
        <w:rPr>
          <w:szCs w:val="22"/>
        </w:rPr>
        <w:t xml:space="preserve">  儿童房装饰用水性木器涂料检验项目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1"/>
        <w:gridCol w:w="4997"/>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1" w:type="dxa"/>
            <w:vMerge w:val="restart"/>
            <w:vAlign w:val="center"/>
          </w:tcPr>
          <w:p>
            <w:pPr>
              <w:jc w:val="center"/>
              <w:rPr>
                <w:szCs w:val="21"/>
              </w:rPr>
            </w:pPr>
            <w:r>
              <w:rPr>
                <w:color w:val="000000"/>
                <w:szCs w:val="21"/>
              </w:rPr>
              <w:t>序号</w:t>
            </w:r>
          </w:p>
        </w:tc>
        <w:tc>
          <w:tcPr>
            <w:tcW w:w="4997" w:type="dxa"/>
            <w:vMerge w:val="restart"/>
            <w:vAlign w:val="center"/>
          </w:tcPr>
          <w:p>
            <w:pPr>
              <w:jc w:val="center"/>
              <w:rPr>
                <w:szCs w:val="21"/>
              </w:rPr>
            </w:pPr>
            <w:r>
              <w:rPr>
                <w:color w:val="000000"/>
                <w:szCs w:val="21"/>
              </w:rPr>
              <w:t>检验项目</w:t>
            </w:r>
          </w:p>
        </w:tc>
        <w:tc>
          <w:tcPr>
            <w:tcW w:w="3038" w:type="dxa"/>
            <w:vMerge w:val="restart"/>
            <w:vAlign w:val="center"/>
          </w:tcPr>
          <w:p>
            <w:pPr>
              <w:jc w:val="center"/>
              <w:rPr>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251" w:type="dxa"/>
            <w:vMerge w:val="continue"/>
            <w:vAlign w:val="center"/>
          </w:tcPr>
          <w:p>
            <w:pPr>
              <w:jc w:val="center"/>
              <w:rPr>
                <w:szCs w:val="21"/>
              </w:rPr>
            </w:pPr>
          </w:p>
        </w:tc>
        <w:tc>
          <w:tcPr>
            <w:tcW w:w="4997" w:type="dxa"/>
            <w:vMerge w:val="continue"/>
            <w:vAlign w:val="center"/>
          </w:tcPr>
          <w:p>
            <w:pPr>
              <w:jc w:val="center"/>
              <w:rPr>
                <w:szCs w:val="21"/>
              </w:rPr>
            </w:pPr>
          </w:p>
        </w:tc>
        <w:tc>
          <w:tcPr>
            <w:tcW w:w="3038"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1" w:type="dxa"/>
            <w:vAlign w:val="center"/>
          </w:tcPr>
          <w:p>
            <w:pPr>
              <w:snapToGrid w:val="0"/>
              <w:spacing w:line="320" w:lineRule="exact"/>
              <w:jc w:val="center"/>
              <w:rPr>
                <w:szCs w:val="21"/>
              </w:rPr>
            </w:pPr>
            <w:r>
              <w:rPr>
                <w:szCs w:val="21"/>
              </w:rPr>
              <w:t>1</w:t>
            </w:r>
          </w:p>
        </w:tc>
        <w:tc>
          <w:tcPr>
            <w:tcW w:w="4997" w:type="dxa"/>
            <w:vAlign w:val="center"/>
          </w:tcPr>
          <w:p>
            <w:pPr>
              <w:adjustRightInd w:val="0"/>
              <w:snapToGrid w:val="0"/>
              <w:spacing w:line="320" w:lineRule="exact"/>
              <w:jc w:val="center"/>
              <w:rPr>
                <w:szCs w:val="21"/>
              </w:rPr>
            </w:pPr>
            <w:r>
              <w:rPr>
                <w:szCs w:val="21"/>
              </w:rPr>
              <w:t>挥发性有机化合物（VOC）含量</w:t>
            </w:r>
          </w:p>
        </w:tc>
        <w:tc>
          <w:tcPr>
            <w:tcW w:w="3038" w:type="dxa"/>
            <w:vAlign w:val="center"/>
          </w:tcPr>
          <w:p>
            <w:pPr>
              <w:snapToGrid w:val="0"/>
              <w:spacing w:line="320" w:lineRule="exact"/>
              <w:jc w:val="center"/>
              <w:rPr>
                <w:szCs w:val="21"/>
              </w:rPr>
            </w:pPr>
            <w:r>
              <w:rPr>
                <w:szCs w:val="21"/>
              </w:rPr>
              <w:t>GB/T 33394-2016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1" w:type="dxa"/>
            <w:vAlign w:val="center"/>
          </w:tcPr>
          <w:p>
            <w:pPr>
              <w:snapToGrid w:val="0"/>
              <w:spacing w:line="320" w:lineRule="exact"/>
              <w:jc w:val="center"/>
              <w:rPr>
                <w:szCs w:val="21"/>
              </w:rPr>
            </w:pPr>
            <w:r>
              <w:rPr>
                <w:szCs w:val="21"/>
              </w:rPr>
              <w:t>2</w:t>
            </w:r>
          </w:p>
        </w:tc>
        <w:tc>
          <w:tcPr>
            <w:tcW w:w="4997" w:type="dxa"/>
            <w:vAlign w:val="center"/>
          </w:tcPr>
          <w:p>
            <w:pPr>
              <w:adjustRightInd w:val="0"/>
              <w:snapToGrid w:val="0"/>
              <w:spacing w:line="320" w:lineRule="exact"/>
              <w:jc w:val="center"/>
              <w:rPr>
                <w:szCs w:val="21"/>
              </w:rPr>
            </w:pPr>
            <w:r>
              <w:rPr>
                <w:szCs w:val="21"/>
              </w:rPr>
              <w:t>甲醛含量</w:t>
            </w:r>
          </w:p>
        </w:tc>
        <w:tc>
          <w:tcPr>
            <w:tcW w:w="3038" w:type="dxa"/>
            <w:vAlign w:val="center"/>
          </w:tcPr>
          <w:p>
            <w:pPr>
              <w:snapToGrid w:val="0"/>
              <w:spacing w:line="320" w:lineRule="exact"/>
              <w:jc w:val="center"/>
              <w:rPr>
                <w:szCs w:val="21"/>
              </w:rPr>
            </w:pPr>
            <w:r>
              <w:rPr>
                <w:szCs w:val="21"/>
              </w:rPr>
              <w:t>GB/T 33394-2016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51" w:type="dxa"/>
            <w:vAlign w:val="center"/>
          </w:tcPr>
          <w:p>
            <w:pPr>
              <w:snapToGrid w:val="0"/>
              <w:spacing w:line="320" w:lineRule="exact"/>
              <w:jc w:val="center"/>
              <w:rPr>
                <w:szCs w:val="21"/>
              </w:rPr>
            </w:pPr>
            <w:r>
              <w:rPr>
                <w:szCs w:val="21"/>
              </w:rPr>
              <w:t>3</w:t>
            </w:r>
          </w:p>
        </w:tc>
        <w:tc>
          <w:tcPr>
            <w:tcW w:w="4997" w:type="dxa"/>
            <w:vAlign w:val="center"/>
          </w:tcPr>
          <w:p>
            <w:pPr>
              <w:adjustRightInd w:val="0"/>
              <w:snapToGrid w:val="0"/>
              <w:spacing w:line="320" w:lineRule="exact"/>
              <w:jc w:val="center"/>
              <w:rPr>
                <w:szCs w:val="21"/>
              </w:rPr>
            </w:pPr>
            <w:r>
              <w:rPr>
                <w:szCs w:val="21"/>
              </w:rPr>
              <w:t>苯、甲苯、二甲苯、乙苯的总量</w:t>
            </w:r>
          </w:p>
        </w:tc>
        <w:tc>
          <w:tcPr>
            <w:tcW w:w="3038" w:type="dxa"/>
            <w:vAlign w:val="center"/>
          </w:tcPr>
          <w:p>
            <w:pPr>
              <w:snapToGrid w:val="0"/>
              <w:spacing w:line="320" w:lineRule="exact"/>
              <w:jc w:val="center"/>
              <w:rPr>
                <w:szCs w:val="21"/>
              </w:rPr>
            </w:pPr>
            <w:r>
              <w:rPr>
                <w:szCs w:val="21"/>
              </w:rPr>
              <w:t>GB/T 33394-2016</w:t>
            </w:r>
          </w:p>
        </w:tc>
      </w:tr>
    </w:tbl>
    <w:p>
      <w:pPr>
        <w:snapToGrid w:val="0"/>
        <w:spacing w:line="440" w:lineRule="exact"/>
        <w:jc w:val="center"/>
        <w:rPr>
          <w:color w:val="000000"/>
          <w:szCs w:val="21"/>
        </w:rPr>
      </w:pPr>
      <w:r>
        <w:rPr>
          <w:color w:val="000000"/>
          <w:szCs w:val="21"/>
        </w:rPr>
        <w:t>表</w:t>
      </w:r>
      <w:r>
        <w:rPr>
          <w:rFonts w:hint="eastAsia"/>
          <w:color w:val="000000"/>
          <w:szCs w:val="21"/>
        </w:rPr>
        <w:t>13</w:t>
      </w:r>
      <w:r>
        <w:rPr>
          <w:color w:val="000000"/>
          <w:szCs w:val="21"/>
        </w:rPr>
        <w:t xml:space="preserve">  </w:t>
      </w:r>
      <w:r>
        <w:rPr>
          <w:szCs w:val="21"/>
        </w:rPr>
        <w:t>室内装饰装修用胶粘剂</w:t>
      </w:r>
      <w:r>
        <w:rPr>
          <w:color w:val="000000"/>
          <w:szCs w:val="21"/>
        </w:rPr>
        <w:t>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5064"/>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40" w:type="dxa"/>
            <w:vMerge w:val="restart"/>
            <w:vAlign w:val="center"/>
          </w:tcPr>
          <w:p>
            <w:pPr>
              <w:adjustRightInd w:val="0"/>
              <w:snapToGrid w:val="0"/>
              <w:jc w:val="center"/>
              <w:rPr>
                <w:color w:val="000000"/>
                <w:szCs w:val="21"/>
              </w:rPr>
            </w:pPr>
            <w:r>
              <w:rPr>
                <w:color w:val="000000"/>
                <w:szCs w:val="21"/>
              </w:rPr>
              <w:t>序号</w:t>
            </w:r>
          </w:p>
        </w:tc>
        <w:tc>
          <w:tcPr>
            <w:tcW w:w="5064" w:type="dxa"/>
            <w:vMerge w:val="restart"/>
            <w:vAlign w:val="center"/>
          </w:tcPr>
          <w:p>
            <w:pPr>
              <w:adjustRightInd w:val="0"/>
              <w:snapToGrid w:val="0"/>
              <w:jc w:val="center"/>
              <w:rPr>
                <w:color w:val="000000"/>
                <w:szCs w:val="21"/>
              </w:rPr>
            </w:pPr>
            <w:r>
              <w:rPr>
                <w:color w:val="000000"/>
                <w:szCs w:val="21"/>
              </w:rPr>
              <w:t>检验项目</w:t>
            </w:r>
          </w:p>
        </w:tc>
        <w:tc>
          <w:tcPr>
            <w:tcW w:w="3082" w:type="dxa"/>
            <w:vMerge w:val="restart"/>
            <w:vAlign w:val="center"/>
          </w:tcPr>
          <w:p>
            <w:pPr>
              <w:adjustRightInd w:val="0"/>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40" w:type="dxa"/>
            <w:vMerge w:val="continue"/>
            <w:vAlign w:val="center"/>
          </w:tcPr>
          <w:p>
            <w:pPr>
              <w:adjustRightInd w:val="0"/>
              <w:snapToGrid w:val="0"/>
              <w:jc w:val="center"/>
              <w:rPr>
                <w:color w:val="000000"/>
                <w:szCs w:val="21"/>
              </w:rPr>
            </w:pPr>
          </w:p>
        </w:tc>
        <w:tc>
          <w:tcPr>
            <w:tcW w:w="5064" w:type="dxa"/>
            <w:vMerge w:val="continue"/>
            <w:vAlign w:val="center"/>
          </w:tcPr>
          <w:p>
            <w:pPr>
              <w:adjustRightInd w:val="0"/>
              <w:snapToGrid w:val="0"/>
              <w:jc w:val="center"/>
              <w:rPr>
                <w:color w:val="000000"/>
                <w:szCs w:val="21"/>
              </w:rPr>
            </w:pPr>
          </w:p>
        </w:tc>
        <w:tc>
          <w:tcPr>
            <w:tcW w:w="3082"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adjustRightInd w:val="0"/>
              <w:snapToGrid w:val="0"/>
              <w:jc w:val="center"/>
              <w:rPr>
                <w:kern w:val="0"/>
                <w:szCs w:val="21"/>
              </w:rPr>
            </w:pPr>
            <w:r>
              <w:rPr>
                <w:kern w:val="0"/>
                <w:szCs w:val="21"/>
              </w:rPr>
              <w:t>1</w:t>
            </w:r>
          </w:p>
        </w:tc>
        <w:tc>
          <w:tcPr>
            <w:tcW w:w="5064" w:type="dxa"/>
            <w:vAlign w:val="center"/>
          </w:tcPr>
          <w:p>
            <w:pPr>
              <w:adjustRightInd w:val="0"/>
              <w:snapToGrid w:val="0"/>
              <w:ind w:firstLine="105" w:firstLineChars="50"/>
              <w:jc w:val="center"/>
              <w:rPr>
                <w:kern w:val="0"/>
                <w:szCs w:val="21"/>
              </w:rPr>
            </w:pPr>
            <w:r>
              <w:rPr>
                <w:bCs/>
                <w:kern w:val="0"/>
                <w:szCs w:val="21"/>
              </w:rPr>
              <w:t>苯</w:t>
            </w:r>
          </w:p>
        </w:tc>
        <w:tc>
          <w:tcPr>
            <w:tcW w:w="3082" w:type="dxa"/>
            <w:vAlign w:val="center"/>
          </w:tcPr>
          <w:p>
            <w:pPr>
              <w:adjustRightInd w:val="0"/>
              <w:snapToGrid w:val="0"/>
              <w:jc w:val="center"/>
              <w:rPr>
                <w:kern w:val="0"/>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adjustRightInd w:val="0"/>
              <w:snapToGrid w:val="0"/>
              <w:jc w:val="center"/>
              <w:rPr>
                <w:kern w:val="0"/>
                <w:szCs w:val="21"/>
              </w:rPr>
            </w:pPr>
            <w:r>
              <w:rPr>
                <w:kern w:val="0"/>
                <w:szCs w:val="21"/>
              </w:rPr>
              <w:t>2</w:t>
            </w:r>
          </w:p>
        </w:tc>
        <w:tc>
          <w:tcPr>
            <w:tcW w:w="5064" w:type="dxa"/>
            <w:vAlign w:val="center"/>
          </w:tcPr>
          <w:p>
            <w:pPr>
              <w:adjustRightInd w:val="0"/>
              <w:snapToGrid w:val="0"/>
              <w:ind w:firstLine="105" w:firstLineChars="50"/>
              <w:jc w:val="center"/>
              <w:rPr>
                <w:kern w:val="0"/>
                <w:szCs w:val="21"/>
              </w:rPr>
            </w:pPr>
            <w:r>
              <w:rPr>
                <w:bCs/>
                <w:kern w:val="0"/>
                <w:szCs w:val="21"/>
              </w:rPr>
              <w:t>甲苯+二甲苯</w:t>
            </w:r>
          </w:p>
        </w:tc>
        <w:tc>
          <w:tcPr>
            <w:tcW w:w="3082" w:type="dxa"/>
            <w:vAlign w:val="center"/>
          </w:tcPr>
          <w:p>
            <w:pPr>
              <w:adjustRightInd w:val="0"/>
              <w:snapToGrid w:val="0"/>
              <w:jc w:val="center"/>
              <w:rPr>
                <w:kern w:val="0"/>
                <w:szCs w:val="21"/>
              </w:rPr>
            </w:pPr>
            <w:r>
              <w:rPr>
                <w:szCs w:val="21"/>
              </w:rPr>
              <w:t>GB 18583-2008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40" w:type="dxa"/>
            <w:vAlign w:val="center"/>
          </w:tcPr>
          <w:p>
            <w:pPr>
              <w:adjustRightInd w:val="0"/>
              <w:snapToGrid w:val="0"/>
              <w:jc w:val="center"/>
              <w:rPr>
                <w:kern w:val="0"/>
                <w:szCs w:val="21"/>
              </w:rPr>
            </w:pPr>
            <w:r>
              <w:rPr>
                <w:kern w:val="0"/>
                <w:szCs w:val="21"/>
              </w:rPr>
              <w:t>3</w:t>
            </w:r>
          </w:p>
        </w:tc>
        <w:tc>
          <w:tcPr>
            <w:tcW w:w="5064" w:type="dxa"/>
            <w:vAlign w:val="center"/>
          </w:tcPr>
          <w:p>
            <w:pPr>
              <w:adjustRightInd w:val="0"/>
              <w:snapToGrid w:val="0"/>
              <w:ind w:firstLine="105" w:firstLineChars="50"/>
              <w:jc w:val="center"/>
              <w:rPr>
                <w:kern w:val="0"/>
                <w:szCs w:val="21"/>
              </w:rPr>
            </w:pPr>
            <w:r>
              <w:rPr>
                <w:bCs/>
                <w:kern w:val="0"/>
                <w:szCs w:val="21"/>
              </w:rPr>
              <w:t>挥发性有机化合物（VOC)含量</w:t>
            </w:r>
          </w:p>
        </w:tc>
        <w:tc>
          <w:tcPr>
            <w:tcW w:w="3082" w:type="dxa"/>
            <w:vAlign w:val="center"/>
          </w:tcPr>
          <w:p>
            <w:pPr>
              <w:adjustRightInd w:val="0"/>
              <w:snapToGrid w:val="0"/>
              <w:jc w:val="center"/>
              <w:rPr>
                <w:kern w:val="0"/>
                <w:szCs w:val="21"/>
              </w:rPr>
            </w:pPr>
            <w:r>
              <w:rPr>
                <w:szCs w:val="21"/>
              </w:rPr>
              <w:t>GB 33372-2020</w:t>
            </w:r>
          </w:p>
        </w:tc>
      </w:tr>
    </w:tbl>
    <w:p>
      <w:pPr>
        <w:snapToGrid w:val="0"/>
        <w:spacing w:line="440" w:lineRule="exact"/>
        <w:ind w:left="-359" w:leftChars="-171" w:firstLine="315" w:firstLineChars="150"/>
        <w:jc w:val="center"/>
        <w:rPr>
          <w:szCs w:val="22"/>
        </w:rPr>
      </w:pPr>
      <w:r>
        <w:rPr>
          <w:rFonts w:hint="eastAsia"/>
          <w:szCs w:val="22"/>
        </w:rPr>
        <w:t>表14  密封胶检验项目</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4985"/>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22" w:type="dxa"/>
            <w:vMerge w:val="restart"/>
            <w:vAlign w:val="center"/>
          </w:tcPr>
          <w:p>
            <w:pPr>
              <w:adjustRightInd w:val="0"/>
              <w:snapToGrid w:val="0"/>
              <w:jc w:val="center"/>
              <w:rPr>
                <w:color w:val="000000"/>
                <w:szCs w:val="21"/>
              </w:rPr>
            </w:pPr>
            <w:r>
              <w:rPr>
                <w:color w:val="000000"/>
                <w:szCs w:val="21"/>
              </w:rPr>
              <w:t>序号</w:t>
            </w:r>
          </w:p>
        </w:tc>
        <w:tc>
          <w:tcPr>
            <w:tcW w:w="4985" w:type="dxa"/>
            <w:vMerge w:val="restart"/>
            <w:vAlign w:val="center"/>
          </w:tcPr>
          <w:p>
            <w:pPr>
              <w:adjustRightInd w:val="0"/>
              <w:snapToGrid w:val="0"/>
              <w:jc w:val="center"/>
              <w:rPr>
                <w:color w:val="000000"/>
                <w:szCs w:val="21"/>
              </w:rPr>
            </w:pPr>
            <w:r>
              <w:rPr>
                <w:color w:val="000000"/>
                <w:szCs w:val="21"/>
              </w:rPr>
              <w:t>检验项目</w:t>
            </w:r>
          </w:p>
        </w:tc>
        <w:tc>
          <w:tcPr>
            <w:tcW w:w="3179" w:type="dxa"/>
            <w:vMerge w:val="restart"/>
            <w:vAlign w:val="center"/>
          </w:tcPr>
          <w:p>
            <w:pPr>
              <w:adjustRightInd w:val="0"/>
              <w:snapToGrid w:val="0"/>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122" w:type="dxa"/>
            <w:vMerge w:val="continue"/>
            <w:vAlign w:val="center"/>
          </w:tcPr>
          <w:p>
            <w:pPr>
              <w:adjustRightInd w:val="0"/>
              <w:snapToGrid w:val="0"/>
              <w:jc w:val="center"/>
              <w:rPr>
                <w:color w:val="000000"/>
                <w:szCs w:val="21"/>
              </w:rPr>
            </w:pPr>
          </w:p>
        </w:tc>
        <w:tc>
          <w:tcPr>
            <w:tcW w:w="4985" w:type="dxa"/>
            <w:vMerge w:val="continue"/>
            <w:vAlign w:val="center"/>
          </w:tcPr>
          <w:p>
            <w:pPr>
              <w:adjustRightInd w:val="0"/>
              <w:snapToGrid w:val="0"/>
              <w:jc w:val="center"/>
              <w:rPr>
                <w:color w:val="000000"/>
                <w:szCs w:val="21"/>
              </w:rPr>
            </w:pPr>
          </w:p>
        </w:tc>
        <w:tc>
          <w:tcPr>
            <w:tcW w:w="3179" w:type="dxa"/>
            <w:vMerge w:val="continue"/>
            <w:vAlign w:val="center"/>
          </w:tcPr>
          <w:p>
            <w:pPr>
              <w:adjustRightInd w:val="0"/>
              <w:snapToGrid w:val="0"/>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22" w:type="dxa"/>
            <w:vAlign w:val="center"/>
          </w:tcPr>
          <w:p>
            <w:pPr>
              <w:adjustRightInd w:val="0"/>
              <w:snapToGrid w:val="0"/>
              <w:jc w:val="center"/>
              <w:rPr>
                <w:kern w:val="0"/>
                <w:szCs w:val="21"/>
              </w:rPr>
            </w:pPr>
            <w:r>
              <w:rPr>
                <w:kern w:val="0"/>
                <w:szCs w:val="21"/>
              </w:rPr>
              <w:t>1</w:t>
            </w:r>
          </w:p>
        </w:tc>
        <w:tc>
          <w:tcPr>
            <w:tcW w:w="4985" w:type="dxa"/>
            <w:vAlign w:val="center"/>
          </w:tcPr>
          <w:p>
            <w:pPr>
              <w:adjustRightInd w:val="0"/>
              <w:snapToGrid w:val="0"/>
              <w:ind w:firstLine="105" w:firstLineChars="50"/>
              <w:rPr>
                <w:kern w:val="0"/>
                <w:szCs w:val="21"/>
              </w:rPr>
            </w:pPr>
            <w:r>
              <w:rPr>
                <w:bCs/>
                <w:kern w:val="0"/>
                <w:szCs w:val="21"/>
              </w:rPr>
              <w:t>挥发性有机化合物（VOC)含量</w:t>
            </w:r>
          </w:p>
        </w:tc>
        <w:tc>
          <w:tcPr>
            <w:tcW w:w="3179" w:type="dxa"/>
            <w:vAlign w:val="center"/>
          </w:tcPr>
          <w:p>
            <w:pPr>
              <w:adjustRightInd w:val="0"/>
              <w:snapToGrid w:val="0"/>
              <w:jc w:val="center"/>
              <w:rPr>
                <w:kern w:val="0"/>
                <w:szCs w:val="21"/>
              </w:rPr>
            </w:pPr>
            <w:r>
              <w:rPr>
                <w:szCs w:val="21"/>
              </w:rPr>
              <w:t>GB 33372-2020</w:t>
            </w:r>
          </w:p>
        </w:tc>
      </w:tr>
    </w:tbl>
    <w:p>
      <w:pPr>
        <w:adjustRightInd w:val="0"/>
        <w:snapToGrid w:val="0"/>
        <w:spacing w:line="360" w:lineRule="auto"/>
        <w:ind w:firstLine="420" w:firstLineChars="200"/>
        <w:rPr>
          <w:color w:val="000000"/>
          <w:szCs w:val="21"/>
        </w:rPr>
      </w:pPr>
    </w:p>
    <w:p>
      <w:pPr>
        <w:adjustRightInd w:val="0"/>
        <w:snapToGrid w:val="0"/>
        <w:spacing w:line="360" w:lineRule="auto"/>
        <w:ind w:firstLine="420" w:firstLineChars="200"/>
        <w:rPr>
          <w:color w:val="000000"/>
          <w:szCs w:val="21"/>
        </w:rPr>
      </w:pPr>
      <w:r>
        <w:rPr>
          <w:rFonts w:hint="eastAsia"/>
          <w:color w:val="000000"/>
          <w:szCs w:val="21"/>
        </w:rPr>
        <w:t>执行企业标准、团体标准、地方标准的产品，检验项目参照上述内容执行。</w:t>
      </w:r>
    </w:p>
    <w:p>
      <w:pPr>
        <w:adjustRightInd w:val="0"/>
        <w:snapToGrid w:val="0"/>
        <w:spacing w:line="360" w:lineRule="auto"/>
        <w:ind w:firstLine="420" w:firstLineChars="200"/>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rPr>
          <w:rFonts w:hint="eastAsia" w:eastAsia="黑体" w:cs="Times New Roman"/>
          <w:color w:val="000000"/>
          <w:szCs w:val="21"/>
        </w:rPr>
      </w:pPr>
      <w:r>
        <w:rPr>
          <w:rFonts w:hint="eastAsia" w:eastAsia="黑体" w:cs="Times New Roman"/>
          <w:color w:val="000000"/>
          <w:szCs w:val="21"/>
        </w:rPr>
        <w:t>3、判定规则</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3.1依据标准</w:t>
      </w:r>
    </w:p>
    <w:p>
      <w:pPr>
        <w:spacing w:line="360" w:lineRule="auto"/>
        <w:ind w:firstLine="420" w:firstLineChars="200"/>
        <w:rPr>
          <w:color w:val="000000"/>
          <w:szCs w:val="21"/>
        </w:rPr>
      </w:pPr>
      <w:r>
        <w:rPr>
          <w:rFonts w:hint="eastAsia"/>
          <w:color w:val="000000"/>
          <w:szCs w:val="21"/>
        </w:rPr>
        <w:t>GB 18581-2020 《木器涂料中有害物质限量》</w:t>
      </w:r>
    </w:p>
    <w:p>
      <w:pPr>
        <w:spacing w:line="360" w:lineRule="auto"/>
        <w:ind w:firstLine="420" w:firstLineChars="200"/>
        <w:rPr>
          <w:color w:val="000000"/>
          <w:szCs w:val="21"/>
        </w:rPr>
      </w:pPr>
      <w:r>
        <w:rPr>
          <w:rFonts w:hint="eastAsia"/>
          <w:color w:val="000000"/>
          <w:szCs w:val="21"/>
        </w:rPr>
        <w:t>GB 18582-2020 《建筑用墙面涂料中有害物质限量》</w:t>
      </w:r>
    </w:p>
    <w:p>
      <w:pPr>
        <w:spacing w:line="360" w:lineRule="auto"/>
        <w:ind w:firstLine="420" w:firstLineChars="200"/>
        <w:rPr>
          <w:color w:val="000000"/>
          <w:szCs w:val="21"/>
        </w:rPr>
      </w:pPr>
      <w:r>
        <w:rPr>
          <w:rFonts w:hint="eastAsia"/>
          <w:color w:val="000000"/>
          <w:szCs w:val="21"/>
        </w:rPr>
        <w:t>GB 18583-2008 《室内装饰装修材料 胶粘剂中有害物质限量》</w:t>
      </w:r>
    </w:p>
    <w:p>
      <w:pPr>
        <w:spacing w:line="360" w:lineRule="auto"/>
        <w:ind w:firstLine="420" w:firstLineChars="200"/>
        <w:rPr>
          <w:color w:val="000000"/>
          <w:szCs w:val="21"/>
        </w:rPr>
      </w:pPr>
      <w:r>
        <w:rPr>
          <w:rFonts w:hint="eastAsia"/>
          <w:color w:val="000000"/>
          <w:szCs w:val="21"/>
        </w:rPr>
        <w:t>GB 24409-2020 《车辆涂料中有害物质限量》</w:t>
      </w:r>
    </w:p>
    <w:p>
      <w:pPr>
        <w:spacing w:line="360" w:lineRule="auto"/>
        <w:ind w:firstLine="420" w:firstLineChars="200"/>
        <w:rPr>
          <w:color w:val="000000"/>
          <w:szCs w:val="21"/>
        </w:rPr>
      </w:pPr>
      <w:r>
        <w:rPr>
          <w:rFonts w:hint="eastAsia"/>
          <w:color w:val="000000"/>
          <w:szCs w:val="21"/>
        </w:rPr>
        <w:t>GB 33372-2020 《胶粘剂挥发性有机化合物限量》</w:t>
      </w:r>
    </w:p>
    <w:p>
      <w:pPr>
        <w:spacing w:line="360" w:lineRule="auto"/>
        <w:ind w:firstLine="420" w:firstLineChars="200"/>
        <w:rPr>
          <w:color w:val="000000"/>
          <w:szCs w:val="21"/>
        </w:rPr>
      </w:pPr>
      <w:r>
        <w:rPr>
          <w:rFonts w:hint="eastAsia"/>
          <w:color w:val="000000"/>
          <w:szCs w:val="21"/>
        </w:rPr>
        <w:t>GB/T 19250-2013 《聚氨酯防水涂料》</w:t>
      </w:r>
    </w:p>
    <w:p>
      <w:pPr>
        <w:spacing w:line="360" w:lineRule="auto"/>
        <w:ind w:firstLine="420" w:firstLineChars="200"/>
        <w:rPr>
          <w:color w:val="000000"/>
          <w:szCs w:val="21"/>
        </w:rPr>
      </w:pPr>
      <w:r>
        <w:rPr>
          <w:rFonts w:hint="eastAsia"/>
          <w:color w:val="000000"/>
          <w:szCs w:val="21"/>
        </w:rPr>
        <w:t>GB/T 22374-2018 《地坪涂装材料》</w:t>
      </w:r>
    </w:p>
    <w:p>
      <w:pPr>
        <w:spacing w:line="360" w:lineRule="auto"/>
        <w:ind w:firstLine="420" w:firstLineChars="200"/>
        <w:rPr>
          <w:color w:val="000000"/>
          <w:szCs w:val="21"/>
        </w:rPr>
      </w:pPr>
      <w:bookmarkStart w:id="0" w:name="_GoBack"/>
      <w:r>
        <w:rPr>
          <w:rFonts w:hint="eastAsia"/>
          <w:color w:val="000000"/>
          <w:szCs w:val="21"/>
        </w:rPr>
        <w:t>GB/T 33394-2016 《儿童房装饰用水性木器涂料》</w:t>
      </w:r>
    </w:p>
    <w:bookmarkEnd w:id="0"/>
    <w:p>
      <w:pPr>
        <w:spacing w:line="360" w:lineRule="auto"/>
        <w:ind w:firstLine="420" w:firstLineChars="200"/>
        <w:rPr>
          <w:color w:val="000000"/>
          <w:szCs w:val="21"/>
        </w:rPr>
      </w:pPr>
      <w:r>
        <w:rPr>
          <w:rFonts w:hint="eastAsia"/>
          <w:color w:val="000000"/>
          <w:szCs w:val="21"/>
        </w:rPr>
        <w:t>GB/T 34676-2017 《儿童房装饰用内墙涂料》</w:t>
      </w:r>
    </w:p>
    <w:p>
      <w:pPr>
        <w:spacing w:line="360" w:lineRule="auto"/>
        <w:ind w:firstLine="420" w:firstLineChars="200"/>
        <w:rPr>
          <w:rFonts w:asciiTheme="minorEastAsia" w:hAnsiTheme="minorEastAsia" w:eastAsiaTheme="minorEastAsia"/>
          <w:color w:val="000000"/>
        </w:rPr>
      </w:pPr>
      <w:r>
        <w:rPr>
          <w:rFonts w:hint="eastAsia"/>
          <w:color w:val="000000"/>
          <w:szCs w:val="21"/>
        </w:rPr>
        <w:t>JC 1066-2008《建筑防水涂料中有害物质限量》</w:t>
      </w:r>
    </w:p>
    <w:p>
      <w:pPr>
        <w:spacing w:line="360" w:lineRule="auto"/>
        <w:ind w:firstLine="420" w:firstLineChars="200"/>
        <w:rPr>
          <w:rFonts w:hAnsi="宋体"/>
          <w:bCs/>
          <w:szCs w:val="21"/>
        </w:rPr>
      </w:pPr>
      <w:r>
        <w:rPr>
          <w:rFonts w:asciiTheme="minorEastAsia" w:hAnsiTheme="minorEastAsia" w:eastAsiaTheme="minorEastAsia"/>
          <w:color w:val="000000"/>
        </w:rPr>
        <w:t>现行有效的企业标准、团体标准、地方标准及产品明示质量要求</w:t>
      </w:r>
      <w:r>
        <w:rPr>
          <w:rFonts w:hint="eastAsia" w:asciiTheme="minorEastAsia" w:hAnsiTheme="minorEastAsia" w:eastAsiaTheme="minorEastAsia"/>
          <w:color w:val="000000"/>
        </w:rPr>
        <w:t>。</w:t>
      </w:r>
    </w:p>
    <w:p>
      <w:pPr>
        <w:spacing w:line="360" w:lineRule="auto"/>
        <w:rPr>
          <w:rFonts w:hint="eastAsia" w:ascii="宋体" w:hAnsi="宋体" w:eastAsia="宋体" w:cs="宋体"/>
          <w:b w:val="0"/>
          <w:bCs/>
          <w:szCs w:val="21"/>
        </w:rPr>
      </w:pPr>
      <w:r>
        <w:rPr>
          <w:rFonts w:hint="eastAsia" w:ascii="宋体" w:hAnsi="宋体" w:eastAsia="宋体" w:cs="宋体"/>
          <w:b w:val="0"/>
          <w:bCs/>
          <w:szCs w:val="21"/>
        </w:rPr>
        <w:t>3.2判定原则</w:t>
      </w:r>
    </w:p>
    <w:p>
      <w:pPr>
        <w:snapToGrid w:val="0"/>
        <w:spacing w:line="440" w:lineRule="exact"/>
        <w:ind w:firstLine="417" w:firstLineChars="199"/>
        <w:rPr>
          <w:color w:val="000000"/>
          <w:szCs w:val="21"/>
        </w:rPr>
      </w:pPr>
      <w:r>
        <w:rPr>
          <w:color w:val="000000"/>
          <w:szCs w:val="21"/>
        </w:rPr>
        <w:t>经检验，</w:t>
      </w:r>
      <w:r>
        <w:rPr>
          <w:rFonts w:hint="eastAsia"/>
          <w:color w:val="000000"/>
          <w:szCs w:val="21"/>
        </w:rPr>
        <w:t>所</w:t>
      </w:r>
      <w:r>
        <w:rPr>
          <w:color w:val="000000"/>
          <w:szCs w:val="21"/>
        </w:rPr>
        <w:t>检验项目全部</w:t>
      </w:r>
      <w:r>
        <w:rPr>
          <w:rFonts w:hint="eastAsia"/>
          <w:color w:val="000000"/>
          <w:szCs w:val="21"/>
        </w:rPr>
        <w:t>符合标准要求</w:t>
      </w:r>
      <w:r>
        <w:rPr>
          <w:color w:val="000000"/>
          <w:szCs w:val="21"/>
        </w:rPr>
        <w:t>，判定为被抽查产品</w:t>
      </w:r>
      <w:r>
        <w:rPr>
          <w:rFonts w:hint="eastAsia"/>
          <w:color w:val="000000"/>
          <w:szCs w:val="21"/>
        </w:rPr>
        <w:t>未发现不</w:t>
      </w:r>
      <w:r>
        <w:rPr>
          <w:color w:val="000000"/>
          <w:szCs w:val="21"/>
        </w:rPr>
        <w:t>合格；检验项目中任一项或一项以上不合格，判定为被抽查产品不合格。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w:t>
      </w:r>
      <w:r>
        <w:rPr>
          <w:rFonts w:hint="eastAsia"/>
          <w:color w:val="000000"/>
          <w:szCs w:val="21"/>
        </w:rPr>
        <w:t>本</w:t>
      </w:r>
      <w:r>
        <w:rPr>
          <w:color w:val="000000"/>
          <w:szCs w:val="21"/>
        </w:rPr>
        <w:t>细则中检验项目依据的推荐性标准要求时，应以被检产品明示的质量要求判定，但应在检验报告备注中进行说明。</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color w:val="FF0000"/>
          <w:szCs w:val="21"/>
        </w:rPr>
      </w:pPr>
      <w:r>
        <w:rPr>
          <w:color w:val="000000"/>
          <w:szCs w:val="21"/>
        </w:rPr>
        <w:t>若被检产品明示的质量要求缺少本细则中检验项目依据的推荐性标准要求时，该项目不参与判定，但应在检验报告备注中进行说明。</w:t>
      </w:r>
    </w:p>
    <w:p>
      <w:pPr>
        <w:spacing w:line="360" w:lineRule="auto"/>
        <w:ind w:firstLine="420" w:firstLineChars="200"/>
        <w:rPr>
          <w:rFonts w:hAnsi="宋体"/>
          <w:szCs w:val="21"/>
        </w:rPr>
      </w:pPr>
    </w:p>
    <w:sectPr>
      <w:footerReference r:id="rId3" w:type="default"/>
      <w:pgSz w:w="11906" w:h="16838"/>
      <w:pgMar w:top="1701" w:right="1418" w:bottom="1701" w:left="1418" w:header="737" w:footer="73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kern w:val="0"/>
        <w:szCs w:val="21"/>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C2"/>
    <w:rsid w:val="000077DA"/>
    <w:rsid w:val="00041ECB"/>
    <w:rsid w:val="00041EDB"/>
    <w:rsid w:val="000549A8"/>
    <w:rsid w:val="00065809"/>
    <w:rsid w:val="00066224"/>
    <w:rsid w:val="00070BA0"/>
    <w:rsid w:val="000760BB"/>
    <w:rsid w:val="00081883"/>
    <w:rsid w:val="00084E64"/>
    <w:rsid w:val="000877A2"/>
    <w:rsid w:val="000904F5"/>
    <w:rsid w:val="000924C1"/>
    <w:rsid w:val="00096BC6"/>
    <w:rsid w:val="000C4B9D"/>
    <w:rsid w:val="000D67CF"/>
    <w:rsid w:val="000E78C3"/>
    <w:rsid w:val="000F3A83"/>
    <w:rsid w:val="000F7261"/>
    <w:rsid w:val="00112633"/>
    <w:rsid w:val="00114BD0"/>
    <w:rsid w:val="001210C6"/>
    <w:rsid w:val="00121427"/>
    <w:rsid w:val="0012729C"/>
    <w:rsid w:val="001314EC"/>
    <w:rsid w:val="00140C1C"/>
    <w:rsid w:val="001432A5"/>
    <w:rsid w:val="00146127"/>
    <w:rsid w:val="00157F30"/>
    <w:rsid w:val="001813A8"/>
    <w:rsid w:val="00182848"/>
    <w:rsid w:val="0018740F"/>
    <w:rsid w:val="001B337D"/>
    <w:rsid w:val="001B39DC"/>
    <w:rsid w:val="001B5CA0"/>
    <w:rsid w:val="001B611C"/>
    <w:rsid w:val="001C014C"/>
    <w:rsid w:val="001C3E33"/>
    <w:rsid w:val="001D5404"/>
    <w:rsid w:val="001D7095"/>
    <w:rsid w:val="001D7835"/>
    <w:rsid w:val="001E316E"/>
    <w:rsid w:val="001E3EFC"/>
    <w:rsid w:val="001F737D"/>
    <w:rsid w:val="00200A13"/>
    <w:rsid w:val="002072EB"/>
    <w:rsid w:val="00217311"/>
    <w:rsid w:val="00235EC1"/>
    <w:rsid w:val="00240047"/>
    <w:rsid w:val="00252402"/>
    <w:rsid w:val="002574FD"/>
    <w:rsid w:val="00263901"/>
    <w:rsid w:val="00265789"/>
    <w:rsid w:val="00265A9C"/>
    <w:rsid w:val="00276C06"/>
    <w:rsid w:val="00281FA4"/>
    <w:rsid w:val="00282704"/>
    <w:rsid w:val="00286A78"/>
    <w:rsid w:val="00286DFE"/>
    <w:rsid w:val="0029203B"/>
    <w:rsid w:val="002B26DC"/>
    <w:rsid w:val="002C237F"/>
    <w:rsid w:val="002C5D77"/>
    <w:rsid w:val="002C7046"/>
    <w:rsid w:val="002C7F9B"/>
    <w:rsid w:val="002F0D2A"/>
    <w:rsid w:val="002F28D6"/>
    <w:rsid w:val="002F58FC"/>
    <w:rsid w:val="0030281B"/>
    <w:rsid w:val="00313214"/>
    <w:rsid w:val="003155CC"/>
    <w:rsid w:val="00323284"/>
    <w:rsid w:val="0034220E"/>
    <w:rsid w:val="00344DED"/>
    <w:rsid w:val="00372A29"/>
    <w:rsid w:val="00386990"/>
    <w:rsid w:val="00392AB0"/>
    <w:rsid w:val="00392D26"/>
    <w:rsid w:val="003A5472"/>
    <w:rsid w:val="003B5BCF"/>
    <w:rsid w:val="003B7300"/>
    <w:rsid w:val="003C41FB"/>
    <w:rsid w:val="003D045D"/>
    <w:rsid w:val="003E6CB4"/>
    <w:rsid w:val="003E7B3B"/>
    <w:rsid w:val="003F069E"/>
    <w:rsid w:val="00407A56"/>
    <w:rsid w:val="004116E2"/>
    <w:rsid w:val="00415819"/>
    <w:rsid w:val="00417294"/>
    <w:rsid w:val="00425215"/>
    <w:rsid w:val="00426089"/>
    <w:rsid w:val="00426C80"/>
    <w:rsid w:val="004405FB"/>
    <w:rsid w:val="004446A3"/>
    <w:rsid w:val="004532C6"/>
    <w:rsid w:val="00454AF3"/>
    <w:rsid w:val="00463219"/>
    <w:rsid w:val="00475F6B"/>
    <w:rsid w:val="00490517"/>
    <w:rsid w:val="00497ACB"/>
    <w:rsid w:val="004B3813"/>
    <w:rsid w:val="004C5781"/>
    <w:rsid w:val="004C65F0"/>
    <w:rsid w:val="004D1839"/>
    <w:rsid w:val="004D3037"/>
    <w:rsid w:val="005013E7"/>
    <w:rsid w:val="00501AE2"/>
    <w:rsid w:val="005132A8"/>
    <w:rsid w:val="00522A7C"/>
    <w:rsid w:val="005237F7"/>
    <w:rsid w:val="00527910"/>
    <w:rsid w:val="00527D48"/>
    <w:rsid w:val="00540AE1"/>
    <w:rsid w:val="00542EC3"/>
    <w:rsid w:val="00547C1D"/>
    <w:rsid w:val="00557830"/>
    <w:rsid w:val="00557BE7"/>
    <w:rsid w:val="00563EAD"/>
    <w:rsid w:val="00572364"/>
    <w:rsid w:val="0057325D"/>
    <w:rsid w:val="00593359"/>
    <w:rsid w:val="005934C4"/>
    <w:rsid w:val="0059495E"/>
    <w:rsid w:val="005C048D"/>
    <w:rsid w:val="005D7D62"/>
    <w:rsid w:val="005E0F06"/>
    <w:rsid w:val="005E3D39"/>
    <w:rsid w:val="005E6F49"/>
    <w:rsid w:val="005E781C"/>
    <w:rsid w:val="005F1B8B"/>
    <w:rsid w:val="005F464A"/>
    <w:rsid w:val="005F63A2"/>
    <w:rsid w:val="005F63E1"/>
    <w:rsid w:val="00606422"/>
    <w:rsid w:val="00611242"/>
    <w:rsid w:val="00614140"/>
    <w:rsid w:val="00630242"/>
    <w:rsid w:val="00632955"/>
    <w:rsid w:val="00637024"/>
    <w:rsid w:val="00647141"/>
    <w:rsid w:val="00651065"/>
    <w:rsid w:val="00682069"/>
    <w:rsid w:val="00697C1B"/>
    <w:rsid w:val="00697E52"/>
    <w:rsid w:val="006B1495"/>
    <w:rsid w:val="006B329C"/>
    <w:rsid w:val="006B7A42"/>
    <w:rsid w:val="006C1EAD"/>
    <w:rsid w:val="006C2E00"/>
    <w:rsid w:val="006C3BC3"/>
    <w:rsid w:val="006C3CAE"/>
    <w:rsid w:val="006C46BA"/>
    <w:rsid w:val="006D69D5"/>
    <w:rsid w:val="006E66C3"/>
    <w:rsid w:val="006F422A"/>
    <w:rsid w:val="006F5A1D"/>
    <w:rsid w:val="0070205F"/>
    <w:rsid w:val="00712E41"/>
    <w:rsid w:val="007133A2"/>
    <w:rsid w:val="00721728"/>
    <w:rsid w:val="0073290B"/>
    <w:rsid w:val="007409FC"/>
    <w:rsid w:val="007517FD"/>
    <w:rsid w:val="00751CC4"/>
    <w:rsid w:val="007616DF"/>
    <w:rsid w:val="00772EB8"/>
    <w:rsid w:val="007760AA"/>
    <w:rsid w:val="00784D0A"/>
    <w:rsid w:val="00785FC2"/>
    <w:rsid w:val="00786F96"/>
    <w:rsid w:val="00793731"/>
    <w:rsid w:val="007A4BD7"/>
    <w:rsid w:val="007A585B"/>
    <w:rsid w:val="007A6B72"/>
    <w:rsid w:val="007B3551"/>
    <w:rsid w:val="007C2B0B"/>
    <w:rsid w:val="007C7D46"/>
    <w:rsid w:val="007D0673"/>
    <w:rsid w:val="007D7E53"/>
    <w:rsid w:val="007E484E"/>
    <w:rsid w:val="007E74F7"/>
    <w:rsid w:val="007F002B"/>
    <w:rsid w:val="007F052E"/>
    <w:rsid w:val="007F0543"/>
    <w:rsid w:val="007F7F69"/>
    <w:rsid w:val="00805B2F"/>
    <w:rsid w:val="008063CB"/>
    <w:rsid w:val="00813135"/>
    <w:rsid w:val="00824AE8"/>
    <w:rsid w:val="00826196"/>
    <w:rsid w:val="00827C96"/>
    <w:rsid w:val="00832CC7"/>
    <w:rsid w:val="00836C9C"/>
    <w:rsid w:val="00837209"/>
    <w:rsid w:val="008415F1"/>
    <w:rsid w:val="008425F9"/>
    <w:rsid w:val="00850C71"/>
    <w:rsid w:val="008521FF"/>
    <w:rsid w:val="00853B1D"/>
    <w:rsid w:val="00862C3A"/>
    <w:rsid w:val="008648BA"/>
    <w:rsid w:val="00866FA2"/>
    <w:rsid w:val="00871A0A"/>
    <w:rsid w:val="008720F1"/>
    <w:rsid w:val="008722F6"/>
    <w:rsid w:val="00875CB6"/>
    <w:rsid w:val="00883B8D"/>
    <w:rsid w:val="008A31B5"/>
    <w:rsid w:val="008B2639"/>
    <w:rsid w:val="008B286D"/>
    <w:rsid w:val="008B4B69"/>
    <w:rsid w:val="008B6115"/>
    <w:rsid w:val="008C3D24"/>
    <w:rsid w:val="008F50EC"/>
    <w:rsid w:val="008F518A"/>
    <w:rsid w:val="008F5653"/>
    <w:rsid w:val="008F675B"/>
    <w:rsid w:val="009000A8"/>
    <w:rsid w:val="00900645"/>
    <w:rsid w:val="00914CD8"/>
    <w:rsid w:val="009222EF"/>
    <w:rsid w:val="009321F1"/>
    <w:rsid w:val="009437C9"/>
    <w:rsid w:val="00964671"/>
    <w:rsid w:val="00970974"/>
    <w:rsid w:val="00973AF9"/>
    <w:rsid w:val="0097425A"/>
    <w:rsid w:val="0098366D"/>
    <w:rsid w:val="00984F1F"/>
    <w:rsid w:val="009A22B4"/>
    <w:rsid w:val="009A2508"/>
    <w:rsid w:val="009A7C98"/>
    <w:rsid w:val="009B0C85"/>
    <w:rsid w:val="009B179D"/>
    <w:rsid w:val="009B2A56"/>
    <w:rsid w:val="009B5CA0"/>
    <w:rsid w:val="009B6FB4"/>
    <w:rsid w:val="009B77C2"/>
    <w:rsid w:val="009C48FA"/>
    <w:rsid w:val="009C5254"/>
    <w:rsid w:val="009C5565"/>
    <w:rsid w:val="009C5FFA"/>
    <w:rsid w:val="009C7162"/>
    <w:rsid w:val="009D538A"/>
    <w:rsid w:val="009D57CA"/>
    <w:rsid w:val="009E02EE"/>
    <w:rsid w:val="009E0FB6"/>
    <w:rsid w:val="009F7C7F"/>
    <w:rsid w:val="00A00E57"/>
    <w:rsid w:val="00A012FC"/>
    <w:rsid w:val="00A12EF6"/>
    <w:rsid w:val="00A22DEE"/>
    <w:rsid w:val="00A359DA"/>
    <w:rsid w:val="00A37882"/>
    <w:rsid w:val="00A432F5"/>
    <w:rsid w:val="00A433BE"/>
    <w:rsid w:val="00A54E91"/>
    <w:rsid w:val="00A55470"/>
    <w:rsid w:val="00A61125"/>
    <w:rsid w:val="00A76FB1"/>
    <w:rsid w:val="00A83AEF"/>
    <w:rsid w:val="00A8422F"/>
    <w:rsid w:val="00A86FD3"/>
    <w:rsid w:val="00AA7A0B"/>
    <w:rsid w:val="00AB451D"/>
    <w:rsid w:val="00AC20AA"/>
    <w:rsid w:val="00AD1B1A"/>
    <w:rsid w:val="00AD304B"/>
    <w:rsid w:val="00AE4311"/>
    <w:rsid w:val="00AF1E6F"/>
    <w:rsid w:val="00AF63E9"/>
    <w:rsid w:val="00B03361"/>
    <w:rsid w:val="00B04B25"/>
    <w:rsid w:val="00B11E33"/>
    <w:rsid w:val="00B16B64"/>
    <w:rsid w:val="00B17A51"/>
    <w:rsid w:val="00B17BD8"/>
    <w:rsid w:val="00B20B16"/>
    <w:rsid w:val="00B301FF"/>
    <w:rsid w:val="00B353B5"/>
    <w:rsid w:val="00B36198"/>
    <w:rsid w:val="00B421D3"/>
    <w:rsid w:val="00B45A76"/>
    <w:rsid w:val="00B46521"/>
    <w:rsid w:val="00B5034B"/>
    <w:rsid w:val="00B52579"/>
    <w:rsid w:val="00B63B1D"/>
    <w:rsid w:val="00B66920"/>
    <w:rsid w:val="00B67547"/>
    <w:rsid w:val="00B67760"/>
    <w:rsid w:val="00B8096E"/>
    <w:rsid w:val="00B8265F"/>
    <w:rsid w:val="00B84F97"/>
    <w:rsid w:val="00B90116"/>
    <w:rsid w:val="00B974AF"/>
    <w:rsid w:val="00BA6CB1"/>
    <w:rsid w:val="00BA6FC3"/>
    <w:rsid w:val="00BC2D69"/>
    <w:rsid w:val="00BD49C0"/>
    <w:rsid w:val="00BE3472"/>
    <w:rsid w:val="00BE6F1E"/>
    <w:rsid w:val="00BF2305"/>
    <w:rsid w:val="00BF6952"/>
    <w:rsid w:val="00C043A2"/>
    <w:rsid w:val="00C058B6"/>
    <w:rsid w:val="00C07F84"/>
    <w:rsid w:val="00C15AD9"/>
    <w:rsid w:val="00C26718"/>
    <w:rsid w:val="00C32F25"/>
    <w:rsid w:val="00C355C2"/>
    <w:rsid w:val="00C36E69"/>
    <w:rsid w:val="00C56AD8"/>
    <w:rsid w:val="00C57903"/>
    <w:rsid w:val="00C621B1"/>
    <w:rsid w:val="00C65BB5"/>
    <w:rsid w:val="00C6688E"/>
    <w:rsid w:val="00C72B18"/>
    <w:rsid w:val="00C752E1"/>
    <w:rsid w:val="00C82544"/>
    <w:rsid w:val="00CA29FC"/>
    <w:rsid w:val="00CB1D30"/>
    <w:rsid w:val="00CB430A"/>
    <w:rsid w:val="00CB496D"/>
    <w:rsid w:val="00CB6DB1"/>
    <w:rsid w:val="00CC017F"/>
    <w:rsid w:val="00CC18B9"/>
    <w:rsid w:val="00CC62BD"/>
    <w:rsid w:val="00CD3DC7"/>
    <w:rsid w:val="00CD474C"/>
    <w:rsid w:val="00CD5148"/>
    <w:rsid w:val="00CD68CB"/>
    <w:rsid w:val="00CE1612"/>
    <w:rsid w:val="00CE25F3"/>
    <w:rsid w:val="00CE2C4F"/>
    <w:rsid w:val="00CE69DD"/>
    <w:rsid w:val="00CF1EC2"/>
    <w:rsid w:val="00CF3584"/>
    <w:rsid w:val="00D01181"/>
    <w:rsid w:val="00D02F91"/>
    <w:rsid w:val="00D10754"/>
    <w:rsid w:val="00D13DD5"/>
    <w:rsid w:val="00D24700"/>
    <w:rsid w:val="00D2482C"/>
    <w:rsid w:val="00D2504A"/>
    <w:rsid w:val="00D3070B"/>
    <w:rsid w:val="00D35221"/>
    <w:rsid w:val="00D45C82"/>
    <w:rsid w:val="00D460C5"/>
    <w:rsid w:val="00D465B7"/>
    <w:rsid w:val="00D50C0A"/>
    <w:rsid w:val="00D569AD"/>
    <w:rsid w:val="00D57FFE"/>
    <w:rsid w:val="00D62498"/>
    <w:rsid w:val="00D70CDC"/>
    <w:rsid w:val="00D74456"/>
    <w:rsid w:val="00D74F23"/>
    <w:rsid w:val="00D82BDC"/>
    <w:rsid w:val="00D8559E"/>
    <w:rsid w:val="00D93ACA"/>
    <w:rsid w:val="00D94E32"/>
    <w:rsid w:val="00DA74B1"/>
    <w:rsid w:val="00DC4F52"/>
    <w:rsid w:val="00DC5751"/>
    <w:rsid w:val="00DC79BC"/>
    <w:rsid w:val="00DE00F9"/>
    <w:rsid w:val="00DE1192"/>
    <w:rsid w:val="00DE1B0B"/>
    <w:rsid w:val="00DE5C66"/>
    <w:rsid w:val="00DF6072"/>
    <w:rsid w:val="00E0185C"/>
    <w:rsid w:val="00E0774B"/>
    <w:rsid w:val="00E135BC"/>
    <w:rsid w:val="00E20193"/>
    <w:rsid w:val="00E20A93"/>
    <w:rsid w:val="00E22C98"/>
    <w:rsid w:val="00E34BF6"/>
    <w:rsid w:val="00E3761F"/>
    <w:rsid w:val="00E41484"/>
    <w:rsid w:val="00E42E6F"/>
    <w:rsid w:val="00E47E17"/>
    <w:rsid w:val="00E54EF7"/>
    <w:rsid w:val="00E73377"/>
    <w:rsid w:val="00E74C87"/>
    <w:rsid w:val="00E77371"/>
    <w:rsid w:val="00E85D3B"/>
    <w:rsid w:val="00E92880"/>
    <w:rsid w:val="00EA1440"/>
    <w:rsid w:val="00EA3E5B"/>
    <w:rsid w:val="00EA4CEF"/>
    <w:rsid w:val="00EB0D5D"/>
    <w:rsid w:val="00EB192E"/>
    <w:rsid w:val="00EB3BCD"/>
    <w:rsid w:val="00EB5B04"/>
    <w:rsid w:val="00EB6DB2"/>
    <w:rsid w:val="00EB6ECF"/>
    <w:rsid w:val="00ED1159"/>
    <w:rsid w:val="00F01900"/>
    <w:rsid w:val="00F16E5C"/>
    <w:rsid w:val="00F17785"/>
    <w:rsid w:val="00F22D4B"/>
    <w:rsid w:val="00F27581"/>
    <w:rsid w:val="00F32470"/>
    <w:rsid w:val="00F45CFC"/>
    <w:rsid w:val="00F50775"/>
    <w:rsid w:val="00F568B8"/>
    <w:rsid w:val="00F601FB"/>
    <w:rsid w:val="00F6173D"/>
    <w:rsid w:val="00F62D4B"/>
    <w:rsid w:val="00F70337"/>
    <w:rsid w:val="00F7290D"/>
    <w:rsid w:val="00F72AED"/>
    <w:rsid w:val="00F907DC"/>
    <w:rsid w:val="00FA1F51"/>
    <w:rsid w:val="00FA3B5E"/>
    <w:rsid w:val="00FB214F"/>
    <w:rsid w:val="00FB38EF"/>
    <w:rsid w:val="00FC4CE2"/>
    <w:rsid w:val="00FC50F2"/>
    <w:rsid w:val="00FC5C4F"/>
    <w:rsid w:val="00FD553C"/>
    <w:rsid w:val="00FD663C"/>
    <w:rsid w:val="00FF65A2"/>
    <w:rsid w:val="00FF7F52"/>
    <w:rsid w:val="16426297"/>
    <w:rsid w:val="1A8B5A01"/>
    <w:rsid w:val="20456C31"/>
    <w:rsid w:val="3EE561F0"/>
    <w:rsid w:val="4B117389"/>
    <w:rsid w:val="58844520"/>
    <w:rsid w:val="5D0958D2"/>
    <w:rsid w:val="68065EA9"/>
    <w:rsid w:val="7D1670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28"/>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5"/>
    <w:basedOn w:val="1"/>
    <w:next w:val="1"/>
    <w:link w:val="23"/>
    <w:qFormat/>
    <w:uiPriority w:val="0"/>
    <w:pPr>
      <w:keepNext/>
      <w:keepLines/>
      <w:spacing w:before="280" w:after="290" w:line="376" w:lineRule="auto"/>
      <w:outlineLvl w:val="4"/>
    </w:pPr>
    <w:rPr>
      <w:rFonts w:ascii="Calibri" w:hAnsi="Calibri" w:eastAsia="仿宋_GB2312"/>
      <w:b/>
      <w:bCs/>
      <w:sz w:val="28"/>
      <w:szCs w:val="28"/>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24"/>
    <w:qFormat/>
    <w:uiPriority w:val="0"/>
    <w:rPr>
      <w:rFonts w:ascii="宋体" w:hAnsi="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olor w:val="000000"/>
      <w:kern w:val="0"/>
      <w:sz w:val="24"/>
    </w:rPr>
  </w:style>
  <w:style w:type="character" w:styleId="10">
    <w:name w:val="Strong"/>
    <w:qFormat/>
    <w:uiPriority w:val="0"/>
    <w:rPr>
      <w:b/>
      <w:bCs/>
    </w:rPr>
  </w:style>
  <w:style w:type="character" w:styleId="11">
    <w:name w:val="Hyperlink"/>
    <w:qFormat/>
    <w:uiPriority w:val="0"/>
    <w:rPr>
      <w:color w:val="0000FF"/>
      <w:u w:val="single"/>
    </w:rPr>
  </w:style>
  <w:style w:type="paragraph" w:customStyle="1" w:styleId="13">
    <w:name w:val="Char Char1 Char Char Char Char"/>
    <w:basedOn w:val="1"/>
    <w:qFormat/>
    <w:uiPriority w:val="0"/>
    <w:pPr>
      <w:widowControl/>
      <w:spacing w:after="160" w:line="240" w:lineRule="exact"/>
      <w:jc w:val="left"/>
    </w:pPr>
    <w:rPr>
      <w:rFonts w:eastAsia="Times New Roman"/>
      <w:kern w:val="0"/>
      <w:sz w:val="20"/>
      <w:szCs w:val="20"/>
    </w:rPr>
  </w:style>
  <w:style w:type="paragraph" w:customStyle="1" w:styleId="14">
    <w:name w:val="二级无标题条"/>
    <w:basedOn w:val="1"/>
    <w:qFormat/>
    <w:uiPriority w:val="0"/>
  </w:style>
  <w:style w:type="table" w:customStyle="1" w:styleId="15">
    <w:name w:val="Table Normal"/>
    <w:semiHidden/>
    <w:unhideWhenUsed/>
    <w:qFormat/>
    <w:uiPriority w:val="2"/>
    <w:pPr>
      <w:widowControl w:val="0"/>
      <w:autoSpaceDE w:val="0"/>
      <w:autoSpaceDN w:val="0"/>
    </w:pPr>
    <w:rPr>
      <w:rFonts w:ascii="Calibri" w:hAnsi="Calibri"/>
      <w:sz w:val="22"/>
      <w:szCs w:val="22"/>
      <w:lang w:eastAsia="en-US"/>
    </w:rPr>
    <w:tblPr>
      <w:tblLayout w:type="fixed"/>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center"/>
    </w:pPr>
    <w:rPr>
      <w:rFonts w:ascii="宋体" w:hAnsi="宋体" w:cs="宋体"/>
      <w:kern w:val="0"/>
      <w:sz w:val="22"/>
      <w:szCs w:val="22"/>
      <w:lang w:eastAsia="en-US"/>
    </w:rPr>
  </w:style>
  <w:style w:type="character" w:customStyle="1" w:styleId="17">
    <w:name w:val="未处理的提及"/>
    <w:semiHidden/>
    <w:unhideWhenUsed/>
    <w:qFormat/>
    <w:uiPriority w:val="99"/>
    <w:rPr>
      <w:color w:val="605E5C"/>
      <w:shd w:val="clear" w:color="auto" w:fill="E1DFDD"/>
    </w:rPr>
  </w:style>
  <w:style w:type="paragraph" w:styleId="18">
    <w:name w:val="List Paragraph"/>
    <w:basedOn w:val="1"/>
    <w:qFormat/>
    <w:uiPriority w:val="34"/>
    <w:pPr>
      <w:ind w:firstLine="420" w:firstLineChars="200"/>
    </w:pPr>
  </w:style>
  <w:style w:type="character" w:customStyle="1" w:styleId="19">
    <w:name w:val="fontstyle01"/>
    <w:basedOn w:val="9"/>
    <w:qFormat/>
    <w:uiPriority w:val="0"/>
    <w:rPr>
      <w:rFonts w:hint="eastAsia" w:ascii="仿宋_GB2312" w:eastAsia="仿宋_GB2312"/>
      <w:color w:val="000000"/>
      <w:sz w:val="32"/>
      <w:szCs w:val="32"/>
    </w:rPr>
  </w:style>
  <w:style w:type="character" w:customStyle="1" w:styleId="20">
    <w:name w:val="fontstyle11"/>
    <w:basedOn w:val="9"/>
    <w:qFormat/>
    <w:uiPriority w:val="0"/>
    <w:rPr>
      <w:rFonts w:hint="default" w:ascii="TimesNewRomanPSMT" w:hAnsi="TimesNewRomanPSMT"/>
      <w:color w:val="000000"/>
      <w:sz w:val="32"/>
      <w:szCs w:val="32"/>
    </w:rPr>
  </w:style>
  <w:style w:type="character" w:customStyle="1" w:styleId="21">
    <w:name w:val="fontstyle21"/>
    <w:basedOn w:val="9"/>
    <w:qFormat/>
    <w:uiPriority w:val="0"/>
    <w:rPr>
      <w:rFonts w:hint="default" w:ascii="TimesNewRomanPSMT" w:hAnsi="TimesNewRomanPSMT"/>
      <w:color w:val="000000"/>
      <w:sz w:val="32"/>
      <w:szCs w:val="32"/>
    </w:rPr>
  </w:style>
  <w:style w:type="character" w:customStyle="1" w:styleId="22">
    <w:name w:val="fontstyle31"/>
    <w:basedOn w:val="9"/>
    <w:qFormat/>
    <w:uiPriority w:val="0"/>
    <w:rPr>
      <w:rFonts w:hint="eastAsia" w:ascii="华文仿宋" w:hAnsi="华文仿宋" w:eastAsia="华文仿宋"/>
      <w:color w:val="000000"/>
      <w:sz w:val="32"/>
      <w:szCs w:val="32"/>
    </w:rPr>
  </w:style>
  <w:style w:type="character" w:customStyle="1" w:styleId="23">
    <w:name w:val="标题 5 Char"/>
    <w:basedOn w:val="9"/>
    <w:link w:val="5"/>
    <w:qFormat/>
    <w:uiPriority w:val="0"/>
    <w:rPr>
      <w:rFonts w:ascii="Calibri" w:hAnsi="Calibri" w:eastAsia="仿宋_GB2312"/>
      <w:b/>
      <w:bCs/>
      <w:kern w:val="2"/>
      <w:sz w:val="28"/>
      <w:szCs w:val="28"/>
    </w:rPr>
  </w:style>
  <w:style w:type="character" w:customStyle="1" w:styleId="24">
    <w:name w:val="纯文本 Char"/>
    <w:basedOn w:val="9"/>
    <w:link w:val="2"/>
    <w:qFormat/>
    <w:uiPriority w:val="0"/>
    <w:rPr>
      <w:rFonts w:ascii="宋体" w:hAnsi="Courier New"/>
      <w:kern w:val="2"/>
      <w:sz w:val="21"/>
      <w:szCs w:val="21"/>
    </w:rPr>
  </w:style>
  <w:style w:type="paragraph" w:customStyle="1" w:styleId="25">
    <w:name w:val="公文"/>
    <w:basedOn w:val="1"/>
    <w:qFormat/>
    <w:uiPriority w:val="0"/>
    <w:pPr>
      <w:widowControl/>
      <w:adjustRightInd w:val="0"/>
      <w:snapToGrid w:val="0"/>
      <w:spacing w:beforeLines="25" w:afterLines="35"/>
      <w:ind w:firstLine="200" w:firstLineChars="200"/>
      <w:jc w:val="left"/>
    </w:pPr>
    <w:rPr>
      <w:rFonts w:ascii="仿宋_GB2312" w:eastAsia="仿宋_GB2312"/>
      <w:bCs/>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A3BF4C-4795-46E6-837E-5DAE9A1C4FD1}">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5</Pages>
  <Words>676</Words>
  <Characters>3855</Characters>
  <Lines>32</Lines>
  <Paragraphs>9</Paragraphs>
  <TotalTime>1</TotalTime>
  <ScaleCrop>false</ScaleCrop>
  <LinksUpToDate>false</LinksUpToDate>
  <CharactersWithSpaces>4522</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2022-07-01T09:17:00Z</dcterms:created>
  <dc:creator>胡少玲</dc:creator>
  <cp:lastModifiedBy>Administrator</cp:lastModifiedBy>
  <dcterms:modified xsi:type="dcterms:W3CDTF">2024-07-18T08:14:25Z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72C47102A7ED45D6B2DA21A2FC0B4997</vt:lpwstr>
  </property>
</Properties>
</file>