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" w:cs="仿宋"/>
          <w:bCs/>
          <w:color w:val="auto"/>
          <w:kern w:val="28"/>
          <w:sz w:val="32"/>
          <w:szCs w:val="32"/>
          <w:lang w:val="en-US" w:eastAsia="zh-CN" w:bidi="ar-SA"/>
        </w:rPr>
      </w:pPr>
      <w:r>
        <w:rPr>
          <w:rFonts w:hint="eastAsia" w:eastAsia="仿宋" w:cs="仿宋"/>
          <w:bCs/>
          <w:color w:val="auto"/>
          <w:kern w:val="28"/>
          <w:sz w:val="32"/>
          <w:szCs w:val="32"/>
          <w:lang w:val="en-US" w:eastAsia="zh-CN" w:bidi="ar-SA"/>
        </w:rPr>
        <w:t>附件</w:t>
      </w:r>
    </w:p>
    <w:p>
      <w:pPr>
        <w:rPr>
          <w:rFonts w:hint="eastAsia" w:eastAsia="仿宋" w:cs="仿宋"/>
          <w:bCs/>
          <w:color w:val="auto"/>
          <w:kern w:val="28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  <w:t>海珠区区级非遗代表性项目保护单位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  <w:t>调整和重新认定推荐名单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</w:pPr>
    </w:p>
    <w:tbl>
      <w:tblPr>
        <w:tblStyle w:val="3"/>
        <w:tblW w:w="8745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19"/>
        <w:gridCol w:w="1996"/>
        <w:gridCol w:w="2043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项目类别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原保护单位</w:t>
            </w: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拟重新认定的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民俗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广州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河南茶艺</w:t>
            </w: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广州茶园尚品茶业有限公司</w:t>
            </w: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广州翁暖文化传播有限公司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虾饺制作技艺</w:t>
            </w: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广州市点都德饮食有限公司</w:t>
            </w: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广东点都德餐饮管理有限公司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广式白切鸡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烹饪技艺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（榕树头鸡）</w:t>
            </w: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广州市榕惠餐饮有限公司</w:t>
            </w: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广州惠丰禾食品有限公司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Cs/>
          <w:color w:val="auto"/>
          <w:kern w:val="28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54053"/>
    <w:rsid w:val="19997032"/>
    <w:rsid w:val="20FE5E64"/>
    <w:rsid w:val="350F728C"/>
    <w:rsid w:val="38EA2CB4"/>
    <w:rsid w:val="3D932B38"/>
    <w:rsid w:val="47C372B4"/>
    <w:rsid w:val="4A3057D9"/>
    <w:rsid w:val="4EC330CC"/>
    <w:rsid w:val="543878D5"/>
    <w:rsid w:val="5A4A40B3"/>
    <w:rsid w:val="6D8A09CD"/>
    <w:rsid w:val="70974647"/>
    <w:rsid w:val="730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2024-08-19T07:44:00Z</dcterms:created>
  <dc:creator>yu</dc:creator>
  <cp:lastModifiedBy>yu</cp:lastModifiedBy>
  <dcterms:modified xsi:type="dcterms:W3CDTF">2024-11-12T02:32:45Z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CAC25606B36F4CF387675A36ACB7F5E7</vt:lpwstr>
  </property>
</Properties>
</file>