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方正小标宋简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海珠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区市场监督管理局公开征集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第三方评审服务机构申请表</w:t>
      </w:r>
    </w:p>
    <w:bookmarkEnd w:id="0"/>
    <w:tbl>
      <w:tblPr>
        <w:tblStyle w:val="3"/>
        <w:tblpPr w:leftFromText="180" w:rightFromText="180" w:vertAnchor="text" w:horzAnchor="page" w:tblpXSpec="center" w:tblpY="82"/>
        <w:tblOverlap w:val="never"/>
        <w:tblW w:w="9031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080"/>
        <w:gridCol w:w="780"/>
        <w:gridCol w:w="1208"/>
        <w:gridCol w:w="2199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0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组织机构代码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30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法人代表</w:t>
            </w:r>
          </w:p>
        </w:tc>
        <w:tc>
          <w:tcPr>
            <w:tcW w:w="2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30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注册时间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申请单位类型</w:t>
            </w:r>
          </w:p>
        </w:tc>
        <w:tc>
          <w:tcPr>
            <w:tcW w:w="22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□企业 □事业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□社会团体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4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1"/>
                <w:szCs w:val="21"/>
              </w:rPr>
              <w:t>广州市海珠区知识产权专项资金项目202</w:t>
            </w:r>
            <w:r>
              <w:rPr>
                <w:rFonts w:hint="eastAsia" w:ascii="Times New Roman" w:hAnsi="Times New Roman" w:eastAsia="仿宋_GB2312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宋体"/>
                <w:color w:val="000000"/>
                <w:sz w:val="21"/>
                <w:szCs w:val="21"/>
              </w:rPr>
              <w:t>年评审、验收服务工作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0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二、资质情况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单位资质情况</w:t>
            </w:r>
          </w:p>
        </w:tc>
        <w:tc>
          <w:tcPr>
            <w:tcW w:w="74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3"/>
        <w:tblW w:w="8819" w:type="dxa"/>
        <w:jc w:val="center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曾承担政府有关资金项目评审工作情况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（需提供证明材料）</w:t>
            </w:r>
          </w:p>
        </w:tc>
        <w:tc>
          <w:tcPr>
            <w:tcW w:w="6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专家库及工作条件</w:t>
            </w:r>
          </w:p>
        </w:tc>
        <w:tc>
          <w:tcPr>
            <w:tcW w:w="6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有无违法违规记录</w:t>
            </w:r>
          </w:p>
        </w:tc>
        <w:tc>
          <w:tcPr>
            <w:tcW w:w="66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三、编制计划及预算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工作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方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案和计划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概述）</w:t>
            </w:r>
          </w:p>
        </w:tc>
        <w:tc>
          <w:tcPr>
            <w:tcW w:w="66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项目经费报价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6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申报单位意见</w:t>
            </w:r>
          </w:p>
        </w:tc>
        <w:tc>
          <w:tcPr>
            <w:tcW w:w="6645" w:type="dxa"/>
            <w:noWrap w:val="0"/>
            <w:vAlign w:val="center"/>
          </w:tcPr>
          <w:p>
            <w:pPr>
              <w:tabs>
                <w:tab w:val="left" w:pos="2243"/>
              </w:tabs>
              <w:jc w:val="center"/>
              <w:rPr>
                <w:rFonts w:hint="eastAsia" w:ascii="Times New Roman" w:hAnsi="Times New Roman" w:eastAsia="仿宋_GB2312" w:cs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2243"/>
              </w:tabs>
              <w:jc w:val="both"/>
              <w:rPr>
                <w:rFonts w:hint="eastAsia" w:ascii="Times New Roman" w:hAnsi="Times New Roman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1"/>
                <w:szCs w:val="21"/>
              </w:rPr>
              <w:t>我单位承诺：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1"/>
                <w:szCs w:val="21"/>
              </w:rPr>
              <w:t>申报材料及内容真实有效；</w:t>
            </w:r>
          </w:p>
          <w:p>
            <w:pPr>
              <w:jc w:val="both"/>
              <w:rPr>
                <w:rFonts w:hint="eastAsia" w:ascii="Times New Roman" w:hAnsi="Times New Roman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1"/>
                <w:szCs w:val="21"/>
              </w:rPr>
              <w:t>2.本单位未被列入国家、省、市失信联合惩戒黑名单且过去3年内在申报和承担国家、省、市知识产权项目中没有不良信用记录。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</w:p>
          <w:p>
            <w:pPr>
              <w:ind w:firstLine="3780" w:firstLineChars="1800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</w:p>
          <w:p>
            <w:pPr>
              <w:ind w:firstLine="3780" w:firstLineChars="1800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法人代表签字（公章）</w:t>
            </w:r>
          </w:p>
          <w:p>
            <w:pPr>
              <w:ind w:firstLine="4200" w:firstLineChars="200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年   月   日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pStyle w:val="5"/>
        <w:rPr>
          <w:rFonts w:hint="eastAsia" w:ascii="仿宋_GB2312" w:hAnsi="仿宋_GB2312" w:eastAsia="仿宋_GB2312" w:cs="Arial"/>
          <w:b/>
          <w:bCs/>
          <w:color w:val="000000"/>
          <w:sz w:val="24"/>
          <w:szCs w:val="24"/>
        </w:rPr>
      </w:pPr>
    </w:p>
    <w:p>
      <w:pPr>
        <w:pStyle w:val="5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pStyle w:val="5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182D"/>
    <w:multiLevelType w:val="singleLevel"/>
    <w:tmpl w:val="5E5E182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7E90"/>
    <w:rsid w:val="5F3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区市场和质量监管局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2025-03-12T06:57:00Z</dcterms:created>
  <dc:creator>Mars</dc:creator>
  <cp:lastModifiedBy>Mars</cp:lastModifiedBy>
  <dcterms:modified xsi:type="dcterms:W3CDTF">2025-03-12T06:58:09Z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