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line="240" w:lineRule="auto"/>
        <w:ind w:left="0" w:leftChars="0" w:firstLine="0" w:firstLineChars="0"/>
        <w:jc w:val="both"/>
        <w:textAlignment w:val="auto"/>
        <w:rPr>
          <w:rFonts w:hint="eastAsia" w:ascii="Times New Roman" w:hAnsi="Times New Roman" w:eastAsia="方正小标宋简体" w:cs="方正小标宋简体"/>
          <w:sz w:val="52"/>
          <w:szCs w:val="72"/>
          <w:highlight w:val="none"/>
          <w:lang w:val="en-US" w:eastAsia="zh-CN"/>
        </w:rPr>
      </w:pPr>
      <w:bookmarkStart w:id="51" w:name="_GoBack"/>
      <w:bookmarkEnd w:id="51"/>
      <w:r>
        <w:rPr>
          <w:rFonts w:ascii="Times New Roman" w:hAnsi="Times New Roman"/>
          <w:highlight w:val="none"/>
        </w:rPr>
        <w:drawing>
          <wp:inline distT="0" distB="0" distL="114300" distR="114300">
            <wp:extent cx="2112645" cy="870585"/>
            <wp:effectExtent l="0" t="0" r="8255" b="5715"/>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9"/>
                    <a:stretch>
                      <a:fillRect/>
                    </a:stretch>
                  </pic:blipFill>
                  <pic:spPr>
                    <a:xfrm>
                      <a:off x="0" y="0"/>
                      <a:ext cx="2112645" cy="870585"/>
                    </a:xfrm>
                    <a:prstGeom prst="rect">
                      <a:avLst/>
                    </a:prstGeom>
                  </pic:spPr>
                </pic:pic>
              </a:graphicData>
            </a:graphic>
          </wp:inline>
        </w:drawing>
      </w:r>
      <w:r>
        <w:rPr>
          <w:rFonts w:hint="eastAsia" w:ascii="Times New Roman" w:hAnsi="Times New Roman" w:eastAsia="方正小标宋简体" w:cs="方正小标宋简体"/>
          <w:sz w:val="44"/>
          <w:szCs w:val="52"/>
          <w:highlight w:val="none"/>
          <w:lang w:val="en-US" w:eastAsia="zh-CN"/>
        </w:rPr>
        <w:drawing>
          <wp:inline distT="0" distB="0" distL="114300" distR="114300">
            <wp:extent cx="1925955" cy="895985"/>
            <wp:effectExtent l="0" t="0" r="0" b="0"/>
            <wp:docPr id="19" name="图片 19" descr="粤创和谐logo文件2_画板 1 副本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粤创和谐logo文件2_画板 1 副本 12"/>
                    <pic:cNvPicPr>
                      <a:picLocks noChangeAspect="1"/>
                    </pic:cNvPicPr>
                  </pic:nvPicPr>
                  <pic:blipFill>
                    <a:blip r:embed="rId10"/>
                    <a:srcRect l="17577" t="22926" r="16503" b="26526"/>
                    <a:stretch>
                      <a:fillRect/>
                    </a:stretch>
                  </pic:blipFill>
                  <pic:spPr>
                    <a:xfrm>
                      <a:off x="0" y="0"/>
                      <a:ext cx="1925955" cy="895985"/>
                    </a:xfrm>
                    <a:prstGeom prst="rect">
                      <a:avLst/>
                    </a:prstGeom>
                  </pic:spPr>
                </pic:pic>
              </a:graphicData>
            </a:graphic>
          </wp:inline>
        </w:drawing>
      </w:r>
    </w:p>
    <w:p>
      <w:pPr>
        <w:pStyle w:val="4"/>
        <w:keepNext w:val="0"/>
        <w:keepLines w:val="0"/>
        <w:pageBreakBefore w:val="0"/>
        <w:kinsoku/>
        <w:wordWrap/>
        <w:overflowPunct/>
        <w:topLinePunct w:val="0"/>
        <w:autoSpaceDE/>
        <w:autoSpaceDN/>
        <w:bidi w:val="0"/>
        <w:spacing w:line="560" w:lineRule="exact"/>
        <w:jc w:val="both"/>
        <w:textAlignment w:val="auto"/>
        <w:rPr>
          <w:rFonts w:hint="eastAsia" w:ascii="Times New Roman" w:hAnsi="Times New Roman"/>
          <w:highlight w:val="none"/>
          <w:lang w:val="en-US" w:eastAsia="zh-CN"/>
        </w:rPr>
      </w:pPr>
    </w:p>
    <w:p>
      <w:pPr>
        <w:pStyle w:val="4"/>
        <w:keepNext w:val="0"/>
        <w:keepLines w:val="0"/>
        <w:pageBreakBefore w:val="0"/>
        <w:kinsoku/>
        <w:wordWrap/>
        <w:overflowPunct/>
        <w:topLinePunct w:val="0"/>
        <w:autoSpaceDE/>
        <w:autoSpaceDN/>
        <w:bidi w:val="0"/>
        <w:spacing w:line="560" w:lineRule="exact"/>
        <w:textAlignment w:val="auto"/>
        <w:rPr>
          <w:rFonts w:hint="eastAsia" w:ascii="Times New Roman" w:hAnsi="Times New Roman"/>
          <w:highlight w:val="none"/>
          <w:lang w:val="en-US" w:eastAsia="zh-CN"/>
        </w:rPr>
      </w:pPr>
    </w:p>
    <w:p>
      <w:pPr>
        <w:rPr>
          <w:rFonts w:hint="eastAsia" w:ascii="Times New Roman" w:hAnsi="Times New Roman"/>
          <w:highlight w:val="none"/>
          <w:lang w:val="en-US" w:eastAsia="zh-CN"/>
        </w:rPr>
      </w:pPr>
    </w:p>
    <w:p>
      <w:pPr>
        <w:rPr>
          <w:rFonts w:hint="eastAsia" w:ascii="Times New Roman" w:hAnsi="Times New Roman"/>
          <w:highlight w:val="none"/>
          <w:lang w:val="en-US" w:eastAsia="zh-CN"/>
        </w:rPr>
      </w:pPr>
    </w:p>
    <w:p>
      <w:pPr>
        <w:pStyle w:val="4"/>
        <w:keepNext w:val="0"/>
        <w:keepLines w:val="0"/>
        <w:pageBreakBefore w:val="0"/>
        <w:kinsoku/>
        <w:wordWrap/>
        <w:overflowPunct/>
        <w:topLinePunct w:val="0"/>
        <w:autoSpaceDE/>
        <w:autoSpaceDN/>
        <w:bidi w:val="0"/>
        <w:spacing w:line="560" w:lineRule="exact"/>
        <w:textAlignment w:val="auto"/>
        <w:rPr>
          <w:rFonts w:hint="eastAsia" w:ascii="Times New Roman" w:hAnsi="Times New Roman"/>
          <w:highlight w:val="none"/>
          <w:lang w:val="en-US" w:eastAsia="zh-CN"/>
        </w:rPr>
      </w:pPr>
    </w:p>
    <w:p>
      <w:pPr>
        <w:pStyle w:val="4"/>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sz w:val="56"/>
          <w:szCs w:val="36"/>
          <w:highlight w:val="none"/>
          <w:lang w:val="en-US" w:eastAsia="zh-CN"/>
        </w:rPr>
      </w:pPr>
      <w:r>
        <w:rPr>
          <w:rFonts w:hint="eastAsia" w:ascii="Times New Roman" w:hAnsi="Times New Roman"/>
          <w:sz w:val="56"/>
          <w:szCs w:val="36"/>
          <w:highlight w:val="none"/>
          <w:lang w:val="en-US" w:eastAsia="zh-CN"/>
        </w:rPr>
        <w:t>2024年度广州市海珠区</w:t>
      </w:r>
    </w:p>
    <w:p>
      <w:pPr>
        <w:pStyle w:val="4"/>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sz w:val="56"/>
          <w:szCs w:val="36"/>
          <w:highlight w:val="none"/>
          <w:lang w:val="en-US" w:eastAsia="zh-CN"/>
        </w:rPr>
      </w:pPr>
      <w:bookmarkStart w:id="0" w:name="_Toc12927"/>
      <w:r>
        <w:rPr>
          <w:rFonts w:hint="eastAsia" w:ascii="Times New Roman" w:hAnsi="Times New Roman"/>
          <w:sz w:val="56"/>
          <w:szCs w:val="36"/>
          <w:highlight w:val="none"/>
          <w:lang w:val="en-US" w:eastAsia="zh-CN"/>
        </w:rPr>
        <w:t>就业失业动态监测分析报告</w:t>
      </w:r>
      <w:bookmarkEnd w:id="0"/>
    </w:p>
    <w:p>
      <w:pPr>
        <w:keepNext w:val="0"/>
        <w:keepLines w:val="0"/>
        <w:pageBreakBefore w:val="0"/>
        <w:kinsoku/>
        <w:wordWrap/>
        <w:overflowPunct/>
        <w:topLinePunct w:val="0"/>
        <w:autoSpaceDE/>
        <w:autoSpaceDN/>
        <w:bidi w:val="0"/>
        <w:spacing w:line="560" w:lineRule="exact"/>
        <w:textAlignment w:val="auto"/>
        <w:rPr>
          <w:rFonts w:hint="eastAsia" w:ascii="Times New Roman" w:hAnsi="Times New Roman"/>
          <w:highlight w:val="none"/>
          <w:lang w:val="en-US" w:eastAsia="zh-CN"/>
        </w:rPr>
      </w:pPr>
    </w:p>
    <w:p>
      <w:pPr>
        <w:keepNext w:val="0"/>
        <w:keepLines w:val="0"/>
        <w:pageBreakBefore w:val="0"/>
        <w:kinsoku/>
        <w:wordWrap/>
        <w:overflowPunct/>
        <w:topLinePunct w:val="0"/>
        <w:autoSpaceDE/>
        <w:autoSpaceDN/>
        <w:bidi w:val="0"/>
        <w:spacing w:line="560" w:lineRule="exact"/>
        <w:textAlignment w:val="auto"/>
        <w:rPr>
          <w:rFonts w:hint="eastAsia" w:ascii="Times New Roman" w:hAnsi="Times New Roman"/>
          <w:highlight w:val="none"/>
          <w:lang w:val="en-US" w:eastAsia="zh-CN"/>
        </w:rPr>
      </w:pPr>
    </w:p>
    <w:p>
      <w:pPr>
        <w:keepNext w:val="0"/>
        <w:keepLines w:val="0"/>
        <w:pageBreakBefore w:val="0"/>
        <w:kinsoku/>
        <w:wordWrap/>
        <w:overflowPunct/>
        <w:topLinePunct w:val="0"/>
        <w:autoSpaceDE/>
        <w:autoSpaceDN/>
        <w:bidi w:val="0"/>
        <w:spacing w:line="560" w:lineRule="exact"/>
        <w:textAlignment w:val="auto"/>
        <w:rPr>
          <w:rFonts w:hint="eastAsia" w:ascii="Times New Roman" w:hAnsi="Times New Roman"/>
          <w:highlight w:val="none"/>
          <w:lang w:val="en-US" w:eastAsia="zh-CN"/>
        </w:rPr>
      </w:pPr>
    </w:p>
    <w:p>
      <w:pPr>
        <w:keepNext w:val="0"/>
        <w:keepLines w:val="0"/>
        <w:pageBreakBefore w:val="0"/>
        <w:kinsoku/>
        <w:wordWrap/>
        <w:overflowPunct/>
        <w:topLinePunct w:val="0"/>
        <w:autoSpaceDE/>
        <w:autoSpaceDN/>
        <w:bidi w:val="0"/>
        <w:spacing w:line="560" w:lineRule="exact"/>
        <w:textAlignment w:val="auto"/>
        <w:rPr>
          <w:rFonts w:hint="eastAsia" w:ascii="Times New Roman" w:hAnsi="Times New Roman"/>
          <w:highlight w:val="none"/>
          <w:lang w:val="en-US" w:eastAsia="zh-CN"/>
        </w:rPr>
      </w:pPr>
    </w:p>
    <w:p>
      <w:pPr>
        <w:keepNext w:val="0"/>
        <w:keepLines w:val="0"/>
        <w:pageBreakBefore w:val="0"/>
        <w:kinsoku/>
        <w:wordWrap/>
        <w:overflowPunct/>
        <w:topLinePunct w:val="0"/>
        <w:autoSpaceDE/>
        <w:autoSpaceDN/>
        <w:bidi w:val="0"/>
        <w:spacing w:line="560" w:lineRule="exact"/>
        <w:textAlignment w:val="auto"/>
        <w:rPr>
          <w:rFonts w:hint="eastAsia" w:ascii="Times New Roman" w:hAnsi="Times New Roman"/>
          <w:highlight w:val="none"/>
          <w:lang w:val="en-US" w:eastAsia="zh-CN"/>
        </w:rPr>
      </w:pPr>
    </w:p>
    <w:p>
      <w:pPr>
        <w:keepNext w:val="0"/>
        <w:keepLines w:val="0"/>
        <w:pageBreakBefore w:val="0"/>
        <w:kinsoku/>
        <w:wordWrap/>
        <w:overflowPunct/>
        <w:topLinePunct w:val="0"/>
        <w:autoSpaceDE/>
        <w:autoSpaceDN/>
        <w:bidi w:val="0"/>
        <w:spacing w:line="560" w:lineRule="exact"/>
        <w:textAlignment w:val="auto"/>
        <w:rPr>
          <w:rFonts w:hint="eastAsia" w:ascii="Times New Roman" w:hAnsi="Times New Roman"/>
          <w:highlight w:val="none"/>
          <w:lang w:val="en-US" w:eastAsia="zh-CN"/>
        </w:rPr>
      </w:pPr>
    </w:p>
    <w:p>
      <w:pPr>
        <w:keepNext w:val="0"/>
        <w:keepLines w:val="0"/>
        <w:pageBreakBefore w:val="0"/>
        <w:kinsoku/>
        <w:wordWrap/>
        <w:overflowPunct/>
        <w:topLinePunct w:val="0"/>
        <w:autoSpaceDE/>
        <w:autoSpaceDN/>
        <w:bidi w:val="0"/>
        <w:spacing w:line="560" w:lineRule="exact"/>
        <w:textAlignment w:val="auto"/>
        <w:rPr>
          <w:rFonts w:hint="eastAsia" w:ascii="Times New Roman" w:hAnsi="Times New Roman"/>
          <w:highlight w:val="none"/>
          <w:lang w:val="en-US" w:eastAsia="zh-CN"/>
        </w:rPr>
      </w:pPr>
    </w:p>
    <w:p>
      <w:pPr>
        <w:keepNext w:val="0"/>
        <w:keepLines w:val="0"/>
        <w:pageBreakBefore w:val="0"/>
        <w:kinsoku/>
        <w:wordWrap/>
        <w:overflowPunct/>
        <w:topLinePunct w:val="0"/>
        <w:autoSpaceDE/>
        <w:autoSpaceDN/>
        <w:bidi w:val="0"/>
        <w:spacing w:line="560" w:lineRule="exact"/>
        <w:textAlignment w:val="auto"/>
        <w:rPr>
          <w:rFonts w:hint="eastAsia" w:ascii="Times New Roman" w:hAnsi="Times New Roman"/>
          <w:highlight w:val="none"/>
          <w:lang w:val="en-US" w:eastAsia="zh-CN"/>
        </w:rPr>
      </w:pPr>
    </w:p>
    <w:p>
      <w:pPr>
        <w:keepNext w:val="0"/>
        <w:keepLines w:val="0"/>
        <w:pageBreakBefore w:val="0"/>
        <w:kinsoku/>
        <w:wordWrap/>
        <w:overflowPunct/>
        <w:topLinePunct w:val="0"/>
        <w:autoSpaceDE/>
        <w:autoSpaceDN/>
        <w:bidi w:val="0"/>
        <w:spacing w:line="560" w:lineRule="exact"/>
        <w:textAlignment w:val="auto"/>
        <w:rPr>
          <w:rFonts w:hint="eastAsia" w:ascii="Times New Roman" w:hAnsi="Times New Roman"/>
          <w:highlight w:val="none"/>
          <w:lang w:val="en-US" w:eastAsia="zh-CN"/>
        </w:rPr>
      </w:pPr>
    </w:p>
    <w:p>
      <w:pPr>
        <w:keepNext w:val="0"/>
        <w:keepLines w:val="0"/>
        <w:pageBreakBefore w:val="0"/>
        <w:kinsoku/>
        <w:wordWrap/>
        <w:overflowPunct/>
        <w:topLinePunct w:val="0"/>
        <w:autoSpaceDE/>
        <w:autoSpaceDN/>
        <w:bidi w:val="0"/>
        <w:spacing w:line="560" w:lineRule="exact"/>
        <w:textAlignment w:val="auto"/>
        <w:rPr>
          <w:rFonts w:hint="eastAsia" w:ascii="Times New Roman" w:hAnsi="Times New Roman"/>
          <w:highlight w:val="none"/>
          <w:lang w:val="en-US" w:eastAsia="zh-CN"/>
        </w:rPr>
      </w:pPr>
    </w:p>
    <w:p>
      <w:pPr>
        <w:bidi w:val="0"/>
        <w:ind w:left="0" w:leftChars="0" w:firstLine="0" w:firstLineChars="0"/>
        <w:jc w:val="center"/>
        <w:rPr>
          <w:rFonts w:hint="eastAsia" w:ascii="Times New Roman" w:hAnsi="Times New Roman" w:eastAsia="黑体" w:cs="黑体"/>
          <w:highlight w:val="none"/>
          <w:lang w:val="en-US" w:eastAsia="zh-CN"/>
        </w:rPr>
      </w:pPr>
    </w:p>
    <w:p>
      <w:pPr>
        <w:bidi w:val="0"/>
        <w:ind w:left="0" w:leftChars="0" w:firstLine="0" w:firstLineChars="0"/>
        <w:jc w:val="center"/>
        <w:rPr>
          <w:rFonts w:hint="eastAsia" w:ascii="Times New Roman" w:hAnsi="Times New Roman" w:eastAsia="黑体" w:cs="黑体"/>
          <w:highlight w:val="none"/>
          <w:lang w:val="en-US" w:eastAsia="zh-CN"/>
        </w:rPr>
      </w:pPr>
      <w:r>
        <w:rPr>
          <w:rFonts w:hint="eastAsia" w:ascii="Times New Roman" w:hAnsi="Times New Roman" w:eastAsia="黑体" w:cs="黑体"/>
          <w:highlight w:val="none"/>
          <w:lang w:val="en-US" w:eastAsia="zh-CN"/>
        </w:rPr>
        <w:t>广州市海珠区就业服务管理中心</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0" w:firstLineChars="0"/>
        <w:jc w:val="center"/>
        <w:textAlignment w:val="auto"/>
        <w:rPr>
          <w:rFonts w:hint="eastAsia" w:ascii="Times New Roman" w:hAnsi="Times New Roman" w:eastAsia="黑体" w:cs="黑体"/>
          <w:bCs/>
          <w:kern w:val="0"/>
          <w:sz w:val="32"/>
          <w:szCs w:val="32"/>
          <w:highlight w:val="none"/>
          <w:lang w:val="en-US" w:eastAsia="zh-CN" w:bidi="ar"/>
        </w:rPr>
      </w:pPr>
      <w:r>
        <w:rPr>
          <w:rFonts w:hint="eastAsia" w:ascii="Times New Roman" w:hAnsi="Times New Roman" w:eastAsia="黑体" w:cs="黑体"/>
          <w:bCs/>
          <w:kern w:val="0"/>
          <w:sz w:val="32"/>
          <w:szCs w:val="32"/>
          <w:highlight w:val="none"/>
          <w:lang w:val="en-US" w:eastAsia="zh-CN" w:bidi="ar"/>
        </w:rPr>
        <w:t>2025年1月</w:t>
      </w:r>
    </w:p>
    <w:p>
      <w:pPr>
        <w:rPr>
          <w:rFonts w:hint="eastAsia" w:ascii="Times New Roman" w:hAnsi="Times New Roman" w:eastAsia="黑体" w:cs="黑体"/>
          <w:bCs/>
          <w:kern w:val="0"/>
          <w:sz w:val="32"/>
          <w:szCs w:val="32"/>
          <w:highlight w:val="none"/>
          <w:lang w:val="en-US" w:eastAsia="zh-CN" w:bidi="ar"/>
        </w:rPr>
      </w:pPr>
      <w:r>
        <w:rPr>
          <w:rFonts w:hint="eastAsia" w:ascii="Times New Roman" w:hAnsi="Times New Roman" w:eastAsia="黑体" w:cs="黑体"/>
          <w:bCs/>
          <w:kern w:val="0"/>
          <w:sz w:val="32"/>
          <w:szCs w:val="32"/>
          <w:highlight w:val="none"/>
          <w:lang w:val="en-US" w:eastAsia="zh-CN" w:bidi="ar"/>
        </w:rPr>
        <w:br w:type="page"/>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0" w:firstLineChars="0"/>
        <w:jc w:val="center"/>
        <w:textAlignment w:val="auto"/>
        <w:rPr>
          <w:rFonts w:hint="default" w:ascii="Times New Roman" w:hAnsi="Times New Roman" w:eastAsia="黑体" w:cs="黑体"/>
          <w:bCs/>
          <w:kern w:val="0"/>
          <w:sz w:val="32"/>
          <w:szCs w:val="32"/>
          <w:highlight w:val="none"/>
          <w:lang w:val="en-US" w:eastAsia="zh-CN" w:bidi="ar"/>
        </w:rPr>
      </w:pPr>
    </w:p>
    <w:p>
      <w:pPr>
        <w:keepNext w:val="0"/>
        <w:keepLines w:val="0"/>
        <w:pageBreakBefore w:val="0"/>
        <w:kinsoku/>
        <w:wordWrap/>
        <w:overflowPunct/>
        <w:topLinePunct w:val="0"/>
        <w:autoSpaceDE/>
        <w:autoSpaceDN/>
        <w:bidi w:val="0"/>
        <w:spacing w:line="560" w:lineRule="exact"/>
        <w:textAlignment w:val="auto"/>
        <w:rPr>
          <w:rFonts w:hint="eastAsia" w:ascii="Times New Roman" w:hAnsi="Times New Roman"/>
          <w:highlight w:val="none"/>
          <w:lang w:val="en-US" w:eastAsia="zh-CN"/>
        </w:rPr>
      </w:pPr>
    </w:p>
    <w:p>
      <w:pPr>
        <w:bidi w:val="0"/>
        <w:rPr>
          <w:rFonts w:hint="eastAsia" w:ascii="Times New Roman" w:hAnsi="Times New Roman"/>
          <w:highlight w:val="none"/>
          <w:lang w:val="en-US" w:eastAsia="zh-CN"/>
        </w:rPr>
        <w:sectPr>
          <w:footerReference r:id="rId5" w:type="default"/>
          <w:pgSz w:w="11906" w:h="16838"/>
          <w:pgMar w:top="1440" w:right="1474" w:bottom="1440" w:left="1587"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p>
    <w:p>
      <w:pPr>
        <w:bidi w:val="0"/>
        <w:ind w:left="0" w:leftChars="0" w:firstLine="0" w:firstLineChars="0"/>
        <w:jc w:val="center"/>
        <w:rPr>
          <w:rFonts w:hint="eastAsia" w:ascii="Times New Roman" w:hAnsi="Times New Roman" w:eastAsia="方正小标宋_GBK" w:cs="方正小标宋_GBK"/>
          <w:sz w:val="44"/>
          <w:szCs w:val="44"/>
          <w:highlight w:val="none"/>
          <w:lang w:val="en-US" w:eastAsia="zh-CN"/>
        </w:rPr>
      </w:pPr>
      <w:bookmarkStart w:id="1" w:name="_Toc11024"/>
    </w:p>
    <w:p>
      <w:pPr>
        <w:bidi w:val="0"/>
        <w:ind w:left="0" w:leftChars="0" w:firstLine="0" w:firstLineChars="0"/>
        <w:jc w:val="center"/>
        <w:rPr>
          <w:rFonts w:hint="eastAsia" w:ascii="Times New Roman" w:hAnsi="Times New Roman" w:eastAsia="方正小标宋_GBK" w:cs="方正小标宋_GBK"/>
          <w:sz w:val="44"/>
          <w:szCs w:val="44"/>
          <w:highlight w:val="none"/>
          <w:lang w:val="en-US" w:eastAsia="zh-CN"/>
        </w:rPr>
      </w:pPr>
      <w:r>
        <w:rPr>
          <w:rFonts w:hint="eastAsia" w:ascii="Times New Roman" w:hAnsi="Times New Roman" w:eastAsia="方正小标宋_GBK" w:cs="方正小标宋_GBK"/>
          <w:sz w:val="44"/>
          <w:szCs w:val="44"/>
          <w:highlight w:val="none"/>
          <w:lang w:val="en-US" w:eastAsia="zh-CN"/>
        </w:rPr>
        <w:t>目  录</w:t>
      </w:r>
      <w:bookmarkEnd w:id="1"/>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0" w:leftChars="0"/>
        <w:jc w:val="left"/>
        <w:textAlignment w:val="auto"/>
        <w:outlineLvl w:val="9"/>
        <w:rPr>
          <w:rFonts w:hint="default" w:ascii="Times New Roman" w:hAnsi="Times New Roman" w:eastAsia="楷体_GB2312" w:cs="Times New Roman"/>
          <w:color w:val="auto"/>
          <w:sz w:val="28"/>
          <w:szCs w:val="28"/>
          <w:highlight w:val="none"/>
          <w:lang w:val="en-US" w:eastAsia="zh-CN"/>
        </w:rPr>
      </w:pPr>
    </w:p>
    <w:p>
      <w:pPr>
        <w:pStyle w:val="10"/>
        <w:tabs>
          <w:tab w:val="right" w:leader="dot" w:pos="8845"/>
        </w:tabs>
        <w:ind w:left="0" w:leftChars="0" w:firstLine="0" w:firstLineChars="0"/>
      </w:pPr>
      <w:r>
        <w:rPr>
          <w:rFonts w:hint="default" w:ascii="Times New Roman" w:hAnsi="Times New Roman" w:eastAsia="楷体_GB2312" w:cs="Times New Roman"/>
          <w:b w:val="0"/>
          <w:bCs/>
          <w:color w:val="auto"/>
          <w:sz w:val="32"/>
          <w:szCs w:val="32"/>
          <w:highlight w:val="none"/>
          <w:lang w:val="en-US" w:eastAsia="zh-CN"/>
        </w:rPr>
        <w:fldChar w:fldCharType="begin"/>
      </w:r>
      <w:r>
        <w:rPr>
          <w:rFonts w:hint="default" w:ascii="Times New Roman" w:hAnsi="Times New Roman" w:eastAsia="楷体_GB2312" w:cs="Times New Roman"/>
          <w:b w:val="0"/>
          <w:bCs/>
          <w:color w:val="auto"/>
          <w:sz w:val="32"/>
          <w:szCs w:val="32"/>
          <w:highlight w:val="none"/>
          <w:lang w:val="en-US" w:eastAsia="zh-CN"/>
        </w:rPr>
        <w:instrText xml:space="preserve">TOC \o "1-3" \h \u </w:instrText>
      </w:r>
      <w:r>
        <w:rPr>
          <w:rFonts w:hint="default" w:ascii="Times New Roman" w:hAnsi="Times New Roman" w:eastAsia="楷体_GB2312" w:cs="Times New Roman"/>
          <w:b w:val="0"/>
          <w:bCs/>
          <w:color w:val="auto"/>
          <w:sz w:val="32"/>
          <w:szCs w:val="32"/>
          <w:highlight w:val="none"/>
          <w:lang w:val="en-US" w:eastAsia="zh-CN"/>
        </w:rPr>
        <w:fldChar w:fldCharType="separate"/>
      </w:r>
      <w:r>
        <w:rPr>
          <w:rFonts w:hint="default" w:ascii="Times New Roman" w:hAnsi="Times New Roman" w:eastAsia="楷体_GB2312" w:cs="Times New Roman"/>
          <w:bCs/>
          <w:color w:val="auto"/>
          <w:szCs w:val="32"/>
          <w:highlight w:val="none"/>
          <w:lang w:val="en-US" w:eastAsia="zh-CN"/>
        </w:rPr>
        <w:fldChar w:fldCharType="begin"/>
      </w:r>
      <w:r>
        <w:rPr>
          <w:rFonts w:hint="default" w:ascii="Times New Roman" w:hAnsi="Times New Roman" w:eastAsia="楷体_GB2312" w:cs="Times New Roman"/>
          <w:bCs/>
          <w:szCs w:val="32"/>
          <w:highlight w:val="none"/>
          <w:lang w:val="en-US" w:eastAsia="zh-CN"/>
        </w:rPr>
        <w:instrText xml:space="preserve"> HYPERLINK \l _Toc20793 </w:instrText>
      </w:r>
      <w:r>
        <w:rPr>
          <w:rFonts w:hint="default" w:ascii="Times New Roman" w:hAnsi="Times New Roman" w:eastAsia="楷体_GB2312" w:cs="Times New Roman"/>
          <w:bCs/>
          <w:szCs w:val="32"/>
          <w:highlight w:val="none"/>
          <w:lang w:val="en-US" w:eastAsia="zh-CN"/>
        </w:rPr>
        <w:fldChar w:fldCharType="separate"/>
      </w:r>
      <w:r>
        <w:rPr>
          <w:rFonts w:hint="eastAsia" w:ascii="Times New Roman" w:hAnsi="Times New Roman" w:eastAsia="方正小标宋_GBK" w:cs="方正小标宋_GBK"/>
          <w:szCs w:val="36"/>
          <w:highlight w:val="none"/>
          <w:lang w:val="en-US" w:eastAsia="zh-CN"/>
        </w:rPr>
        <w:t>第一部分 2024年广州市海珠区</w:t>
      </w:r>
      <w:r>
        <w:rPr>
          <w:rFonts w:hint="default" w:ascii="Times New Roman" w:hAnsi="Times New Roman" w:eastAsia="楷体_GB2312" w:cs="Times New Roman"/>
          <w:bCs/>
          <w:color w:val="auto"/>
          <w:szCs w:val="32"/>
          <w:highlight w:val="none"/>
          <w:lang w:val="en-US" w:eastAsia="zh-CN"/>
        </w:rPr>
        <w:fldChar w:fldCharType="end"/>
      </w:r>
      <w:r>
        <w:rPr>
          <w:rFonts w:hint="default" w:ascii="Times New Roman" w:hAnsi="Times New Roman" w:eastAsia="楷体_GB2312" w:cs="Times New Roman"/>
          <w:bCs/>
          <w:color w:val="auto"/>
          <w:szCs w:val="32"/>
          <w:highlight w:val="none"/>
          <w:lang w:val="en-US" w:eastAsia="zh-CN"/>
        </w:rPr>
        <w:fldChar w:fldCharType="begin"/>
      </w:r>
      <w:r>
        <w:rPr>
          <w:rFonts w:hint="default" w:ascii="Times New Roman" w:hAnsi="Times New Roman" w:eastAsia="楷体_GB2312" w:cs="Times New Roman"/>
          <w:bCs/>
          <w:szCs w:val="32"/>
          <w:highlight w:val="none"/>
          <w:lang w:val="en-US" w:eastAsia="zh-CN"/>
        </w:rPr>
        <w:instrText xml:space="preserve"> HYPERLINK \l _Toc18723 </w:instrText>
      </w:r>
      <w:r>
        <w:rPr>
          <w:rFonts w:hint="default" w:ascii="Times New Roman" w:hAnsi="Times New Roman" w:eastAsia="楷体_GB2312" w:cs="Times New Roman"/>
          <w:bCs/>
          <w:szCs w:val="32"/>
          <w:highlight w:val="none"/>
          <w:lang w:val="en-US" w:eastAsia="zh-CN"/>
        </w:rPr>
        <w:fldChar w:fldCharType="separate"/>
      </w:r>
      <w:r>
        <w:rPr>
          <w:rFonts w:hint="eastAsia" w:ascii="Times New Roman" w:hAnsi="Times New Roman" w:eastAsia="方正小标宋_GBK" w:cs="方正小标宋_GBK"/>
          <w:szCs w:val="36"/>
          <w:highlight w:val="none"/>
          <w:lang w:val="en-US" w:eastAsia="zh-CN"/>
        </w:rPr>
        <w:t>企业用工定点监测报告</w:t>
      </w:r>
      <w:r>
        <w:tab/>
      </w:r>
      <w:r>
        <w:fldChar w:fldCharType="begin"/>
      </w:r>
      <w:r>
        <w:instrText xml:space="preserve"> PAGEREF _Toc18723 \h </w:instrText>
      </w:r>
      <w:r>
        <w:fldChar w:fldCharType="separate"/>
      </w:r>
      <w:r>
        <w:t>1</w:t>
      </w:r>
      <w:r>
        <w:fldChar w:fldCharType="end"/>
      </w:r>
      <w:r>
        <w:rPr>
          <w:rFonts w:hint="default" w:ascii="Times New Roman" w:hAnsi="Times New Roman" w:eastAsia="楷体_GB2312" w:cs="Times New Roman"/>
          <w:bCs/>
          <w:color w:val="auto"/>
          <w:szCs w:val="32"/>
          <w:highlight w:val="none"/>
          <w:lang w:val="en-US" w:eastAsia="zh-CN"/>
        </w:rPr>
        <w:fldChar w:fldCharType="end"/>
      </w:r>
    </w:p>
    <w:p>
      <w:pPr>
        <w:pStyle w:val="12"/>
        <w:tabs>
          <w:tab w:val="right" w:leader="dot" w:pos="8845"/>
        </w:tabs>
        <w:ind w:left="0" w:leftChars="0" w:firstLine="640" w:firstLineChars="200"/>
      </w:pPr>
      <w:r>
        <w:rPr>
          <w:rFonts w:hint="default" w:ascii="Times New Roman" w:hAnsi="Times New Roman" w:eastAsia="楷体_GB2312" w:cs="Times New Roman"/>
          <w:bCs/>
          <w:color w:val="auto"/>
          <w:szCs w:val="32"/>
          <w:highlight w:val="none"/>
          <w:lang w:val="en-US" w:eastAsia="zh-CN"/>
        </w:rPr>
        <w:fldChar w:fldCharType="begin"/>
      </w:r>
      <w:r>
        <w:rPr>
          <w:rFonts w:hint="default" w:ascii="Times New Roman" w:hAnsi="Times New Roman" w:eastAsia="楷体_GB2312" w:cs="Times New Roman"/>
          <w:bCs/>
          <w:szCs w:val="32"/>
          <w:highlight w:val="none"/>
          <w:lang w:val="en-US" w:eastAsia="zh-CN"/>
        </w:rPr>
        <w:instrText xml:space="preserve"> HYPERLINK \l _Toc26337 </w:instrText>
      </w:r>
      <w:r>
        <w:rPr>
          <w:rFonts w:hint="default" w:ascii="Times New Roman" w:hAnsi="Times New Roman" w:eastAsia="楷体_GB2312" w:cs="Times New Roman"/>
          <w:bCs/>
          <w:szCs w:val="32"/>
          <w:highlight w:val="none"/>
          <w:lang w:val="en-US" w:eastAsia="zh-CN"/>
        </w:rPr>
        <w:fldChar w:fldCharType="separate"/>
      </w:r>
      <w:r>
        <w:rPr>
          <w:rFonts w:hint="eastAsia" w:ascii="Times New Roman" w:hAnsi="Times New Roman" w:eastAsia="黑体" w:cs="Times New Roman"/>
          <w:bCs w:val="0"/>
          <w:kern w:val="2"/>
          <w:szCs w:val="24"/>
          <w:highlight w:val="none"/>
          <w:lang w:val="en-US" w:eastAsia="zh-CN" w:bidi="ar-SA"/>
        </w:rPr>
        <w:t>一、定点监测</w:t>
      </w:r>
      <w:r>
        <w:rPr>
          <w:rFonts w:hint="default" w:ascii="Times New Roman" w:hAnsi="Times New Roman" w:eastAsia="黑体" w:cs="Times New Roman"/>
          <w:bCs w:val="0"/>
          <w:kern w:val="2"/>
          <w:szCs w:val="24"/>
          <w:highlight w:val="none"/>
          <w:lang w:val="en-US" w:eastAsia="zh-CN" w:bidi="ar-SA"/>
        </w:rPr>
        <w:t>企业</w:t>
      </w:r>
      <w:r>
        <w:rPr>
          <w:rFonts w:hint="eastAsia" w:ascii="Times New Roman" w:hAnsi="Times New Roman" w:eastAsia="黑体" w:cs="Times New Roman"/>
          <w:bCs w:val="0"/>
          <w:kern w:val="2"/>
          <w:szCs w:val="24"/>
          <w:highlight w:val="none"/>
          <w:lang w:val="en-US" w:eastAsia="zh-CN" w:bidi="ar-SA"/>
        </w:rPr>
        <w:t>基本信息</w:t>
      </w:r>
      <w:r>
        <w:tab/>
      </w:r>
      <w:r>
        <w:fldChar w:fldCharType="begin"/>
      </w:r>
      <w:r>
        <w:instrText xml:space="preserve"> PAGEREF _Toc26337 \h </w:instrText>
      </w:r>
      <w:r>
        <w:fldChar w:fldCharType="separate"/>
      </w:r>
      <w:r>
        <w:t>1</w:t>
      </w:r>
      <w:r>
        <w:fldChar w:fldCharType="end"/>
      </w:r>
      <w:r>
        <w:rPr>
          <w:rFonts w:hint="default" w:ascii="Times New Roman" w:hAnsi="Times New Roman" w:eastAsia="楷体_GB2312" w:cs="Times New Roman"/>
          <w:bCs/>
          <w:color w:val="auto"/>
          <w:szCs w:val="32"/>
          <w:highlight w:val="none"/>
          <w:lang w:val="en-US" w:eastAsia="zh-CN"/>
        </w:rPr>
        <w:fldChar w:fldCharType="end"/>
      </w:r>
    </w:p>
    <w:p>
      <w:pPr>
        <w:pStyle w:val="12"/>
        <w:tabs>
          <w:tab w:val="right" w:leader="dot" w:pos="8845"/>
        </w:tabs>
        <w:ind w:left="0" w:leftChars="0" w:firstLine="640" w:firstLineChars="200"/>
      </w:pPr>
      <w:r>
        <w:rPr>
          <w:rFonts w:hint="default" w:ascii="Times New Roman" w:hAnsi="Times New Roman" w:eastAsia="楷体_GB2312" w:cs="Times New Roman"/>
          <w:bCs/>
          <w:color w:val="auto"/>
          <w:szCs w:val="32"/>
          <w:highlight w:val="none"/>
          <w:lang w:val="en-US" w:eastAsia="zh-CN"/>
        </w:rPr>
        <w:fldChar w:fldCharType="begin"/>
      </w:r>
      <w:r>
        <w:rPr>
          <w:rFonts w:hint="default" w:ascii="Times New Roman" w:hAnsi="Times New Roman" w:eastAsia="楷体_GB2312" w:cs="Times New Roman"/>
          <w:bCs/>
          <w:szCs w:val="32"/>
          <w:highlight w:val="none"/>
          <w:lang w:val="en-US" w:eastAsia="zh-CN"/>
        </w:rPr>
        <w:instrText xml:space="preserve"> HYPERLINK \l _Toc16553 </w:instrText>
      </w:r>
      <w:r>
        <w:rPr>
          <w:rFonts w:hint="default" w:ascii="Times New Roman" w:hAnsi="Times New Roman" w:eastAsia="楷体_GB2312" w:cs="Times New Roman"/>
          <w:bCs/>
          <w:szCs w:val="32"/>
          <w:highlight w:val="none"/>
          <w:lang w:val="en-US" w:eastAsia="zh-CN"/>
        </w:rPr>
        <w:fldChar w:fldCharType="separate"/>
      </w:r>
      <w:r>
        <w:rPr>
          <w:rFonts w:hint="eastAsia" w:ascii="Times New Roman" w:hAnsi="Times New Roman" w:eastAsia="黑体" w:cs="Times New Roman"/>
          <w:bCs w:val="0"/>
          <w:kern w:val="2"/>
          <w:szCs w:val="24"/>
          <w:highlight w:val="none"/>
          <w:lang w:val="en-US" w:eastAsia="zh-CN" w:bidi="ar-SA"/>
        </w:rPr>
        <w:t>二、企业生产经营和用工情况</w:t>
      </w:r>
      <w:r>
        <w:tab/>
      </w:r>
      <w:r>
        <w:fldChar w:fldCharType="begin"/>
      </w:r>
      <w:r>
        <w:instrText xml:space="preserve"> PAGEREF _Toc16553 \h </w:instrText>
      </w:r>
      <w:r>
        <w:fldChar w:fldCharType="separate"/>
      </w:r>
      <w:r>
        <w:t>3</w:t>
      </w:r>
      <w:r>
        <w:fldChar w:fldCharType="end"/>
      </w:r>
      <w:r>
        <w:rPr>
          <w:rFonts w:hint="default" w:ascii="Times New Roman" w:hAnsi="Times New Roman" w:eastAsia="楷体_GB2312" w:cs="Times New Roman"/>
          <w:bCs/>
          <w:color w:val="auto"/>
          <w:szCs w:val="32"/>
          <w:highlight w:val="none"/>
          <w:lang w:val="en-US" w:eastAsia="zh-CN"/>
        </w:rPr>
        <w:fldChar w:fldCharType="end"/>
      </w:r>
    </w:p>
    <w:p>
      <w:pPr>
        <w:pStyle w:val="7"/>
        <w:tabs>
          <w:tab w:val="right" w:leader="dot" w:pos="8845"/>
        </w:tabs>
        <w:ind w:left="0" w:leftChars="0" w:firstLine="1280" w:firstLineChars="400"/>
      </w:pPr>
      <w:r>
        <w:rPr>
          <w:rFonts w:hint="default" w:ascii="Times New Roman" w:hAnsi="Times New Roman" w:eastAsia="楷体_GB2312" w:cs="Times New Roman"/>
          <w:bCs/>
          <w:color w:val="auto"/>
          <w:szCs w:val="32"/>
          <w:highlight w:val="none"/>
          <w:lang w:val="en-US" w:eastAsia="zh-CN"/>
        </w:rPr>
        <w:fldChar w:fldCharType="begin"/>
      </w:r>
      <w:r>
        <w:rPr>
          <w:rFonts w:hint="default" w:ascii="Times New Roman" w:hAnsi="Times New Roman" w:eastAsia="楷体_GB2312" w:cs="Times New Roman"/>
          <w:bCs/>
          <w:szCs w:val="32"/>
          <w:highlight w:val="none"/>
          <w:lang w:val="en-US" w:eastAsia="zh-CN"/>
        </w:rPr>
        <w:instrText xml:space="preserve"> HYPERLINK \l _Toc4090 </w:instrText>
      </w:r>
      <w:r>
        <w:rPr>
          <w:rFonts w:hint="default" w:ascii="Times New Roman" w:hAnsi="Times New Roman" w:eastAsia="楷体_GB2312" w:cs="Times New Roman"/>
          <w:bCs/>
          <w:szCs w:val="32"/>
          <w:highlight w:val="none"/>
          <w:lang w:val="en-US" w:eastAsia="zh-CN"/>
        </w:rPr>
        <w:fldChar w:fldCharType="separate"/>
      </w:r>
      <w:r>
        <w:rPr>
          <w:rFonts w:hint="eastAsia" w:ascii="Times New Roman" w:hAnsi="Times New Roman" w:eastAsia="楷体" w:cs="楷体"/>
          <w:bCs/>
          <w:kern w:val="0"/>
          <w:szCs w:val="21"/>
          <w:highlight w:val="none"/>
          <w:lang w:val="en-US" w:eastAsia="zh-CN" w:bidi="ar"/>
        </w:rPr>
        <w:t>（一）生产经营态势</w:t>
      </w:r>
      <w:r>
        <w:tab/>
      </w:r>
      <w:r>
        <w:fldChar w:fldCharType="begin"/>
      </w:r>
      <w:r>
        <w:instrText xml:space="preserve"> PAGEREF _Toc4090 \h </w:instrText>
      </w:r>
      <w:r>
        <w:fldChar w:fldCharType="separate"/>
      </w:r>
      <w:r>
        <w:t>3</w:t>
      </w:r>
      <w:r>
        <w:fldChar w:fldCharType="end"/>
      </w:r>
      <w:r>
        <w:rPr>
          <w:rFonts w:hint="default" w:ascii="Times New Roman" w:hAnsi="Times New Roman" w:eastAsia="楷体_GB2312" w:cs="Times New Roman"/>
          <w:bCs/>
          <w:color w:val="auto"/>
          <w:szCs w:val="32"/>
          <w:highlight w:val="none"/>
          <w:lang w:val="en-US" w:eastAsia="zh-CN"/>
        </w:rPr>
        <w:fldChar w:fldCharType="end"/>
      </w:r>
    </w:p>
    <w:p>
      <w:pPr>
        <w:pStyle w:val="7"/>
        <w:tabs>
          <w:tab w:val="right" w:leader="dot" w:pos="8845"/>
        </w:tabs>
        <w:ind w:left="0" w:leftChars="0" w:firstLine="1280" w:firstLineChars="400"/>
      </w:pPr>
      <w:r>
        <w:rPr>
          <w:rFonts w:hint="default" w:ascii="Times New Roman" w:hAnsi="Times New Roman" w:eastAsia="楷体_GB2312" w:cs="Times New Roman"/>
          <w:bCs/>
          <w:color w:val="auto"/>
          <w:szCs w:val="32"/>
          <w:highlight w:val="none"/>
          <w:lang w:val="en-US" w:eastAsia="zh-CN"/>
        </w:rPr>
        <w:fldChar w:fldCharType="begin"/>
      </w:r>
      <w:r>
        <w:rPr>
          <w:rFonts w:hint="default" w:ascii="Times New Roman" w:hAnsi="Times New Roman" w:eastAsia="楷体_GB2312" w:cs="Times New Roman"/>
          <w:bCs/>
          <w:szCs w:val="32"/>
          <w:highlight w:val="none"/>
          <w:lang w:val="en-US" w:eastAsia="zh-CN"/>
        </w:rPr>
        <w:instrText xml:space="preserve"> HYPERLINK \l _Toc27384 </w:instrText>
      </w:r>
      <w:r>
        <w:rPr>
          <w:rFonts w:hint="default" w:ascii="Times New Roman" w:hAnsi="Times New Roman" w:eastAsia="楷体_GB2312" w:cs="Times New Roman"/>
          <w:bCs/>
          <w:szCs w:val="32"/>
          <w:highlight w:val="none"/>
          <w:lang w:val="en-US" w:eastAsia="zh-CN"/>
        </w:rPr>
        <w:fldChar w:fldCharType="separate"/>
      </w:r>
      <w:r>
        <w:rPr>
          <w:rFonts w:hint="eastAsia" w:ascii="Times New Roman" w:hAnsi="Times New Roman" w:eastAsia="楷体" w:cs="楷体"/>
          <w:bCs/>
          <w:kern w:val="0"/>
          <w:szCs w:val="21"/>
          <w:highlight w:val="none"/>
          <w:lang w:val="en-US" w:eastAsia="zh-CN" w:bidi="ar"/>
        </w:rPr>
        <w:t>（二）在岗员工数量</w:t>
      </w:r>
      <w:r>
        <w:tab/>
      </w:r>
      <w:r>
        <w:fldChar w:fldCharType="begin"/>
      </w:r>
      <w:r>
        <w:instrText xml:space="preserve"> PAGEREF _Toc27384 \h </w:instrText>
      </w:r>
      <w:r>
        <w:fldChar w:fldCharType="separate"/>
      </w:r>
      <w:r>
        <w:t>6</w:t>
      </w:r>
      <w:r>
        <w:fldChar w:fldCharType="end"/>
      </w:r>
      <w:r>
        <w:rPr>
          <w:rFonts w:hint="default" w:ascii="Times New Roman" w:hAnsi="Times New Roman" w:eastAsia="楷体_GB2312" w:cs="Times New Roman"/>
          <w:bCs/>
          <w:color w:val="auto"/>
          <w:szCs w:val="32"/>
          <w:highlight w:val="none"/>
          <w:lang w:val="en-US" w:eastAsia="zh-CN"/>
        </w:rPr>
        <w:fldChar w:fldCharType="end"/>
      </w:r>
    </w:p>
    <w:p>
      <w:pPr>
        <w:pStyle w:val="7"/>
        <w:tabs>
          <w:tab w:val="right" w:leader="dot" w:pos="8845"/>
        </w:tabs>
        <w:ind w:left="0" w:leftChars="0" w:firstLine="1280" w:firstLineChars="400"/>
      </w:pPr>
      <w:r>
        <w:rPr>
          <w:rFonts w:hint="default" w:ascii="Times New Roman" w:hAnsi="Times New Roman" w:eastAsia="楷体_GB2312" w:cs="Times New Roman"/>
          <w:bCs/>
          <w:color w:val="auto"/>
          <w:szCs w:val="32"/>
          <w:highlight w:val="none"/>
          <w:lang w:val="en-US" w:eastAsia="zh-CN"/>
        </w:rPr>
        <w:fldChar w:fldCharType="begin"/>
      </w:r>
      <w:r>
        <w:rPr>
          <w:rFonts w:hint="default" w:ascii="Times New Roman" w:hAnsi="Times New Roman" w:eastAsia="楷体_GB2312" w:cs="Times New Roman"/>
          <w:bCs/>
          <w:szCs w:val="32"/>
          <w:highlight w:val="none"/>
          <w:lang w:val="en-US" w:eastAsia="zh-CN"/>
        </w:rPr>
        <w:instrText xml:space="preserve"> HYPERLINK \l _Toc8801 </w:instrText>
      </w:r>
      <w:r>
        <w:rPr>
          <w:rFonts w:hint="default" w:ascii="Times New Roman" w:hAnsi="Times New Roman" w:eastAsia="楷体_GB2312" w:cs="Times New Roman"/>
          <w:bCs/>
          <w:szCs w:val="32"/>
          <w:highlight w:val="none"/>
          <w:lang w:val="en-US" w:eastAsia="zh-CN"/>
        </w:rPr>
        <w:fldChar w:fldCharType="separate"/>
      </w:r>
      <w:r>
        <w:rPr>
          <w:rFonts w:hint="eastAsia" w:ascii="Times New Roman" w:hAnsi="Times New Roman" w:eastAsia="楷体" w:cs="楷体"/>
          <w:bCs/>
          <w:kern w:val="0"/>
          <w:szCs w:val="21"/>
          <w:highlight w:val="none"/>
          <w:lang w:val="en-US" w:eastAsia="zh-CN" w:bidi="ar"/>
        </w:rPr>
        <w:t>（三）岗位工种统计</w:t>
      </w:r>
      <w:r>
        <w:tab/>
      </w:r>
      <w:r>
        <w:fldChar w:fldCharType="begin"/>
      </w:r>
      <w:r>
        <w:instrText xml:space="preserve"> PAGEREF _Toc8801 \h </w:instrText>
      </w:r>
      <w:r>
        <w:fldChar w:fldCharType="separate"/>
      </w:r>
      <w:r>
        <w:t>9</w:t>
      </w:r>
      <w:r>
        <w:fldChar w:fldCharType="end"/>
      </w:r>
      <w:r>
        <w:rPr>
          <w:rFonts w:hint="default" w:ascii="Times New Roman" w:hAnsi="Times New Roman" w:eastAsia="楷体_GB2312" w:cs="Times New Roman"/>
          <w:bCs/>
          <w:color w:val="auto"/>
          <w:szCs w:val="32"/>
          <w:highlight w:val="none"/>
          <w:lang w:val="en-US" w:eastAsia="zh-CN"/>
        </w:rPr>
        <w:fldChar w:fldCharType="end"/>
      </w:r>
    </w:p>
    <w:p>
      <w:pPr>
        <w:pStyle w:val="7"/>
        <w:tabs>
          <w:tab w:val="right" w:leader="dot" w:pos="8845"/>
        </w:tabs>
        <w:ind w:left="0" w:leftChars="0" w:firstLine="1280" w:firstLineChars="400"/>
      </w:pPr>
      <w:r>
        <w:rPr>
          <w:rFonts w:hint="default" w:ascii="Times New Roman" w:hAnsi="Times New Roman" w:eastAsia="楷体_GB2312" w:cs="Times New Roman"/>
          <w:bCs/>
          <w:color w:val="auto"/>
          <w:szCs w:val="32"/>
          <w:highlight w:val="none"/>
          <w:lang w:val="en-US" w:eastAsia="zh-CN"/>
        </w:rPr>
        <w:fldChar w:fldCharType="begin"/>
      </w:r>
      <w:r>
        <w:rPr>
          <w:rFonts w:hint="default" w:ascii="Times New Roman" w:hAnsi="Times New Roman" w:eastAsia="楷体_GB2312" w:cs="Times New Roman"/>
          <w:bCs/>
          <w:szCs w:val="32"/>
          <w:highlight w:val="none"/>
          <w:lang w:val="en-US" w:eastAsia="zh-CN"/>
        </w:rPr>
        <w:instrText xml:space="preserve"> HYPERLINK \l _Toc31083 </w:instrText>
      </w:r>
      <w:r>
        <w:rPr>
          <w:rFonts w:hint="default" w:ascii="Times New Roman" w:hAnsi="Times New Roman" w:eastAsia="楷体_GB2312" w:cs="Times New Roman"/>
          <w:bCs/>
          <w:szCs w:val="32"/>
          <w:highlight w:val="none"/>
          <w:lang w:val="en-US" w:eastAsia="zh-CN"/>
        </w:rPr>
        <w:fldChar w:fldCharType="separate"/>
      </w:r>
      <w:r>
        <w:rPr>
          <w:rFonts w:hint="eastAsia" w:ascii="Times New Roman" w:hAnsi="Times New Roman" w:eastAsia="楷体" w:cs="楷体"/>
          <w:bCs/>
          <w:kern w:val="0"/>
          <w:szCs w:val="21"/>
          <w:highlight w:val="none"/>
          <w:lang w:val="en-US" w:eastAsia="zh-CN" w:bidi="ar"/>
        </w:rPr>
        <w:t>（四）员工户籍结构</w:t>
      </w:r>
      <w:r>
        <w:tab/>
      </w:r>
      <w:r>
        <w:fldChar w:fldCharType="begin"/>
      </w:r>
      <w:r>
        <w:instrText xml:space="preserve"> PAGEREF _Toc31083 \h </w:instrText>
      </w:r>
      <w:r>
        <w:fldChar w:fldCharType="separate"/>
      </w:r>
      <w:r>
        <w:t>11</w:t>
      </w:r>
      <w:r>
        <w:fldChar w:fldCharType="end"/>
      </w:r>
      <w:r>
        <w:rPr>
          <w:rFonts w:hint="default" w:ascii="Times New Roman" w:hAnsi="Times New Roman" w:eastAsia="楷体_GB2312" w:cs="Times New Roman"/>
          <w:bCs/>
          <w:color w:val="auto"/>
          <w:szCs w:val="32"/>
          <w:highlight w:val="none"/>
          <w:lang w:val="en-US" w:eastAsia="zh-CN"/>
        </w:rPr>
        <w:fldChar w:fldCharType="end"/>
      </w:r>
    </w:p>
    <w:p>
      <w:pPr>
        <w:pStyle w:val="12"/>
        <w:tabs>
          <w:tab w:val="right" w:leader="dot" w:pos="8845"/>
        </w:tabs>
        <w:ind w:left="0" w:leftChars="0" w:firstLine="640" w:firstLineChars="200"/>
      </w:pPr>
      <w:r>
        <w:rPr>
          <w:rFonts w:hint="default" w:ascii="Times New Roman" w:hAnsi="Times New Roman" w:eastAsia="楷体_GB2312" w:cs="Times New Roman"/>
          <w:bCs/>
          <w:color w:val="auto"/>
          <w:szCs w:val="32"/>
          <w:highlight w:val="none"/>
          <w:lang w:val="en-US" w:eastAsia="zh-CN"/>
        </w:rPr>
        <w:fldChar w:fldCharType="begin"/>
      </w:r>
      <w:r>
        <w:rPr>
          <w:rFonts w:hint="default" w:ascii="Times New Roman" w:hAnsi="Times New Roman" w:eastAsia="楷体_GB2312" w:cs="Times New Roman"/>
          <w:bCs/>
          <w:szCs w:val="32"/>
          <w:highlight w:val="none"/>
          <w:lang w:val="en-US" w:eastAsia="zh-CN"/>
        </w:rPr>
        <w:instrText xml:space="preserve"> HYPERLINK \l _Toc14632 </w:instrText>
      </w:r>
      <w:r>
        <w:rPr>
          <w:rFonts w:hint="default" w:ascii="Times New Roman" w:hAnsi="Times New Roman" w:eastAsia="楷体_GB2312" w:cs="Times New Roman"/>
          <w:bCs/>
          <w:szCs w:val="32"/>
          <w:highlight w:val="none"/>
          <w:lang w:val="en-US" w:eastAsia="zh-CN"/>
        </w:rPr>
        <w:fldChar w:fldCharType="separate"/>
      </w:r>
      <w:r>
        <w:rPr>
          <w:rFonts w:hint="eastAsia" w:ascii="Times New Roman" w:hAnsi="Times New Roman" w:eastAsia="黑体" w:cs="Times New Roman"/>
          <w:bCs w:val="0"/>
          <w:kern w:val="2"/>
          <w:szCs w:val="24"/>
          <w:highlight w:val="none"/>
          <w:lang w:val="en-US" w:eastAsia="zh-CN" w:bidi="ar-SA"/>
        </w:rPr>
        <w:t>三、企业人员流动及招聘情况</w:t>
      </w:r>
      <w:r>
        <w:tab/>
      </w:r>
      <w:r>
        <w:fldChar w:fldCharType="begin"/>
      </w:r>
      <w:r>
        <w:instrText xml:space="preserve"> PAGEREF _Toc14632 \h </w:instrText>
      </w:r>
      <w:r>
        <w:fldChar w:fldCharType="separate"/>
      </w:r>
      <w:r>
        <w:t>13</w:t>
      </w:r>
      <w:r>
        <w:fldChar w:fldCharType="end"/>
      </w:r>
      <w:r>
        <w:rPr>
          <w:rFonts w:hint="default" w:ascii="Times New Roman" w:hAnsi="Times New Roman" w:eastAsia="楷体_GB2312" w:cs="Times New Roman"/>
          <w:bCs/>
          <w:color w:val="auto"/>
          <w:szCs w:val="32"/>
          <w:highlight w:val="none"/>
          <w:lang w:val="en-US" w:eastAsia="zh-CN"/>
        </w:rPr>
        <w:fldChar w:fldCharType="end"/>
      </w:r>
    </w:p>
    <w:p>
      <w:pPr>
        <w:pStyle w:val="7"/>
        <w:tabs>
          <w:tab w:val="right" w:leader="dot" w:pos="8845"/>
        </w:tabs>
        <w:ind w:left="0" w:leftChars="0" w:firstLine="1280" w:firstLineChars="400"/>
      </w:pPr>
      <w:r>
        <w:rPr>
          <w:rFonts w:hint="default" w:ascii="Times New Roman" w:hAnsi="Times New Roman" w:eastAsia="楷体_GB2312" w:cs="Times New Roman"/>
          <w:bCs/>
          <w:color w:val="auto"/>
          <w:szCs w:val="32"/>
          <w:highlight w:val="none"/>
          <w:lang w:val="en-US" w:eastAsia="zh-CN"/>
        </w:rPr>
        <w:fldChar w:fldCharType="begin"/>
      </w:r>
      <w:r>
        <w:rPr>
          <w:rFonts w:hint="default" w:ascii="Times New Roman" w:hAnsi="Times New Roman" w:eastAsia="楷体_GB2312" w:cs="Times New Roman"/>
          <w:bCs/>
          <w:szCs w:val="32"/>
          <w:highlight w:val="none"/>
          <w:lang w:val="en-US" w:eastAsia="zh-CN"/>
        </w:rPr>
        <w:instrText xml:space="preserve"> HYPERLINK \l _Toc13652 </w:instrText>
      </w:r>
      <w:r>
        <w:rPr>
          <w:rFonts w:hint="default" w:ascii="Times New Roman" w:hAnsi="Times New Roman" w:eastAsia="楷体_GB2312" w:cs="Times New Roman"/>
          <w:bCs/>
          <w:szCs w:val="32"/>
          <w:highlight w:val="none"/>
          <w:lang w:val="en-US" w:eastAsia="zh-CN"/>
        </w:rPr>
        <w:fldChar w:fldCharType="separate"/>
      </w:r>
      <w:r>
        <w:rPr>
          <w:rFonts w:hint="eastAsia" w:ascii="Times New Roman" w:hAnsi="Times New Roman" w:eastAsia="楷体" w:cs="楷体"/>
          <w:bCs/>
          <w:kern w:val="0"/>
          <w:szCs w:val="21"/>
          <w:highlight w:val="none"/>
          <w:lang w:val="en-US" w:eastAsia="zh-CN" w:bidi="ar"/>
        </w:rPr>
        <w:t>（一）员工</w:t>
      </w:r>
      <w:r>
        <w:rPr>
          <w:rFonts w:hint="eastAsia" w:eastAsia="楷体" w:cs="楷体"/>
          <w:bCs/>
          <w:kern w:val="0"/>
          <w:szCs w:val="21"/>
          <w:highlight w:val="none"/>
          <w:lang w:val="en-US" w:eastAsia="zh-CN" w:bidi="ar"/>
        </w:rPr>
        <w:t>流动</w:t>
      </w:r>
      <w:r>
        <w:rPr>
          <w:rFonts w:hint="eastAsia" w:ascii="Times New Roman" w:hAnsi="Times New Roman" w:eastAsia="楷体" w:cs="楷体"/>
          <w:bCs/>
          <w:kern w:val="0"/>
          <w:szCs w:val="21"/>
          <w:highlight w:val="none"/>
          <w:lang w:val="en-US" w:eastAsia="zh-CN" w:bidi="ar"/>
        </w:rPr>
        <w:t>情况</w:t>
      </w:r>
      <w:r>
        <w:tab/>
      </w:r>
      <w:r>
        <w:fldChar w:fldCharType="begin"/>
      </w:r>
      <w:r>
        <w:instrText xml:space="preserve"> PAGEREF _Toc13652 \h </w:instrText>
      </w:r>
      <w:r>
        <w:fldChar w:fldCharType="separate"/>
      </w:r>
      <w:r>
        <w:t>13</w:t>
      </w:r>
      <w:r>
        <w:fldChar w:fldCharType="end"/>
      </w:r>
      <w:r>
        <w:rPr>
          <w:rFonts w:hint="default" w:ascii="Times New Roman" w:hAnsi="Times New Roman" w:eastAsia="楷体_GB2312" w:cs="Times New Roman"/>
          <w:bCs/>
          <w:color w:val="auto"/>
          <w:szCs w:val="32"/>
          <w:highlight w:val="none"/>
          <w:lang w:val="en-US" w:eastAsia="zh-CN"/>
        </w:rPr>
        <w:fldChar w:fldCharType="end"/>
      </w:r>
    </w:p>
    <w:p>
      <w:pPr>
        <w:pStyle w:val="7"/>
        <w:tabs>
          <w:tab w:val="right" w:leader="dot" w:pos="8845"/>
        </w:tabs>
        <w:ind w:left="0" w:leftChars="0" w:firstLine="1280" w:firstLineChars="400"/>
      </w:pPr>
      <w:r>
        <w:rPr>
          <w:rFonts w:hint="default" w:ascii="Times New Roman" w:hAnsi="Times New Roman" w:eastAsia="楷体_GB2312" w:cs="Times New Roman"/>
          <w:bCs/>
          <w:color w:val="auto"/>
          <w:szCs w:val="32"/>
          <w:highlight w:val="none"/>
          <w:lang w:val="en-US" w:eastAsia="zh-CN"/>
        </w:rPr>
        <w:fldChar w:fldCharType="begin"/>
      </w:r>
      <w:r>
        <w:rPr>
          <w:rFonts w:hint="default" w:ascii="Times New Roman" w:hAnsi="Times New Roman" w:eastAsia="楷体_GB2312" w:cs="Times New Roman"/>
          <w:bCs/>
          <w:szCs w:val="32"/>
          <w:highlight w:val="none"/>
          <w:lang w:val="en-US" w:eastAsia="zh-CN"/>
        </w:rPr>
        <w:instrText xml:space="preserve"> HYPERLINK \l _Toc12504 </w:instrText>
      </w:r>
      <w:r>
        <w:rPr>
          <w:rFonts w:hint="default" w:ascii="Times New Roman" w:hAnsi="Times New Roman" w:eastAsia="楷体_GB2312" w:cs="Times New Roman"/>
          <w:bCs/>
          <w:szCs w:val="32"/>
          <w:highlight w:val="none"/>
          <w:lang w:val="en-US" w:eastAsia="zh-CN"/>
        </w:rPr>
        <w:fldChar w:fldCharType="separate"/>
      </w:r>
      <w:r>
        <w:rPr>
          <w:rFonts w:hint="eastAsia" w:ascii="Times New Roman" w:hAnsi="Times New Roman" w:eastAsia="楷体" w:cs="楷体"/>
          <w:bCs/>
          <w:kern w:val="0"/>
          <w:szCs w:val="21"/>
          <w:highlight w:val="none"/>
          <w:lang w:val="en-US" w:eastAsia="zh-CN" w:bidi="ar"/>
        </w:rPr>
        <w:t>（二）企业缺工情况</w:t>
      </w:r>
      <w:r>
        <w:tab/>
      </w:r>
      <w:r>
        <w:fldChar w:fldCharType="begin"/>
      </w:r>
      <w:r>
        <w:instrText xml:space="preserve"> PAGEREF _Toc12504 \h </w:instrText>
      </w:r>
      <w:r>
        <w:fldChar w:fldCharType="separate"/>
      </w:r>
      <w:r>
        <w:t>15</w:t>
      </w:r>
      <w:r>
        <w:fldChar w:fldCharType="end"/>
      </w:r>
      <w:r>
        <w:rPr>
          <w:rFonts w:hint="default" w:ascii="Times New Roman" w:hAnsi="Times New Roman" w:eastAsia="楷体_GB2312" w:cs="Times New Roman"/>
          <w:bCs/>
          <w:color w:val="auto"/>
          <w:szCs w:val="32"/>
          <w:highlight w:val="none"/>
          <w:lang w:val="en-US" w:eastAsia="zh-CN"/>
        </w:rPr>
        <w:fldChar w:fldCharType="end"/>
      </w:r>
    </w:p>
    <w:p>
      <w:pPr>
        <w:pStyle w:val="7"/>
        <w:tabs>
          <w:tab w:val="right" w:leader="dot" w:pos="8845"/>
        </w:tabs>
        <w:ind w:left="0" w:leftChars="0" w:firstLine="1280" w:firstLineChars="400"/>
      </w:pPr>
      <w:r>
        <w:rPr>
          <w:rFonts w:hint="default" w:ascii="Times New Roman" w:hAnsi="Times New Roman" w:eastAsia="楷体_GB2312" w:cs="Times New Roman"/>
          <w:bCs/>
          <w:color w:val="auto"/>
          <w:szCs w:val="32"/>
          <w:highlight w:val="none"/>
          <w:lang w:val="en-US" w:eastAsia="zh-CN"/>
        </w:rPr>
        <w:fldChar w:fldCharType="begin"/>
      </w:r>
      <w:r>
        <w:rPr>
          <w:rFonts w:hint="default" w:ascii="Times New Roman" w:hAnsi="Times New Roman" w:eastAsia="楷体_GB2312" w:cs="Times New Roman"/>
          <w:bCs/>
          <w:szCs w:val="32"/>
          <w:highlight w:val="none"/>
          <w:lang w:val="en-US" w:eastAsia="zh-CN"/>
        </w:rPr>
        <w:instrText xml:space="preserve"> HYPERLINK \l _Toc18340 </w:instrText>
      </w:r>
      <w:r>
        <w:rPr>
          <w:rFonts w:hint="default" w:ascii="Times New Roman" w:hAnsi="Times New Roman" w:eastAsia="楷体_GB2312" w:cs="Times New Roman"/>
          <w:bCs/>
          <w:szCs w:val="32"/>
          <w:highlight w:val="none"/>
          <w:lang w:val="en-US" w:eastAsia="zh-CN"/>
        </w:rPr>
        <w:fldChar w:fldCharType="separate"/>
      </w:r>
      <w:r>
        <w:rPr>
          <w:rFonts w:hint="default" w:ascii="Times New Roman" w:hAnsi="Times New Roman" w:eastAsia="楷体" w:cs="楷体"/>
          <w:bCs/>
          <w:kern w:val="0"/>
          <w:szCs w:val="21"/>
          <w:highlight w:val="none"/>
          <w:lang w:val="en-US" w:eastAsia="zh-CN" w:bidi="ar"/>
        </w:rPr>
        <w:t>（三）</w:t>
      </w:r>
      <w:r>
        <w:rPr>
          <w:rFonts w:hint="eastAsia" w:ascii="Times New Roman" w:hAnsi="Times New Roman" w:eastAsia="楷体" w:cs="楷体"/>
          <w:bCs/>
          <w:kern w:val="0"/>
          <w:szCs w:val="21"/>
          <w:highlight w:val="none"/>
          <w:lang w:val="en-US" w:eastAsia="zh-CN" w:bidi="ar"/>
        </w:rPr>
        <w:t>员工薪资待遇</w:t>
      </w:r>
      <w:r>
        <w:tab/>
      </w:r>
      <w:r>
        <w:fldChar w:fldCharType="begin"/>
      </w:r>
      <w:r>
        <w:instrText xml:space="preserve"> PAGEREF _Toc18340 \h </w:instrText>
      </w:r>
      <w:r>
        <w:fldChar w:fldCharType="separate"/>
      </w:r>
      <w:r>
        <w:t>17</w:t>
      </w:r>
      <w:r>
        <w:fldChar w:fldCharType="end"/>
      </w:r>
      <w:r>
        <w:rPr>
          <w:rFonts w:hint="default" w:ascii="Times New Roman" w:hAnsi="Times New Roman" w:eastAsia="楷体_GB2312" w:cs="Times New Roman"/>
          <w:bCs/>
          <w:color w:val="auto"/>
          <w:szCs w:val="32"/>
          <w:highlight w:val="none"/>
          <w:lang w:val="en-US" w:eastAsia="zh-CN"/>
        </w:rPr>
        <w:fldChar w:fldCharType="end"/>
      </w:r>
    </w:p>
    <w:p>
      <w:pPr>
        <w:pStyle w:val="7"/>
        <w:tabs>
          <w:tab w:val="right" w:leader="dot" w:pos="8845"/>
        </w:tabs>
        <w:ind w:left="0" w:leftChars="0" w:firstLine="1280" w:firstLineChars="400"/>
      </w:pPr>
      <w:r>
        <w:rPr>
          <w:rFonts w:hint="default" w:ascii="Times New Roman" w:hAnsi="Times New Roman" w:eastAsia="楷体_GB2312" w:cs="Times New Roman"/>
          <w:bCs/>
          <w:color w:val="auto"/>
          <w:szCs w:val="32"/>
          <w:highlight w:val="none"/>
          <w:lang w:val="en-US" w:eastAsia="zh-CN"/>
        </w:rPr>
        <w:fldChar w:fldCharType="begin"/>
      </w:r>
      <w:r>
        <w:rPr>
          <w:rFonts w:hint="default" w:ascii="Times New Roman" w:hAnsi="Times New Roman" w:eastAsia="楷体_GB2312" w:cs="Times New Roman"/>
          <w:bCs/>
          <w:szCs w:val="32"/>
          <w:highlight w:val="none"/>
          <w:lang w:val="en-US" w:eastAsia="zh-CN"/>
        </w:rPr>
        <w:instrText xml:space="preserve"> HYPERLINK \l _Toc6884 </w:instrText>
      </w:r>
      <w:r>
        <w:rPr>
          <w:rFonts w:hint="default" w:ascii="Times New Roman" w:hAnsi="Times New Roman" w:eastAsia="楷体_GB2312" w:cs="Times New Roman"/>
          <w:bCs/>
          <w:szCs w:val="32"/>
          <w:highlight w:val="none"/>
          <w:lang w:val="en-US" w:eastAsia="zh-CN"/>
        </w:rPr>
        <w:fldChar w:fldCharType="separate"/>
      </w:r>
      <w:r>
        <w:rPr>
          <w:rFonts w:hint="default" w:ascii="Times New Roman" w:hAnsi="Times New Roman" w:eastAsia="楷体" w:cs="楷体"/>
          <w:bCs/>
          <w:kern w:val="0"/>
          <w:szCs w:val="21"/>
          <w:highlight w:val="none"/>
          <w:lang w:val="en-US" w:eastAsia="zh-CN" w:bidi="ar"/>
        </w:rPr>
        <w:t>（</w:t>
      </w:r>
      <w:r>
        <w:rPr>
          <w:rFonts w:hint="eastAsia" w:ascii="Times New Roman" w:hAnsi="Times New Roman" w:eastAsia="楷体" w:cs="楷体"/>
          <w:bCs/>
          <w:kern w:val="0"/>
          <w:szCs w:val="21"/>
          <w:highlight w:val="none"/>
          <w:lang w:val="en-US" w:eastAsia="zh-CN" w:bidi="ar"/>
        </w:rPr>
        <w:t>四</w:t>
      </w:r>
      <w:r>
        <w:rPr>
          <w:rFonts w:hint="default" w:ascii="Times New Roman" w:hAnsi="Times New Roman" w:eastAsia="楷体" w:cs="楷体"/>
          <w:bCs/>
          <w:kern w:val="0"/>
          <w:szCs w:val="21"/>
          <w:highlight w:val="none"/>
          <w:lang w:val="en-US" w:eastAsia="zh-CN" w:bidi="ar"/>
        </w:rPr>
        <w:t>）</w:t>
      </w:r>
      <w:r>
        <w:rPr>
          <w:rFonts w:hint="eastAsia" w:ascii="Times New Roman" w:hAnsi="Times New Roman" w:eastAsia="楷体" w:cs="楷体"/>
          <w:bCs/>
          <w:kern w:val="0"/>
          <w:szCs w:val="21"/>
          <w:highlight w:val="none"/>
          <w:lang w:val="en-US" w:eastAsia="zh-CN" w:bidi="ar"/>
        </w:rPr>
        <w:t>企业招聘情况</w:t>
      </w:r>
      <w:r>
        <w:tab/>
      </w:r>
      <w:r>
        <w:fldChar w:fldCharType="begin"/>
      </w:r>
      <w:r>
        <w:instrText xml:space="preserve"> PAGEREF _Toc6884 \h </w:instrText>
      </w:r>
      <w:r>
        <w:fldChar w:fldCharType="separate"/>
      </w:r>
      <w:r>
        <w:t>20</w:t>
      </w:r>
      <w:r>
        <w:fldChar w:fldCharType="end"/>
      </w:r>
      <w:r>
        <w:rPr>
          <w:rFonts w:hint="default" w:ascii="Times New Roman" w:hAnsi="Times New Roman" w:eastAsia="楷体_GB2312" w:cs="Times New Roman"/>
          <w:bCs/>
          <w:color w:val="auto"/>
          <w:szCs w:val="32"/>
          <w:highlight w:val="none"/>
          <w:lang w:val="en-US" w:eastAsia="zh-CN"/>
        </w:rPr>
        <w:fldChar w:fldCharType="end"/>
      </w:r>
    </w:p>
    <w:p>
      <w:pPr>
        <w:pStyle w:val="7"/>
        <w:tabs>
          <w:tab w:val="right" w:leader="dot" w:pos="8845"/>
        </w:tabs>
        <w:ind w:left="0" w:leftChars="0" w:firstLine="1280" w:firstLineChars="400"/>
      </w:pPr>
      <w:r>
        <w:rPr>
          <w:rFonts w:hint="default" w:ascii="Times New Roman" w:hAnsi="Times New Roman" w:eastAsia="楷体_GB2312" w:cs="Times New Roman"/>
          <w:bCs/>
          <w:color w:val="auto"/>
          <w:szCs w:val="32"/>
          <w:highlight w:val="none"/>
          <w:lang w:val="en-US" w:eastAsia="zh-CN"/>
        </w:rPr>
        <w:fldChar w:fldCharType="begin"/>
      </w:r>
      <w:r>
        <w:rPr>
          <w:rFonts w:hint="default" w:ascii="Times New Roman" w:hAnsi="Times New Roman" w:eastAsia="楷体_GB2312" w:cs="Times New Roman"/>
          <w:bCs/>
          <w:szCs w:val="32"/>
          <w:highlight w:val="none"/>
          <w:lang w:val="en-US" w:eastAsia="zh-CN"/>
        </w:rPr>
        <w:instrText xml:space="preserve"> HYPERLINK \l _Toc32552 </w:instrText>
      </w:r>
      <w:r>
        <w:rPr>
          <w:rFonts w:hint="default" w:ascii="Times New Roman" w:hAnsi="Times New Roman" w:eastAsia="楷体_GB2312" w:cs="Times New Roman"/>
          <w:bCs/>
          <w:szCs w:val="32"/>
          <w:highlight w:val="none"/>
          <w:lang w:val="en-US" w:eastAsia="zh-CN"/>
        </w:rPr>
        <w:fldChar w:fldCharType="separate"/>
      </w:r>
      <w:r>
        <w:rPr>
          <w:rFonts w:hint="default" w:ascii="Times New Roman" w:hAnsi="Times New Roman" w:eastAsia="楷体" w:cs="楷体"/>
          <w:bCs/>
          <w:kern w:val="0"/>
          <w:szCs w:val="21"/>
          <w:highlight w:val="none"/>
          <w:lang w:val="en-US" w:eastAsia="zh-CN" w:bidi="ar"/>
        </w:rPr>
        <w:t>（</w:t>
      </w:r>
      <w:r>
        <w:rPr>
          <w:rFonts w:hint="eastAsia" w:ascii="Times New Roman" w:hAnsi="Times New Roman" w:eastAsia="楷体" w:cs="楷体"/>
          <w:bCs/>
          <w:kern w:val="0"/>
          <w:szCs w:val="21"/>
          <w:highlight w:val="none"/>
          <w:lang w:val="en-US" w:eastAsia="zh-CN" w:bidi="ar"/>
        </w:rPr>
        <w:t>五</w:t>
      </w:r>
      <w:r>
        <w:rPr>
          <w:rFonts w:hint="default" w:ascii="Times New Roman" w:hAnsi="Times New Roman" w:eastAsia="楷体" w:cs="楷体"/>
          <w:bCs/>
          <w:kern w:val="0"/>
          <w:szCs w:val="21"/>
          <w:highlight w:val="none"/>
          <w:lang w:val="en-US" w:eastAsia="zh-CN" w:bidi="ar"/>
        </w:rPr>
        <w:t>）</w:t>
      </w:r>
      <w:r>
        <w:rPr>
          <w:rFonts w:hint="eastAsia" w:ascii="Times New Roman" w:hAnsi="Times New Roman" w:eastAsia="楷体" w:cs="楷体"/>
          <w:bCs/>
          <w:kern w:val="0"/>
          <w:szCs w:val="21"/>
          <w:highlight w:val="none"/>
          <w:lang w:val="en-US" w:eastAsia="zh-CN" w:bidi="ar"/>
        </w:rPr>
        <w:t>岗位竞争情况</w:t>
      </w:r>
      <w:r>
        <w:tab/>
      </w:r>
      <w:r>
        <w:fldChar w:fldCharType="begin"/>
      </w:r>
      <w:r>
        <w:instrText xml:space="preserve"> PAGEREF _Toc32552 \h </w:instrText>
      </w:r>
      <w:r>
        <w:fldChar w:fldCharType="separate"/>
      </w:r>
      <w:r>
        <w:t>22</w:t>
      </w:r>
      <w:r>
        <w:fldChar w:fldCharType="end"/>
      </w:r>
      <w:r>
        <w:rPr>
          <w:rFonts w:hint="default" w:ascii="Times New Roman" w:hAnsi="Times New Roman" w:eastAsia="楷体_GB2312" w:cs="Times New Roman"/>
          <w:bCs/>
          <w:color w:val="auto"/>
          <w:szCs w:val="32"/>
          <w:highlight w:val="none"/>
          <w:lang w:val="en-US" w:eastAsia="zh-CN"/>
        </w:rPr>
        <w:fldChar w:fldCharType="end"/>
      </w:r>
    </w:p>
    <w:p>
      <w:pPr>
        <w:pStyle w:val="12"/>
        <w:tabs>
          <w:tab w:val="right" w:leader="dot" w:pos="8845"/>
        </w:tabs>
        <w:ind w:left="0" w:leftChars="0" w:firstLine="640" w:firstLineChars="200"/>
        <w:rPr>
          <w:rFonts w:hint="default" w:ascii="Times New Roman" w:hAnsi="Times New Roman" w:eastAsia="楷体_GB2312" w:cs="Times New Roman"/>
          <w:bCs/>
          <w:color w:val="auto"/>
          <w:szCs w:val="32"/>
          <w:highlight w:val="none"/>
          <w:lang w:val="en-US" w:eastAsia="zh-CN"/>
        </w:rPr>
      </w:pPr>
      <w:r>
        <w:rPr>
          <w:rFonts w:hint="default" w:ascii="Times New Roman" w:hAnsi="Times New Roman" w:eastAsia="楷体_GB2312" w:cs="Times New Roman"/>
          <w:bCs/>
          <w:color w:val="auto"/>
          <w:szCs w:val="32"/>
          <w:highlight w:val="none"/>
          <w:lang w:val="en-US" w:eastAsia="zh-CN"/>
        </w:rPr>
        <w:fldChar w:fldCharType="begin"/>
      </w:r>
      <w:r>
        <w:rPr>
          <w:rFonts w:hint="default" w:ascii="Times New Roman" w:hAnsi="Times New Roman" w:eastAsia="楷体_GB2312" w:cs="Times New Roman"/>
          <w:bCs/>
          <w:szCs w:val="32"/>
          <w:highlight w:val="none"/>
          <w:lang w:val="en-US" w:eastAsia="zh-CN"/>
        </w:rPr>
        <w:instrText xml:space="preserve"> HYPERLINK \l _Toc2437 </w:instrText>
      </w:r>
      <w:r>
        <w:rPr>
          <w:rFonts w:hint="default" w:ascii="Times New Roman" w:hAnsi="Times New Roman" w:eastAsia="楷体_GB2312" w:cs="Times New Roman"/>
          <w:bCs/>
          <w:szCs w:val="32"/>
          <w:highlight w:val="none"/>
          <w:lang w:val="en-US" w:eastAsia="zh-CN"/>
        </w:rPr>
        <w:fldChar w:fldCharType="separate"/>
      </w:r>
      <w:r>
        <w:rPr>
          <w:rFonts w:hint="eastAsia" w:ascii="Times New Roman" w:hAnsi="Times New Roman" w:eastAsia="黑体" w:cs="Times New Roman"/>
          <w:bCs w:val="0"/>
          <w:kern w:val="2"/>
          <w:szCs w:val="24"/>
          <w:highlight w:val="none"/>
          <w:lang w:val="en-US" w:eastAsia="zh-CN" w:bidi="ar-SA"/>
        </w:rPr>
        <w:t>四、用工监测情况总结</w:t>
      </w:r>
      <w:r>
        <w:tab/>
      </w:r>
      <w:r>
        <w:fldChar w:fldCharType="begin"/>
      </w:r>
      <w:r>
        <w:instrText xml:space="preserve"> PAGEREF _Toc2437 \h </w:instrText>
      </w:r>
      <w:r>
        <w:fldChar w:fldCharType="separate"/>
      </w:r>
      <w:r>
        <w:t>24</w:t>
      </w:r>
      <w:r>
        <w:fldChar w:fldCharType="end"/>
      </w:r>
      <w:r>
        <w:rPr>
          <w:rFonts w:hint="default" w:ascii="Times New Roman" w:hAnsi="Times New Roman" w:eastAsia="楷体_GB2312" w:cs="Times New Roman"/>
          <w:bCs/>
          <w:color w:val="auto"/>
          <w:szCs w:val="32"/>
          <w:highlight w:val="none"/>
          <w:lang w:val="en-US" w:eastAsia="zh-CN"/>
        </w:rPr>
        <w:fldChar w:fldCharType="end"/>
      </w:r>
    </w:p>
    <w:p/>
    <w:p>
      <w:pPr>
        <w:pStyle w:val="10"/>
        <w:tabs>
          <w:tab w:val="right" w:leader="dot" w:pos="8845"/>
        </w:tabs>
        <w:ind w:left="0" w:leftChars="0" w:firstLine="0" w:firstLineChars="0"/>
      </w:pPr>
      <w:r>
        <w:rPr>
          <w:rFonts w:hint="default" w:ascii="Times New Roman" w:hAnsi="Times New Roman" w:eastAsia="楷体_GB2312" w:cs="Times New Roman"/>
          <w:bCs/>
          <w:color w:val="auto"/>
          <w:szCs w:val="32"/>
          <w:highlight w:val="none"/>
          <w:lang w:val="en-US" w:eastAsia="zh-CN"/>
        </w:rPr>
        <w:fldChar w:fldCharType="begin"/>
      </w:r>
      <w:r>
        <w:rPr>
          <w:rFonts w:hint="default" w:ascii="Times New Roman" w:hAnsi="Times New Roman" w:eastAsia="楷体_GB2312" w:cs="Times New Roman"/>
          <w:bCs/>
          <w:szCs w:val="32"/>
          <w:highlight w:val="none"/>
          <w:lang w:val="en-US" w:eastAsia="zh-CN"/>
        </w:rPr>
        <w:instrText xml:space="preserve"> HYPERLINK \l _Toc4451 </w:instrText>
      </w:r>
      <w:r>
        <w:rPr>
          <w:rFonts w:hint="default" w:ascii="Times New Roman" w:hAnsi="Times New Roman" w:eastAsia="楷体_GB2312" w:cs="Times New Roman"/>
          <w:bCs/>
          <w:szCs w:val="32"/>
          <w:highlight w:val="none"/>
          <w:lang w:val="en-US" w:eastAsia="zh-CN"/>
        </w:rPr>
        <w:fldChar w:fldCharType="separate"/>
      </w:r>
      <w:r>
        <w:rPr>
          <w:rFonts w:hint="eastAsia" w:ascii="Times New Roman" w:hAnsi="Times New Roman" w:eastAsia="方正小标宋简体" w:cs="方正小标宋简体"/>
          <w:szCs w:val="36"/>
          <w:highlight w:val="none"/>
          <w:lang w:val="en-US" w:eastAsia="zh-CN"/>
        </w:rPr>
        <w:t>第二部分 2024年广州市海珠区</w:t>
      </w:r>
      <w:r>
        <w:rPr>
          <w:rFonts w:hint="default" w:ascii="Times New Roman" w:hAnsi="Times New Roman" w:eastAsia="楷体_GB2312" w:cs="Times New Roman"/>
          <w:bCs/>
          <w:color w:val="auto"/>
          <w:szCs w:val="32"/>
          <w:highlight w:val="none"/>
          <w:lang w:val="en-US" w:eastAsia="zh-CN"/>
        </w:rPr>
        <w:fldChar w:fldCharType="end"/>
      </w:r>
      <w:r>
        <w:rPr>
          <w:rFonts w:hint="default" w:ascii="Times New Roman" w:hAnsi="Times New Roman" w:eastAsia="楷体_GB2312" w:cs="Times New Roman"/>
          <w:bCs/>
          <w:color w:val="auto"/>
          <w:szCs w:val="32"/>
          <w:highlight w:val="none"/>
          <w:lang w:val="en-US" w:eastAsia="zh-CN"/>
        </w:rPr>
        <w:fldChar w:fldCharType="begin"/>
      </w:r>
      <w:r>
        <w:rPr>
          <w:rFonts w:hint="default" w:ascii="Times New Roman" w:hAnsi="Times New Roman" w:eastAsia="楷体_GB2312" w:cs="Times New Roman"/>
          <w:bCs/>
          <w:szCs w:val="32"/>
          <w:highlight w:val="none"/>
          <w:lang w:val="en-US" w:eastAsia="zh-CN"/>
        </w:rPr>
        <w:instrText xml:space="preserve"> HYPERLINK \l _Toc24468 </w:instrText>
      </w:r>
      <w:r>
        <w:rPr>
          <w:rFonts w:hint="default" w:ascii="Times New Roman" w:hAnsi="Times New Roman" w:eastAsia="楷体_GB2312" w:cs="Times New Roman"/>
          <w:bCs/>
          <w:szCs w:val="32"/>
          <w:highlight w:val="none"/>
          <w:lang w:val="en-US" w:eastAsia="zh-CN"/>
        </w:rPr>
        <w:fldChar w:fldCharType="separate"/>
      </w:r>
      <w:r>
        <w:rPr>
          <w:rFonts w:hint="eastAsia" w:ascii="Times New Roman" w:hAnsi="Times New Roman" w:eastAsia="方正小标宋_GBK" w:cs="方正小标宋_GBK"/>
          <w:szCs w:val="36"/>
          <w:highlight w:val="none"/>
          <w:lang w:val="en-US" w:eastAsia="zh-CN"/>
        </w:rPr>
        <w:t>失业动态监测报告</w:t>
      </w:r>
      <w:r>
        <w:tab/>
      </w:r>
      <w:r>
        <w:fldChar w:fldCharType="begin"/>
      </w:r>
      <w:r>
        <w:instrText xml:space="preserve"> PAGEREF _Toc24468 \h </w:instrText>
      </w:r>
      <w:r>
        <w:fldChar w:fldCharType="separate"/>
      </w:r>
      <w:r>
        <w:t>26</w:t>
      </w:r>
      <w:r>
        <w:fldChar w:fldCharType="end"/>
      </w:r>
      <w:r>
        <w:rPr>
          <w:rFonts w:hint="default" w:ascii="Times New Roman" w:hAnsi="Times New Roman" w:eastAsia="楷体_GB2312" w:cs="Times New Roman"/>
          <w:bCs/>
          <w:color w:val="auto"/>
          <w:szCs w:val="32"/>
          <w:highlight w:val="none"/>
          <w:lang w:val="en-US" w:eastAsia="zh-CN"/>
        </w:rPr>
        <w:fldChar w:fldCharType="end"/>
      </w:r>
    </w:p>
    <w:p>
      <w:pPr>
        <w:pStyle w:val="12"/>
        <w:tabs>
          <w:tab w:val="right" w:leader="dot" w:pos="8845"/>
        </w:tabs>
        <w:ind w:left="0" w:leftChars="0" w:firstLine="640" w:firstLineChars="200"/>
        <w:rPr>
          <w:rFonts w:hint="eastAsia" w:ascii="Times New Roman" w:hAnsi="Times New Roman" w:eastAsia="黑体" w:cs="黑体"/>
          <w:bCs/>
          <w:color w:val="auto"/>
          <w:szCs w:val="32"/>
          <w:highlight w:val="none"/>
          <w:lang w:val="en-US" w:eastAsia="zh-CN"/>
        </w:rPr>
      </w:pPr>
      <w:r>
        <w:rPr>
          <w:rFonts w:hint="eastAsia" w:ascii="Times New Roman" w:hAnsi="Times New Roman" w:eastAsia="黑体" w:cs="黑体"/>
          <w:bCs/>
          <w:color w:val="auto"/>
          <w:szCs w:val="32"/>
          <w:highlight w:val="none"/>
          <w:lang w:val="en-US" w:eastAsia="zh-CN"/>
        </w:rPr>
        <w:fldChar w:fldCharType="begin"/>
      </w:r>
      <w:r>
        <w:rPr>
          <w:rFonts w:hint="eastAsia" w:ascii="Times New Roman" w:hAnsi="Times New Roman" w:eastAsia="黑体" w:cs="黑体"/>
          <w:bCs/>
          <w:color w:val="auto"/>
          <w:szCs w:val="32"/>
          <w:highlight w:val="none"/>
          <w:lang w:val="en-US" w:eastAsia="zh-CN"/>
        </w:rPr>
        <w:instrText xml:space="preserve"> HYPERLINK \l _Toc29584 </w:instrText>
      </w:r>
      <w:r>
        <w:rPr>
          <w:rFonts w:hint="eastAsia" w:ascii="Times New Roman" w:hAnsi="Times New Roman" w:eastAsia="黑体" w:cs="黑体"/>
          <w:bCs/>
          <w:color w:val="auto"/>
          <w:szCs w:val="32"/>
          <w:highlight w:val="none"/>
          <w:lang w:val="en-US" w:eastAsia="zh-CN"/>
        </w:rPr>
        <w:fldChar w:fldCharType="separate"/>
      </w:r>
      <w:r>
        <w:rPr>
          <w:rFonts w:hint="eastAsia" w:ascii="Times New Roman" w:hAnsi="Times New Roman" w:eastAsia="黑体" w:cs="黑体"/>
          <w:bCs/>
          <w:color w:val="auto"/>
          <w:szCs w:val="32"/>
          <w:highlight w:val="none"/>
          <w:lang w:val="en-US" w:eastAsia="zh-CN"/>
        </w:rPr>
        <w:t>一、失业监测企业基本情况</w:t>
      </w:r>
      <w:r>
        <w:rPr>
          <w:rFonts w:hint="eastAsia" w:ascii="Times New Roman" w:hAnsi="Times New Roman" w:eastAsia="黑体" w:cs="黑体"/>
          <w:bCs/>
          <w:color w:val="auto"/>
          <w:szCs w:val="32"/>
          <w:highlight w:val="none"/>
          <w:lang w:val="en-US" w:eastAsia="zh-CN"/>
        </w:rPr>
        <w:tab/>
      </w:r>
      <w:r>
        <w:rPr>
          <w:rFonts w:hint="eastAsia" w:ascii="Times New Roman" w:hAnsi="Times New Roman" w:eastAsia="黑体" w:cs="黑体"/>
          <w:bCs/>
          <w:color w:val="auto"/>
          <w:szCs w:val="32"/>
          <w:highlight w:val="none"/>
          <w:lang w:val="en-US" w:eastAsia="zh-CN"/>
        </w:rPr>
        <w:fldChar w:fldCharType="begin"/>
      </w:r>
      <w:r>
        <w:rPr>
          <w:rFonts w:hint="eastAsia" w:ascii="Times New Roman" w:hAnsi="Times New Roman" w:eastAsia="黑体" w:cs="黑体"/>
          <w:bCs/>
          <w:color w:val="auto"/>
          <w:szCs w:val="32"/>
          <w:highlight w:val="none"/>
          <w:lang w:val="en-US" w:eastAsia="zh-CN"/>
        </w:rPr>
        <w:instrText xml:space="preserve"> PAGEREF _Toc29584 \h </w:instrText>
      </w:r>
      <w:r>
        <w:rPr>
          <w:rFonts w:hint="eastAsia" w:ascii="Times New Roman" w:hAnsi="Times New Roman" w:eastAsia="黑体" w:cs="黑体"/>
          <w:bCs/>
          <w:color w:val="auto"/>
          <w:szCs w:val="32"/>
          <w:highlight w:val="none"/>
          <w:lang w:val="en-US" w:eastAsia="zh-CN"/>
        </w:rPr>
        <w:fldChar w:fldCharType="separate"/>
      </w:r>
      <w:r>
        <w:rPr>
          <w:rFonts w:hint="eastAsia" w:ascii="Times New Roman" w:hAnsi="Times New Roman" w:eastAsia="黑体" w:cs="黑体"/>
          <w:bCs/>
          <w:color w:val="auto"/>
          <w:szCs w:val="32"/>
          <w:highlight w:val="none"/>
          <w:lang w:val="en-US" w:eastAsia="zh-CN"/>
        </w:rPr>
        <w:t>26</w:t>
      </w:r>
      <w:r>
        <w:rPr>
          <w:rFonts w:hint="eastAsia" w:ascii="Times New Roman" w:hAnsi="Times New Roman" w:eastAsia="黑体" w:cs="黑体"/>
          <w:bCs/>
          <w:color w:val="auto"/>
          <w:szCs w:val="32"/>
          <w:highlight w:val="none"/>
          <w:lang w:val="en-US" w:eastAsia="zh-CN"/>
        </w:rPr>
        <w:fldChar w:fldCharType="end"/>
      </w:r>
      <w:r>
        <w:rPr>
          <w:rFonts w:hint="eastAsia" w:ascii="Times New Roman" w:hAnsi="Times New Roman" w:eastAsia="黑体" w:cs="黑体"/>
          <w:bCs/>
          <w:color w:val="auto"/>
          <w:szCs w:val="32"/>
          <w:highlight w:val="none"/>
          <w:lang w:val="en-US" w:eastAsia="zh-CN"/>
        </w:rPr>
        <w:fldChar w:fldCharType="end"/>
      </w:r>
    </w:p>
    <w:p>
      <w:pPr>
        <w:pStyle w:val="12"/>
        <w:tabs>
          <w:tab w:val="right" w:leader="dot" w:pos="8845"/>
        </w:tabs>
        <w:ind w:left="0" w:leftChars="0" w:firstLine="640" w:firstLineChars="200"/>
        <w:rPr>
          <w:rFonts w:hint="eastAsia" w:ascii="Times New Roman" w:hAnsi="Times New Roman" w:eastAsia="黑体" w:cs="黑体"/>
          <w:bCs/>
          <w:color w:val="auto"/>
          <w:szCs w:val="32"/>
          <w:highlight w:val="none"/>
          <w:lang w:val="en-US" w:eastAsia="zh-CN"/>
        </w:rPr>
      </w:pPr>
      <w:r>
        <w:rPr>
          <w:rFonts w:hint="eastAsia" w:ascii="Times New Roman" w:hAnsi="Times New Roman" w:eastAsia="黑体" w:cs="黑体"/>
          <w:bCs/>
          <w:color w:val="auto"/>
          <w:szCs w:val="32"/>
          <w:highlight w:val="none"/>
          <w:lang w:val="en-US" w:eastAsia="zh-CN"/>
        </w:rPr>
        <w:fldChar w:fldCharType="begin"/>
      </w:r>
      <w:r>
        <w:rPr>
          <w:rFonts w:hint="eastAsia" w:ascii="Times New Roman" w:hAnsi="Times New Roman" w:eastAsia="黑体" w:cs="黑体"/>
          <w:bCs/>
          <w:color w:val="auto"/>
          <w:szCs w:val="32"/>
          <w:highlight w:val="none"/>
          <w:lang w:val="en-US" w:eastAsia="zh-CN"/>
        </w:rPr>
        <w:instrText xml:space="preserve"> HYPERLINK \l _Toc27682 </w:instrText>
      </w:r>
      <w:r>
        <w:rPr>
          <w:rFonts w:hint="eastAsia" w:ascii="Times New Roman" w:hAnsi="Times New Roman" w:eastAsia="黑体" w:cs="黑体"/>
          <w:bCs/>
          <w:color w:val="auto"/>
          <w:szCs w:val="32"/>
          <w:highlight w:val="none"/>
          <w:lang w:val="en-US" w:eastAsia="zh-CN"/>
        </w:rPr>
        <w:fldChar w:fldCharType="separate"/>
      </w:r>
      <w:r>
        <w:rPr>
          <w:rFonts w:hint="eastAsia" w:ascii="Times New Roman" w:hAnsi="Times New Roman" w:eastAsia="黑体" w:cs="黑体"/>
          <w:bCs/>
          <w:color w:val="auto"/>
          <w:szCs w:val="32"/>
          <w:highlight w:val="none"/>
          <w:lang w:val="en-US" w:eastAsia="zh-CN"/>
        </w:rPr>
        <w:t>二、失业监测企业用工变化情况</w:t>
      </w:r>
      <w:r>
        <w:rPr>
          <w:rFonts w:hint="eastAsia" w:ascii="Times New Roman" w:hAnsi="Times New Roman" w:eastAsia="黑体" w:cs="黑体"/>
          <w:bCs/>
          <w:color w:val="auto"/>
          <w:szCs w:val="32"/>
          <w:highlight w:val="none"/>
          <w:lang w:val="en-US" w:eastAsia="zh-CN"/>
        </w:rPr>
        <w:tab/>
      </w:r>
      <w:r>
        <w:rPr>
          <w:rFonts w:hint="eastAsia" w:ascii="Times New Roman" w:hAnsi="Times New Roman" w:eastAsia="黑体" w:cs="黑体"/>
          <w:bCs/>
          <w:color w:val="auto"/>
          <w:szCs w:val="32"/>
          <w:highlight w:val="none"/>
          <w:lang w:val="en-US" w:eastAsia="zh-CN"/>
        </w:rPr>
        <w:fldChar w:fldCharType="begin"/>
      </w:r>
      <w:r>
        <w:rPr>
          <w:rFonts w:hint="eastAsia" w:ascii="Times New Roman" w:hAnsi="Times New Roman" w:eastAsia="黑体" w:cs="黑体"/>
          <w:bCs/>
          <w:color w:val="auto"/>
          <w:szCs w:val="32"/>
          <w:highlight w:val="none"/>
          <w:lang w:val="en-US" w:eastAsia="zh-CN"/>
        </w:rPr>
        <w:instrText xml:space="preserve"> PAGEREF _Toc27682 \h </w:instrText>
      </w:r>
      <w:r>
        <w:rPr>
          <w:rFonts w:hint="eastAsia" w:ascii="Times New Roman" w:hAnsi="Times New Roman" w:eastAsia="黑体" w:cs="黑体"/>
          <w:bCs/>
          <w:color w:val="auto"/>
          <w:szCs w:val="32"/>
          <w:highlight w:val="none"/>
          <w:lang w:val="en-US" w:eastAsia="zh-CN"/>
        </w:rPr>
        <w:fldChar w:fldCharType="separate"/>
      </w:r>
      <w:r>
        <w:rPr>
          <w:rFonts w:hint="eastAsia" w:ascii="Times New Roman" w:hAnsi="Times New Roman" w:eastAsia="黑体" w:cs="黑体"/>
          <w:bCs/>
          <w:color w:val="auto"/>
          <w:szCs w:val="32"/>
          <w:highlight w:val="none"/>
          <w:lang w:val="en-US" w:eastAsia="zh-CN"/>
        </w:rPr>
        <w:t>27</w:t>
      </w:r>
      <w:r>
        <w:rPr>
          <w:rFonts w:hint="eastAsia" w:ascii="Times New Roman" w:hAnsi="Times New Roman" w:eastAsia="黑体" w:cs="黑体"/>
          <w:bCs/>
          <w:color w:val="auto"/>
          <w:szCs w:val="32"/>
          <w:highlight w:val="none"/>
          <w:lang w:val="en-US" w:eastAsia="zh-CN"/>
        </w:rPr>
        <w:fldChar w:fldCharType="end"/>
      </w:r>
      <w:r>
        <w:rPr>
          <w:rFonts w:hint="eastAsia" w:ascii="Times New Roman" w:hAnsi="Times New Roman" w:eastAsia="黑体" w:cs="黑体"/>
          <w:bCs/>
          <w:color w:val="auto"/>
          <w:szCs w:val="32"/>
          <w:highlight w:val="none"/>
          <w:lang w:val="en-US" w:eastAsia="zh-CN"/>
        </w:rPr>
        <w:fldChar w:fldCharType="end"/>
      </w:r>
    </w:p>
    <w:p>
      <w:pPr>
        <w:pStyle w:val="7"/>
        <w:tabs>
          <w:tab w:val="right" w:leader="dot" w:pos="8845"/>
        </w:tabs>
        <w:ind w:left="0" w:leftChars="0" w:firstLine="1280" w:firstLineChars="400"/>
      </w:pPr>
      <w:r>
        <w:rPr>
          <w:rFonts w:hint="default" w:ascii="Times New Roman" w:hAnsi="Times New Roman" w:eastAsia="楷体_GB2312" w:cs="Times New Roman"/>
          <w:bCs/>
          <w:color w:val="auto"/>
          <w:szCs w:val="32"/>
          <w:highlight w:val="none"/>
          <w:lang w:val="en-US" w:eastAsia="zh-CN"/>
        </w:rPr>
        <w:fldChar w:fldCharType="begin"/>
      </w:r>
      <w:r>
        <w:rPr>
          <w:rFonts w:hint="default" w:ascii="Times New Roman" w:hAnsi="Times New Roman" w:eastAsia="楷体_GB2312" w:cs="Times New Roman"/>
          <w:bCs/>
          <w:szCs w:val="32"/>
          <w:highlight w:val="none"/>
          <w:lang w:val="en-US" w:eastAsia="zh-CN"/>
        </w:rPr>
        <w:instrText xml:space="preserve"> HYPERLINK \l _Toc5197 </w:instrText>
      </w:r>
      <w:r>
        <w:rPr>
          <w:rFonts w:hint="default" w:ascii="Times New Roman" w:hAnsi="Times New Roman" w:eastAsia="楷体_GB2312" w:cs="Times New Roman"/>
          <w:bCs/>
          <w:szCs w:val="32"/>
          <w:highlight w:val="none"/>
          <w:lang w:val="en-US" w:eastAsia="zh-CN"/>
        </w:rPr>
        <w:fldChar w:fldCharType="separate"/>
      </w:r>
      <w:r>
        <w:rPr>
          <w:rFonts w:hint="eastAsia" w:ascii="Times New Roman" w:hAnsi="Times New Roman" w:eastAsia="楷体" w:cs="楷体"/>
          <w:bCs/>
          <w:kern w:val="0"/>
          <w:szCs w:val="21"/>
          <w:highlight w:val="none"/>
          <w:lang w:val="en-US" w:eastAsia="zh-CN" w:bidi="ar"/>
        </w:rPr>
        <w:t>（一）整体用工情况</w:t>
      </w:r>
      <w:r>
        <w:tab/>
      </w:r>
      <w:r>
        <w:fldChar w:fldCharType="begin"/>
      </w:r>
      <w:r>
        <w:instrText xml:space="preserve"> PAGEREF _Toc5197 \h </w:instrText>
      </w:r>
      <w:r>
        <w:fldChar w:fldCharType="separate"/>
      </w:r>
      <w:r>
        <w:t>27</w:t>
      </w:r>
      <w:r>
        <w:fldChar w:fldCharType="end"/>
      </w:r>
      <w:r>
        <w:rPr>
          <w:rFonts w:hint="default" w:ascii="Times New Roman" w:hAnsi="Times New Roman" w:eastAsia="楷体_GB2312" w:cs="Times New Roman"/>
          <w:bCs/>
          <w:color w:val="auto"/>
          <w:szCs w:val="32"/>
          <w:highlight w:val="none"/>
          <w:lang w:val="en-US" w:eastAsia="zh-CN"/>
        </w:rPr>
        <w:fldChar w:fldCharType="end"/>
      </w:r>
    </w:p>
    <w:p>
      <w:pPr>
        <w:pStyle w:val="7"/>
        <w:tabs>
          <w:tab w:val="right" w:leader="dot" w:pos="8845"/>
        </w:tabs>
        <w:ind w:left="0" w:leftChars="0" w:firstLine="1280" w:firstLineChars="400"/>
      </w:pPr>
      <w:r>
        <w:rPr>
          <w:rFonts w:hint="default" w:ascii="Times New Roman" w:hAnsi="Times New Roman" w:eastAsia="楷体_GB2312" w:cs="Times New Roman"/>
          <w:bCs/>
          <w:color w:val="auto"/>
          <w:szCs w:val="32"/>
          <w:highlight w:val="none"/>
          <w:lang w:val="en-US" w:eastAsia="zh-CN"/>
        </w:rPr>
        <w:fldChar w:fldCharType="begin"/>
      </w:r>
      <w:r>
        <w:rPr>
          <w:rFonts w:hint="default" w:ascii="Times New Roman" w:hAnsi="Times New Roman" w:eastAsia="楷体_GB2312" w:cs="Times New Roman"/>
          <w:bCs/>
          <w:szCs w:val="32"/>
          <w:highlight w:val="none"/>
          <w:lang w:val="en-US" w:eastAsia="zh-CN"/>
        </w:rPr>
        <w:instrText xml:space="preserve"> HYPERLINK \l _Toc6105 </w:instrText>
      </w:r>
      <w:r>
        <w:rPr>
          <w:rFonts w:hint="default" w:ascii="Times New Roman" w:hAnsi="Times New Roman" w:eastAsia="楷体_GB2312" w:cs="Times New Roman"/>
          <w:bCs/>
          <w:szCs w:val="32"/>
          <w:highlight w:val="none"/>
          <w:lang w:val="en-US" w:eastAsia="zh-CN"/>
        </w:rPr>
        <w:fldChar w:fldCharType="separate"/>
      </w:r>
      <w:r>
        <w:rPr>
          <w:rFonts w:hint="eastAsia" w:ascii="Times New Roman" w:hAnsi="Times New Roman" w:eastAsia="楷体" w:cs="楷体"/>
          <w:bCs/>
          <w:kern w:val="0"/>
          <w:szCs w:val="21"/>
          <w:highlight w:val="none"/>
          <w:lang w:val="en-US" w:eastAsia="zh-CN" w:bidi="ar"/>
        </w:rPr>
        <w:t>（二）分行业用工情况</w:t>
      </w:r>
      <w:r>
        <w:tab/>
      </w:r>
      <w:r>
        <w:fldChar w:fldCharType="begin"/>
      </w:r>
      <w:r>
        <w:instrText xml:space="preserve"> PAGEREF _Toc6105 \h </w:instrText>
      </w:r>
      <w:r>
        <w:fldChar w:fldCharType="separate"/>
      </w:r>
      <w:r>
        <w:t>29</w:t>
      </w:r>
      <w:r>
        <w:fldChar w:fldCharType="end"/>
      </w:r>
      <w:r>
        <w:rPr>
          <w:rFonts w:hint="default" w:ascii="Times New Roman" w:hAnsi="Times New Roman" w:eastAsia="楷体_GB2312" w:cs="Times New Roman"/>
          <w:bCs/>
          <w:color w:val="auto"/>
          <w:szCs w:val="32"/>
          <w:highlight w:val="none"/>
          <w:lang w:val="en-US" w:eastAsia="zh-CN"/>
        </w:rPr>
        <w:fldChar w:fldCharType="end"/>
      </w:r>
    </w:p>
    <w:p>
      <w:pPr>
        <w:pStyle w:val="7"/>
        <w:tabs>
          <w:tab w:val="right" w:leader="dot" w:pos="8845"/>
        </w:tabs>
        <w:ind w:left="0" w:leftChars="0" w:firstLine="1280" w:firstLineChars="400"/>
      </w:pPr>
      <w:r>
        <w:rPr>
          <w:rFonts w:hint="default" w:ascii="Times New Roman" w:hAnsi="Times New Roman" w:eastAsia="楷体_GB2312" w:cs="Times New Roman"/>
          <w:bCs/>
          <w:color w:val="auto"/>
          <w:szCs w:val="32"/>
          <w:highlight w:val="none"/>
          <w:lang w:val="en-US" w:eastAsia="zh-CN"/>
        </w:rPr>
        <w:fldChar w:fldCharType="begin"/>
      </w:r>
      <w:r>
        <w:rPr>
          <w:rFonts w:hint="default" w:ascii="Times New Roman" w:hAnsi="Times New Roman" w:eastAsia="楷体_GB2312" w:cs="Times New Roman"/>
          <w:bCs/>
          <w:szCs w:val="32"/>
          <w:highlight w:val="none"/>
          <w:lang w:val="en-US" w:eastAsia="zh-CN"/>
        </w:rPr>
        <w:instrText xml:space="preserve"> HYPERLINK \l _Toc17403 </w:instrText>
      </w:r>
      <w:r>
        <w:rPr>
          <w:rFonts w:hint="default" w:ascii="Times New Roman" w:hAnsi="Times New Roman" w:eastAsia="楷体_GB2312" w:cs="Times New Roman"/>
          <w:bCs/>
          <w:szCs w:val="32"/>
          <w:highlight w:val="none"/>
          <w:lang w:val="en-US" w:eastAsia="zh-CN"/>
        </w:rPr>
        <w:fldChar w:fldCharType="separate"/>
      </w:r>
      <w:r>
        <w:rPr>
          <w:rFonts w:hint="eastAsia" w:ascii="Times New Roman" w:hAnsi="Times New Roman" w:eastAsia="楷体" w:cs="楷体"/>
          <w:bCs/>
          <w:kern w:val="0"/>
          <w:szCs w:val="21"/>
          <w:highlight w:val="none"/>
          <w:lang w:val="en-US" w:eastAsia="zh-CN" w:bidi="ar"/>
        </w:rPr>
        <w:t>（三）分企业性质用工情况</w:t>
      </w:r>
      <w:r>
        <w:tab/>
      </w:r>
      <w:r>
        <w:fldChar w:fldCharType="begin"/>
      </w:r>
      <w:r>
        <w:instrText xml:space="preserve"> PAGEREF _Toc17403 \h </w:instrText>
      </w:r>
      <w:r>
        <w:fldChar w:fldCharType="separate"/>
      </w:r>
      <w:r>
        <w:t>32</w:t>
      </w:r>
      <w:r>
        <w:fldChar w:fldCharType="end"/>
      </w:r>
      <w:r>
        <w:rPr>
          <w:rFonts w:hint="default" w:ascii="Times New Roman" w:hAnsi="Times New Roman" w:eastAsia="楷体_GB2312" w:cs="Times New Roman"/>
          <w:bCs/>
          <w:color w:val="auto"/>
          <w:szCs w:val="32"/>
          <w:highlight w:val="none"/>
          <w:lang w:val="en-US" w:eastAsia="zh-CN"/>
        </w:rPr>
        <w:fldChar w:fldCharType="end"/>
      </w:r>
    </w:p>
    <w:p>
      <w:pPr>
        <w:pStyle w:val="7"/>
        <w:tabs>
          <w:tab w:val="right" w:leader="dot" w:pos="8845"/>
        </w:tabs>
        <w:ind w:left="0" w:leftChars="0" w:firstLine="1280" w:firstLineChars="400"/>
      </w:pPr>
      <w:r>
        <w:rPr>
          <w:rFonts w:hint="default" w:ascii="Times New Roman" w:hAnsi="Times New Roman" w:eastAsia="楷体_GB2312" w:cs="Times New Roman"/>
          <w:bCs/>
          <w:color w:val="auto"/>
          <w:szCs w:val="32"/>
          <w:highlight w:val="none"/>
          <w:lang w:val="en-US" w:eastAsia="zh-CN"/>
        </w:rPr>
        <w:fldChar w:fldCharType="begin"/>
      </w:r>
      <w:r>
        <w:rPr>
          <w:rFonts w:hint="default" w:ascii="Times New Roman" w:hAnsi="Times New Roman" w:eastAsia="楷体_GB2312" w:cs="Times New Roman"/>
          <w:bCs/>
          <w:szCs w:val="32"/>
          <w:highlight w:val="none"/>
          <w:lang w:val="en-US" w:eastAsia="zh-CN"/>
        </w:rPr>
        <w:instrText xml:space="preserve"> HYPERLINK \l _Toc23155 </w:instrText>
      </w:r>
      <w:r>
        <w:rPr>
          <w:rFonts w:hint="default" w:ascii="Times New Roman" w:hAnsi="Times New Roman" w:eastAsia="楷体_GB2312" w:cs="Times New Roman"/>
          <w:bCs/>
          <w:szCs w:val="32"/>
          <w:highlight w:val="none"/>
          <w:lang w:val="en-US" w:eastAsia="zh-CN"/>
        </w:rPr>
        <w:fldChar w:fldCharType="separate"/>
      </w:r>
      <w:r>
        <w:rPr>
          <w:rFonts w:hint="eastAsia" w:ascii="Times New Roman" w:hAnsi="Times New Roman" w:eastAsia="楷体" w:cs="楷体"/>
          <w:bCs/>
          <w:kern w:val="0"/>
          <w:szCs w:val="21"/>
          <w:highlight w:val="none"/>
          <w:lang w:val="en-US" w:eastAsia="zh-CN" w:bidi="ar"/>
        </w:rPr>
        <w:t>（四）分企业规模用工情况</w:t>
      </w:r>
      <w:r>
        <w:tab/>
      </w:r>
      <w:r>
        <w:fldChar w:fldCharType="begin"/>
      </w:r>
      <w:r>
        <w:instrText xml:space="preserve"> PAGEREF _Toc23155 \h </w:instrText>
      </w:r>
      <w:r>
        <w:fldChar w:fldCharType="separate"/>
      </w:r>
      <w:r>
        <w:t>34</w:t>
      </w:r>
      <w:r>
        <w:fldChar w:fldCharType="end"/>
      </w:r>
      <w:r>
        <w:rPr>
          <w:rFonts w:hint="default" w:ascii="Times New Roman" w:hAnsi="Times New Roman" w:eastAsia="楷体_GB2312" w:cs="Times New Roman"/>
          <w:bCs/>
          <w:color w:val="auto"/>
          <w:szCs w:val="32"/>
          <w:highlight w:val="none"/>
          <w:lang w:val="en-US" w:eastAsia="zh-CN"/>
        </w:rPr>
        <w:fldChar w:fldCharType="end"/>
      </w:r>
    </w:p>
    <w:p>
      <w:pPr>
        <w:pStyle w:val="12"/>
        <w:tabs>
          <w:tab w:val="right" w:leader="dot" w:pos="8845"/>
        </w:tabs>
        <w:ind w:left="0" w:leftChars="0" w:firstLine="640" w:firstLineChars="200"/>
        <w:rPr>
          <w:rFonts w:hint="eastAsia" w:ascii="Times New Roman" w:hAnsi="Times New Roman" w:eastAsia="黑体" w:cs="黑体"/>
        </w:rPr>
      </w:pPr>
      <w:r>
        <w:rPr>
          <w:rFonts w:hint="eastAsia" w:ascii="Times New Roman" w:hAnsi="Times New Roman" w:eastAsia="黑体" w:cs="黑体"/>
          <w:bCs/>
          <w:color w:val="auto"/>
          <w:szCs w:val="32"/>
          <w:highlight w:val="none"/>
          <w:lang w:val="en-US" w:eastAsia="zh-CN"/>
        </w:rPr>
        <w:fldChar w:fldCharType="begin"/>
      </w:r>
      <w:r>
        <w:rPr>
          <w:rFonts w:hint="eastAsia" w:ascii="Times New Roman" w:hAnsi="Times New Roman" w:eastAsia="黑体" w:cs="黑体"/>
          <w:bCs/>
          <w:szCs w:val="32"/>
          <w:highlight w:val="none"/>
          <w:lang w:val="en-US" w:eastAsia="zh-CN"/>
        </w:rPr>
        <w:instrText xml:space="preserve"> HYPERLINK \l _Toc18658 </w:instrText>
      </w:r>
      <w:r>
        <w:rPr>
          <w:rFonts w:hint="eastAsia" w:ascii="Times New Roman" w:hAnsi="Times New Roman" w:eastAsia="黑体" w:cs="黑体"/>
          <w:bCs/>
          <w:szCs w:val="32"/>
          <w:highlight w:val="none"/>
          <w:lang w:val="en-US" w:eastAsia="zh-CN"/>
        </w:rPr>
        <w:fldChar w:fldCharType="separate"/>
      </w:r>
      <w:r>
        <w:rPr>
          <w:rFonts w:hint="eastAsia" w:ascii="Times New Roman" w:hAnsi="Times New Roman" w:eastAsia="黑体" w:cs="黑体"/>
          <w:lang w:val="en-US" w:eastAsia="zh-CN"/>
        </w:rPr>
        <w:t>三、监测企业员工流失及隐性失业情况</w:t>
      </w:r>
      <w:r>
        <w:rPr>
          <w:rFonts w:hint="eastAsia" w:ascii="Times New Roman" w:hAnsi="Times New Roman" w:eastAsia="黑体" w:cs="黑体"/>
        </w:rPr>
        <w:tab/>
      </w:r>
      <w:r>
        <w:rPr>
          <w:rFonts w:hint="eastAsia" w:ascii="Times New Roman" w:hAnsi="Times New Roman" w:eastAsia="黑体" w:cs="黑体"/>
        </w:rPr>
        <w:fldChar w:fldCharType="begin"/>
      </w:r>
      <w:r>
        <w:rPr>
          <w:rFonts w:hint="eastAsia" w:ascii="Times New Roman" w:hAnsi="Times New Roman" w:eastAsia="黑体" w:cs="黑体"/>
        </w:rPr>
        <w:instrText xml:space="preserve"> PAGEREF _Toc18658 \h </w:instrText>
      </w:r>
      <w:r>
        <w:rPr>
          <w:rFonts w:hint="eastAsia" w:ascii="Times New Roman" w:hAnsi="Times New Roman" w:eastAsia="黑体" w:cs="黑体"/>
        </w:rPr>
        <w:fldChar w:fldCharType="separate"/>
      </w:r>
      <w:r>
        <w:rPr>
          <w:rFonts w:hint="eastAsia" w:ascii="Times New Roman" w:hAnsi="Times New Roman" w:eastAsia="黑体" w:cs="黑体"/>
        </w:rPr>
        <w:t>37</w:t>
      </w:r>
      <w:r>
        <w:rPr>
          <w:rFonts w:hint="eastAsia" w:ascii="Times New Roman" w:hAnsi="Times New Roman" w:eastAsia="黑体" w:cs="黑体"/>
        </w:rPr>
        <w:fldChar w:fldCharType="end"/>
      </w:r>
      <w:r>
        <w:rPr>
          <w:rFonts w:hint="eastAsia" w:ascii="Times New Roman" w:hAnsi="Times New Roman" w:eastAsia="黑体" w:cs="黑体"/>
          <w:bCs/>
          <w:color w:val="auto"/>
          <w:szCs w:val="32"/>
          <w:highlight w:val="none"/>
          <w:lang w:val="en-US" w:eastAsia="zh-CN"/>
        </w:rPr>
        <w:fldChar w:fldCharType="end"/>
      </w:r>
    </w:p>
    <w:p>
      <w:pPr>
        <w:pStyle w:val="7"/>
        <w:tabs>
          <w:tab w:val="right" w:leader="dot" w:pos="8845"/>
        </w:tabs>
        <w:ind w:left="0" w:leftChars="0" w:firstLine="1280" w:firstLineChars="400"/>
      </w:pPr>
      <w:r>
        <w:rPr>
          <w:rFonts w:hint="default" w:ascii="Times New Roman" w:hAnsi="Times New Roman" w:eastAsia="楷体_GB2312" w:cs="Times New Roman"/>
          <w:bCs/>
          <w:color w:val="auto"/>
          <w:szCs w:val="32"/>
          <w:highlight w:val="none"/>
          <w:lang w:val="en-US" w:eastAsia="zh-CN"/>
        </w:rPr>
        <w:fldChar w:fldCharType="begin"/>
      </w:r>
      <w:r>
        <w:rPr>
          <w:rFonts w:hint="default" w:ascii="Times New Roman" w:hAnsi="Times New Roman" w:eastAsia="楷体_GB2312" w:cs="Times New Roman"/>
          <w:bCs/>
          <w:szCs w:val="32"/>
          <w:highlight w:val="none"/>
          <w:lang w:val="en-US" w:eastAsia="zh-CN"/>
        </w:rPr>
        <w:instrText xml:space="preserve"> HYPERLINK \l _Toc8386 </w:instrText>
      </w:r>
      <w:r>
        <w:rPr>
          <w:rFonts w:hint="default" w:ascii="Times New Roman" w:hAnsi="Times New Roman" w:eastAsia="楷体_GB2312" w:cs="Times New Roman"/>
          <w:bCs/>
          <w:szCs w:val="32"/>
          <w:highlight w:val="none"/>
          <w:lang w:val="en-US" w:eastAsia="zh-CN"/>
        </w:rPr>
        <w:fldChar w:fldCharType="separate"/>
      </w:r>
      <w:r>
        <w:rPr>
          <w:rFonts w:hint="eastAsia" w:ascii="Times New Roman" w:hAnsi="Times New Roman" w:eastAsia="楷体" w:cs="楷体"/>
          <w:bCs/>
          <w:kern w:val="0"/>
          <w:szCs w:val="21"/>
          <w:highlight w:val="none"/>
          <w:lang w:val="en-US" w:eastAsia="zh-CN" w:bidi="ar"/>
        </w:rPr>
        <w:t>（一）员工流失总体情况</w:t>
      </w:r>
      <w:r>
        <w:tab/>
      </w:r>
      <w:r>
        <w:fldChar w:fldCharType="begin"/>
      </w:r>
      <w:r>
        <w:instrText xml:space="preserve"> PAGEREF _Toc8386 \h </w:instrText>
      </w:r>
      <w:r>
        <w:fldChar w:fldCharType="separate"/>
      </w:r>
      <w:r>
        <w:t>37</w:t>
      </w:r>
      <w:r>
        <w:fldChar w:fldCharType="end"/>
      </w:r>
      <w:r>
        <w:rPr>
          <w:rFonts w:hint="default" w:ascii="Times New Roman" w:hAnsi="Times New Roman" w:eastAsia="楷体_GB2312" w:cs="Times New Roman"/>
          <w:bCs/>
          <w:color w:val="auto"/>
          <w:szCs w:val="32"/>
          <w:highlight w:val="none"/>
          <w:lang w:val="en-US" w:eastAsia="zh-CN"/>
        </w:rPr>
        <w:fldChar w:fldCharType="end"/>
      </w:r>
    </w:p>
    <w:p>
      <w:pPr>
        <w:pStyle w:val="7"/>
        <w:tabs>
          <w:tab w:val="right" w:leader="dot" w:pos="8845"/>
        </w:tabs>
        <w:ind w:left="0" w:leftChars="0" w:firstLine="1280" w:firstLineChars="400"/>
      </w:pPr>
      <w:r>
        <w:rPr>
          <w:rFonts w:hint="default" w:ascii="Times New Roman" w:hAnsi="Times New Roman" w:eastAsia="楷体_GB2312" w:cs="Times New Roman"/>
          <w:bCs/>
          <w:color w:val="auto"/>
          <w:szCs w:val="32"/>
          <w:highlight w:val="none"/>
          <w:lang w:val="en-US" w:eastAsia="zh-CN"/>
        </w:rPr>
        <w:fldChar w:fldCharType="begin"/>
      </w:r>
      <w:r>
        <w:rPr>
          <w:rFonts w:hint="default" w:ascii="Times New Roman" w:hAnsi="Times New Roman" w:eastAsia="楷体_GB2312" w:cs="Times New Roman"/>
          <w:bCs/>
          <w:szCs w:val="32"/>
          <w:highlight w:val="none"/>
          <w:lang w:val="en-US" w:eastAsia="zh-CN"/>
        </w:rPr>
        <w:instrText xml:space="preserve"> HYPERLINK \l _Toc17805 </w:instrText>
      </w:r>
      <w:r>
        <w:rPr>
          <w:rFonts w:hint="default" w:ascii="Times New Roman" w:hAnsi="Times New Roman" w:eastAsia="楷体_GB2312" w:cs="Times New Roman"/>
          <w:bCs/>
          <w:szCs w:val="32"/>
          <w:highlight w:val="none"/>
          <w:lang w:val="en-US" w:eastAsia="zh-CN"/>
        </w:rPr>
        <w:fldChar w:fldCharType="separate"/>
      </w:r>
      <w:r>
        <w:rPr>
          <w:rFonts w:hint="eastAsia" w:ascii="Times New Roman" w:hAnsi="Times New Roman" w:eastAsia="楷体" w:cs="楷体"/>
          <w:bCs/>
          <w:kern w:val="0"/>
          <w:szCs w:val="21"/>
          <w:highlight w:val="none"/>
          <w:lang w:val="en-US" w:eastAsia="zh-CN" w:bidi="ar"/>
        </w:rPr>
        <w:t>（二）分行业员工流失情况</w:t>
      </w:r>
      <w:r>
        <w:tab/>
      </w:r>
      <w:r>
        <w:fldChar w:fldCharType="begin"/>
      </w:r>
      <w:r>
        <w:instrText xml:space="preserve"> PAGEREF _Toc17805 \h </w:instrText>
      </w:r>
      <w:r>
        <w:fldChar w:fldCharType="separate"/>
      </w:r>
      <w:r>
        <w:t>39</w:t>
      </w:r>
      <w:r>
        <w:fldChar w:fldCharType="end"/>
      </w:r>
      <w:r>
        <w:rPr>
          <w:rFonts w:hint="default" w:ascii="Times New Roman" w:hAnsi="Times New Roman" w:eastAsia="楷体_GB2312" w:cs="Times New Roman"/>
          <w:bCs/>
          <w:color w:val="auto"/>
          <w:szCs w:val="32"/>
          <w:highlight w:val="none"/>
          <w:lang w:val="en-US" w:eastAsia="zh-CN"/>
        </w:rPr>
        <w:fldChar w:fldCharType="end"/>
      </w:r>
    </w:p>
    <w:p>
      <w:pPr>
        <w:pStyle w:val="7"/>
        <w:tabs>
          <w:tab w:val="right" w:leader="dot" w:pos="8845"/>
        </w:tabs>
        <w:ind w:left="0" w:leftChars="0" w:firstLine="1280" w:firstLineChars="400"/>
      </w:pPr>
      <w:r>
        <w:rPr>
          <w:rFonts w:hint="default" w:ascii="Times New Roman" w:hAnsi="Times New Roman" w:eastAsia="楷体_GB2312" w:cs="Times New Roman"/>
          <w:bCs/>
          <w:color w:val="auto"/>
          <w:szCs w:val="32"/>
          <w:highlight w:val="none"/>
          <w:lang w:val="en-US" w:eastAsia="zh-CN"/>
        </w:rPr>
        <w:fldChar w:fldCharType="begin"/>
      </w:r>
      <w:r>
        <w:rPr>
          <w:rFonts w:hint="default" w:ascii="Times New Roman" w:hAnsi="Times New Roman" w:eastAsia="楷体_GB2312" w:cs="Times New Roman"/>
          <w:bCs/>
          <w:szCs w:val="32"/>
          <w:highlight w:val="none"/>
          <w:lang w:val="en-US" w:eastAsia="zh-CN"/>
        </w:rPr>
        <w:instrText xml:space="preserve"> HYPERLINK \l _Toc20510 </w:instrText>
      </w:r>
      <w:r>
        <w:rPr>
          <w:rFonts w:hint="default" w:ascii="Times New Roman" w:hAnsi="Times New Roman" w:eastAsia="楷体_GB2312" w:cs="Times New Roman"/>
          <w:bCs/>
          <w:szCs w:val="32"/>
          <w:highlight w:val="none"/>
          <w:lang w:val="en-US" w:eastAsia="zh-CN"/>
        </w:rPr>
        <w:fldChar w:fldCharType="separate"/>
      </w:r>
      <w:r>
        <w:rPr>
          <w:rFonts w:hint="eastAsia" w:ascii="Times New Roman" w:hAnsi="Times New Roman" w:eastAsia="楷体" w:cs="楷体"/>
          <w:bCs/>
          <w:kern w:val="0"/>
          <w:szCs w:val="21"/>
          <w:highlight w:val="none"/>
          <w:lang w:val="en-US" w:eastAsia="zh-CN" w:bidi="ar"/>
        </w:rPr>
        <w:t>（三）隐性失业情况</w:t>
      </w:r>
      <w:r>
        <w:tab/>
      </w:r>
      <w:r>
        <w:fldChar w:fldCharType="begin"/>
      </w:r>
      <w:r>
        <w:instrText xml:space="preserve"> PAGEREF _Toc20510 \h </w:instrText>
      </w:r>
      <w:r>
        <w:fldChar w:fldCharType="separate"/>
      </w:r>
      <w:r>
        <w:t>41</w:t>
      </w:r>
      <w:r>
        <w:fldChar w:fldCharType="end"/>
      </w:r>
      <w:r>
        <w:rPr>
          <w:rFonts w:hint="default" w:ascii="Times New Roman" w:hAnsi="Times New Roman" w:eastAsia="楷体_GB2312" w:cs="Times New Roman"/>
          <w:bCs/>
          <w:color w:val="auto"/>
          <w:szCs w:val="32"/>
          <w:highlight w:val="none"/>
          <w:lang w:val="en-US" w:eastAsia="zh-CN"/>
        </w:rPr>
        <w:fldChar w:fldCharType="end"/>
      </w:r>
    </w:p>
    <w:p>
      <w:pPr>
        <w:pStyle w:val="10"/>
        <w:tabs>
          <w:tab w:val="right" w:leader="dot" w:pos="8845"/>
        </w:tabs>
        <w:rPr>
          <w:rFonts w:hint="eastAsia" w:ascii="Times New Roman" w:hAnsi="Times New Roman" w:eastAsia="黑体" w:cs="黑体"/>
        </w:rPr>
      </w:pPr>
      <w:r>
        <w:rPr>
          <w:rFonts w:hint="eastAsia" w:ascii="Times New Roman" w:hAnsi="Times New Roman" w:eastAsia="黑体" w:cs="黑体"/>
          <w:bCs/>
          <w:color w:val="auto"/>
          <w:szCs w:val="32"/>
          <w:highlight w:val="none"/>
          <w:lang w:val="en-US" w:eastAsia="zh-CN"/>
        </w:rPr>
        <w:fldChar w:fldCharType="begin"/>
      </w:r>
      <w:r>
        <w:rPr>
          <w:rFonts w:hint="eastAsia" w:ascii="Times New Roman" w:hAnsi="Times New Roman" w:eastAsia="黑体" w:cs="黑体"/>
          <w:bCs/>
          <w:szCs w:val="32"/>
          <w:highlight w:val="none"/>
          <w:lang w:val="en-US" w:eastAsia="zh-CN"/>
        </w:rPr>
        <w:instrText xml:space="preserve"> HYPERLINK \l _Toc2818 </w:instrText>
      </w:r>
      <w:r>
        <w:rPr>
          <w:rFonts w:hint="eastAsia" w:ascii="Times New Roman" w:hAnsi="Times New Roman" w:eastAsia="黑体" w:cs="黑体"/>
          <w:bCs/>
          <w:szCs w:val="32"/>
          <w:highlight w:val="none"/>
          <w:lang w:val="en-US" w:eastAsia="zh-CN"/>
        </w:rPr>
        <w:fldChar w:fldCharType="separate"/>
      </w:r>
      <w:r>
        <w:rPr>
          <w:rFonts w:hint="eastAsia" w:ascii="Times New Roman" w:hAnsi="Times New Roman" w:eastAsia="黑体" w:cs="黑体"/>
          <w:lang w:val="en-US" w:eastAsia="zh-CN"/>
        </w:rPr>
        <w:t>四、分析总结</w:t>
      </w:r>
      <w:r>
        <w:rPr>
          <w:rFonts w:hint="eastAsia" w:ascii="Times New Roman" w:hAnsi="Times New Roman" w:eastAsia="黑体" w:cs="黑体"/>
        </w:rPr>
        <w:tab/>
      </w:r>
      <w:r>
        <w:rPr>
          <w:rFonts w:hint="eastAsia" w:ascii="Times New Roman" w:hAnsi="Times New Roman" w:eastAsia="黑体" w:cs="黑体"/>
        </w:rPr>
        <w:fldChar w:fldCharType="begin"/>
      </w:r>
      <w:r>
        <w:rPr>
          <w:rFonts w:hint="eastAsia" w:ascii="Times New Roman" w:hAnsi="Times New Roman" w:eastAsia="黑体" w:cs="黑体"/>
        </w:rPr>
        <w:instrText xml:space="preserve"> PAGEREF _Toc2818 \h </w:instrText>
      </w:r>
      <w:r>
        <w:rPr>
          <w:rFonts w:hint="eastAsia" w:ascii="Times New Roman" w:hAnsi="Times New Roman" w:eastAsia="黑体" w:cs="黑体"/>
        </w:rPr>
        <w:fldChar w:fldCharType="separate"/>
      </w:r>
      <w:r>
        <w:rPr>
          <w:rFonts w:hint="eastAsia" w:ascii="Times New Roman" w:hAnsi="Times New Roman" w:eastAsia="黑体" w:cs="黑体"/>
        </w:rPr>
        <w:t>43</w:t>
      </w:r>
      <w:r>
        <w:rPr>
          <w:rFonts w:hint="eastAsia" w:ascii="Times New Roman" w:hAnsi="Times New Roman" w:eastAsia="黑体" w:cs="黑体"/>
        </w:rPr>
        <w:fldChar w:fldCharType="end"/>
      </w:r>
      <w:r>
        <w:rPr>
          <w:rFonts w:hint="eastAsia" w:ascii="Times New Roman" w:hAnsi="Times New Roman" w:eastAsia="黑体" w:cs="黑体"/>
          <w:bCs/>
          <w:color w:val="auto"/>
          <w:szCs w:val="32"/>
          <w:highlight w:val="none"/>
          <w:lang w:val="en-US" w:eastAsia="zh-CN"/>
        </w:rPr>
        <w:fldChar w:fldCharType="end"/>
      </w:r>
    </w:p>
    <w:p>
      <w:pPr>
        <w:pStyle w:val="7"/>
        <w:tabs>
          <w:tab w:val="right" w:leader="dot" w:pos="8845"/>
        </w:tabs>
        <w:ind w:left="0" w:leftChars="0" w:firstLine="1280" w:firstLineChars="400"/>
      </w:pPr>
      <w:r>
        <w:rPr>
          <w:rFonts w:hint="default" w:ascii="Times New Roman" w:hAnsi="Times New Roman" w:eastAsia="楷体_GB2312" w:cs="Times New Roman"/>
          <w:bCs/>
          <w:color w:val="auto"/>
          <w:szCs w:val="32"/>
          <w:highlight w:val="none"/>
          <w:lang w:val="en-US" w:eastAsia="zh-CN"/>
        </w:rPr>
        <w:fldChar w:fldCharType="begin"/>
      </w:r>
      <w:r>
        <w:rPr>
          <w:rFonts w:hint="default" w:ascii="Times New Roman" w:hAnsi="Times New Roman" w:eastAsia="楷体_GB2312" w:cs="Times New Roman"/>
          <w:bCs/>
          <w:szCs w:val="32"/>
          <w:highlight w:val="none"/>
          <w:lang w:val="en-US" w:eastAsia="zh-CN"/>
        </w:rPr>
        <w:instrText xml:space="preserve"> HYPERLINK \l _Toc14911 </w:instrText>
      </w:r>
      <w:r>
        <w:rPr>
          <w:rFonts w:hint="default" w:ascii="Times New Roman" w:hAnsi="Times New Roman" w:eastAsia="楷体_GB2312" w:cs="Times New Roman"/>
          <w:bCs/>
          <w:szCs w:val="32"/>
          <w:highlight w:val="none"/>
          <w:lang w:val="en-US" w:eastAsia="zh-CN"/>
        </w:rPr>
        <w:fldChar w:fldCharType="separate"/>
      </w:r>
      <w:r>
        <w:rPr>
          <w:rFonts w:hint="eastAsia" w:ascii="Times New Roman" w:hAnsi="Times New Roman" w:eastAsia="楷体" w:cs="楷体"/>
          <w:bCs/>
          <w:kern w:val="0"/>
          <w:szCs w:val="21"/>
          <w:highlight w:val="none"/>
          <w:lang w:val="en-US" w:eastAsia="zh-CN" w:bidi="ar"/>
        </w:rPr>
        <w:t>（一）用工形势趋于缓和</w:t>
      </w:r>
      <w:r>
        <w:tab/>
      </w:r>
      <w:r>
        <w:fldChar w:fldCharType="begin"/>
      </w:r>
      <w:r>
        <w:instrText xml:space="preserve"> PAGEREF _Toc14911 \h </w:instrText>
      </w:r>
      <w:r>
        <w:fldChar w:fldCharType="separate"/>
      </w:r>
      <w:r>
        <w:t>43</w:t>
      </w:r>
      <w:r>
        <w:fldChar w:fldCharType="end"/>
      </w:r>
      <w:r>
        <w:rPr>
          <w:rFonts w:hint="default" w:ascii="Times New Roman" w:hAnsi="Times New Roman" w:eastAsia="楷体_GB2312" w:cs="Times New Roman"/>
          <w:bCs/>
          <w:color w:val="auto"/>
          <w:szCs w:val="32"/>
          <w:highlight w:val="none"/>
          <w:lang w:val="en-US" w:eastAsia="zh-CN"/>
        </w:rPr>
        <w:fldChar w:fldCharType="end"/>
      </w:r>
    </w:p>
    <w:p>
      <w:pPr>
        <w:pStyle w:val="7"/>
        <w:tabs>
          <w:tab w:val="right" w:leader="dot" w:pos="8845"/>
        </w:tabs>
        <w:ind w:left="0" w:leftChars="0" w:firstLine="1280" w:firstLineChars="400"/>
        <w:rPr>
          <w:rFonts w:hint="default" w:ascii="Times New Roman" w:hAnsi="Times New Roman" w:eastAsia="楷体_GB2312" w:cs="Times New Roman"/>
          <w:bCs/>
          <w:color w:val="auto"/>
          <w:szCs w:val="32"/>
          <w:highlight w:val="none"/>
          <w:lang w:val="en-US" w:eastAsia="zh-CN"/>
        </w:rPr>
      </w:pPr>
      <w:r>
        <w:rPr>
          <w:rFonts w:hint="default" w:ascii="Times New Roman" w:hAnsi="Times New Roman" w:eastAsia="楷体_GB2312" w:cs="Times New Roman"/>
          <w:bCs/>
          <w:color w:val="auto"/>
          <w:szCs w:val="32"/>
          <w:highlight w:val="none"/>
          <w:lang w:val="en-US" w:eastAsia="zh-CN"/>
        </w:rPr>
        <w:fldChar w:fldCharType="begin"/>
      </w:r>
      <w:r>
        <w:rPr>
          <w:rFonts w:hint="default" w:ascii="Times New Roman" w:hAnsi="Times New Roman" w:eastAsia="楷体_GB2312" w:cs="Times New Roman"/>
          <w:bCs/>
          <w:szCs w:val="32"/>
          <w:highlight w:val="none"/>
          <w:lang w:val="en-US" w:eastAsia="zh-CN"/>
        </w:rPr>
        <w:instrText xml:space="preserve"> HYPERLINK \l _Toc32193 </w:instrText>
      </w:r>
      <w:r>
        <w:rPr>
          <w:rFonts w:hint="default" w:ascii="Times New Roman" w:hAnsi="Times New Roman" w:eastAsia="楷体_GB2312" w:cs="Times New Roman"/>
          <w:bCs/>
          <w:szCs w:val="32"/>
          <w:highlight w:val="none"/>
          <w:lang w:val="en-US" w:eastAsia="zh-CN"/>
        </w:rPr>
        <w:fldChar w:fldCharType="separate"/>
      </w:r>
      <w:r>
        <w:rPr>
          <w:rFonts w:hint="eastAsia" w:ascii="Times New Roman" w:hAnsi="Times New Roman" w:eastAsia="楷体" w:cs="楷体"/>
          <w:bCs/>
          <w:kern w:val="0"/>
          <w:szCs w:val="21"/>
          <w:highlight w:val="none"/>
          <w:lang w:val="en-US" w:eastAsia="zh-CN" w:bidi="ar"/>
        </w:rPr>
        <w:t>（二）局部领域存在风险</w:t>
      </w:r>
      <w:r>
        <w:tab/>
      </w:r>
      <w:r>
        <w:fldChar w:fldCharType="begin"/>
      </w:r>
      <w:r>
        <w:instrText xml:space="preserve"> PAGEREF _Toc32193 \h </w:instrText>
      </w:r>
      <w:r>
        <w:fldChar w:fldCharType="separate"/>
      </w:r>
      <w:r>
        <w:t>44</w:t>
      </w:r>
      <w:r>
        <w:fldChar w:fldCharType="end"/>
      </w:r>
      <w:r>
        <w:rPr>
          <w:rFonts w:hint="default" w:ascii="Times New Roman" w:hAnsi="Times New Roman" w:eastAsia="楷体_GB2312" w:cs="Times New Roman"/>
          <w:bCs/>
          <w:color w:val="auto"/>
          <w:szCs w:val="32"/>
          <w:highlight w:val="none"/>
          <w:lang w:val="en-US" w:eastAsia="zh-CN"/>
        </w:rPr>
        <w:fldChar w:fldCharType="end"/>
      </w:r>
    </w:p>
    <w:p/>
    <w:p>
      <w:pPr>
        <w:pStyle w:val="10"/>
        <w:tabs>
          <w:tab w:val="right" w:leader="dot" w:pos="8845"/>
        </w:tabs>
        <w:ind w:left="0" w:leftChars="0" w:firstLine="0" w:firstLineChars="0"/>
      </w:pPr>
      <w:r>
        <w:rPr>
          <w:rFonts w:hint="default" w:ascii="Times New Roman" w:hAnsi="Times New Roman" w:eastAsia="楷体_GB2312" w:cs="Times New Roman"/>
          <w:bCs/>
          <w:color w:val="auto"/>
          <w:szCs w:val="32"/>
          <w:highlight w:val="none"/>
          <w:lang w:val="en-US" w:eastAsia="zh-CN"/>
        </w:rPr>
        <w:fldChar w:fldCharType="begin"/>
      </w:r>
      <w:r>
        <w:rPr>
          <w:rFonts w:hint="default" w:ascii="Times New Roman" w:hAnsi="Times New Roman" w:eastAsia="楷体_GB2312" w:cs="Times New Roman"/>
          <w:bCs/>
          <w:szCs w:val="32"/>
          <w:highlight w:val="none"/>
          <w:lang w:val="en-US" w:eastAsia="zh-CN"/>
        </w:rPr>
        <w:instrText xml:space="preserve"> HYPERLINK \l _Toc11453 </w:instrText>
      </w:r>
      <w:r>
        <w:rPr>
          <w:rFonts w:hint="default" w:ascii="Times New Roman" w:hAnsi="Times New Roman" w:eastAsia="楷体_GB2312" w:cs="Times New Roman"/>
          <w:bCs/>
          <w:szCs w:val="32"/>
          <w:highlight w:val="none"/>
          <w:lang w:val="en-US" w:eastAsia="zh-CN"/>
        </w:rPr>
        <w:fldChar w:fldCharType="separate"/>
      </w:r>
      <w:r>
        <w:rPr>
          <w:rFonts w:hint="eastAsia" w:ascii="Times New Roman" w:hAnsi="Times New Roman" w:eastAsia="方正小标宋_GBK" w:cs="方正小标宋_GBK"/>
          <w:szCs w:val="36"/>
          <w:highlight w:val="none"/>
          <w:lang w:val="en-US" w:eastAsia="zh-CN"/>
        </w:rPr>
        <w:t>第三部分  趋向研判与对策建议</w:t>
      </w:r>
      <w:r>
        <w:tab/>
      </w:r>
      <w:r>
        <w:fldChar w:fldCharType="begin"/>
      </w:r>
      <w:r>
        <w:instrText xml:space="preserve"> PAGEREF _Toc11453 \h </w:instrText>
      </w:r>
      <w:r>
        <w:fldChar w:fldCharType="separate"/>
      </w:r>
      <w:r>
        <w:t>45</w:t>
      </w:r>
      <w:r>
        <w:fldChar w:fldCharType="end"/>
      </w:r>
      <w:r>
        <w:rPr>
          <w:rFonts w:hint="default" w:ascii="Times New Roman" w:hAnsi="Times New Roman" w:eastAsia="楷体_GB2312" w:cs="Times New Roman"/>
          <w:bCs/>
          <w:color w:val="auto"/>
          <w:szCs w:val="32"/>
          <w:highlight w:val="none"/>
          <w:lang w:val="en-US" w:eastAsia="zh-CN"/>
        </w:rPr>
        <w:fldChar w:fldCharType="end"/>
      </w:r>
    </w:p>
    <w:p>
      <w:pPr>
        <w:pStyle w:val="12"/>
        <w:tabs>
          <w:tab w:val="right" w:leader="dot" w:pos="8845"/>
        </w:tabs>
        <w:ind w:left="0" w:leftChars="0" w:firstLine="640" w:firstLineChars="200"/>
      </w:pPr>
      <w:r>
        <w:rPr>
          <w:rFonts w:hint="default" w:ascii="Times New Roman" w:hAnsi="Times New Roman" w:eastAsia="楷体_GB2312" w:cs="Times New Roman"/>
          <w:bCs/>
          <w:color w:val="auto"/>
          <w:szCs w:val="32"/>
          <w:highlight w:val="none"/>
          <w:lang w:val="en-US" w:eastAsia="zh-CN"/>
        </w:rPr>
        <w:fldChar w:fldCharType="begin"/>
      </w:r>
      <w:r>
        <w:rPr>
          <w:rFonts w:hint="default" w:ascii="Times New Roman" w:hAnsi="Times New Roman" w:eastAsia="楷体_GB2312" w:cs="Times New Roman"/>
          <w:bCs/>
          <w:szCs w:val="32"/>
          <w:highlight w:val="none"/>
          <w:lang w:val="en-US" w:eastAsia="zh-CN"/>
        </w:rPr>
        <w:instrText xml:space="preserve"> HYPERLINK \l _Toc11183 </w:instrText>
      </w:r>
      <w:r>
        <w:rPr>
          <w:rFonts w:hint="default" w:ascii="Times New Roman" w:hAnsi="Times New Roman" w:eastAsia="楷体_GB2312" w:cs="Times New Roman"/>
          <w:bCs/>
          <w:szCs w:val="32"/>
          <w:highlight w:val="none"/>
          <w:lang w:val="en-US" w:eastAsia="zh-CN"/>
        </w:rPr>
        <w:fldChar w:fldCharType="separate"/>
      </w:r>
      <w:r>
        <w:rPr>
          <w:rFonts w:hint="eastAsia" w:ascii="Times New Roman" w:hAnsi="Times New Roman" w:eastAsia="黑体" w:cs="Times New Roman"/>
          <w:bCs w:val="0"/>
          <w:kern w:val="2"/>
          <w:szCs w:val="24"/>
          <w:highlight w:val="none"/>
          <w:lang w:val="en-US" w:eastAsia="zh-CN" w:bidi="ar-SA"/>
        </w:rPr>
        <w:t>一、对当前就业形势的总体研判</w:t>
      </w:r>
      <w:r>
        <w:tab/>
      </w:r>
      <w:r>
        <w:fldChar w:fldCharType="begin"/>
      </w:r>
      <w:r>
        <w:instrText xml:space="preserve"> PAGEREF _Toc11183 \h </w:instrText>
      </w:r>
      <w:r>
        <w:fldChar w:fldCharType="separate"/>
      </w:r>
      <w:r>
        <w:t>45</w:t>
      </w:r>
      <w:r>
        <w:fldChar w:fldCharType="end"/>
      </w:r>
      <w:r>
        <w:rPr>
          <w:rFonts w:hint="default" w:ascii="Times New Roman" w:hAnsi="Times New Roman" w:eastAsia="楷体_GB2312" w:cs="Times New Roman"/>
          <w:bCs/>
          <w:color w:val="auto"/>
          <w:szCs w:val="32"/>
          <w:highlight w:val="none"/>
          <w:lang w:val="en-US" w:eastAsia="zh-CN"/>
        </w:rPr>
        <w:fldChar w:fldCharType="end"/>
      </w:r>
    </w:p>
    <w:p>
      <w:pPr>
        <w:pStyle w:val="12"/>
        <w:tabs>
          <w:tab w:val="right" w:leader="dot" w:pos="8845"/>
        </w:tabs>
        <w:ind w:left="0" w:leftChars="0" w:firstLine="640" w:firstLineChars="200"/>
      </w:pPr>
      <w:r>
        <w:rPr>
          <w:rFonts w:hint="default" w:ascii="Times New Roman" w:hAnsi="Times New Roman" w:eastAsia="楷体_GB2312" w:cs="Times New Roman"/>
          <w:bCs/>
          <w:color w:val="auto"/>
          <w:szCs w:val="32"/>
          <w:highlight w:val="none"/>
          <w:lang w:val="en-US" w:eastAsia="zh-CN"/>
        </w:rPr>
        <w:fldChar w:fldCharType="begin"/>
      </w:r>
      <w:r>
        <w:rPr>
          <w:rFonts w:hint="default" w:ascii="Times New Roman" w:hAnsi="Times New Roman" w:eastAsia="楷体_GB2312" w:cs="Times New Roman"/>
          <w:bCs/>
          <w:szCs w:val="32"/>
          <w:highlight w:val="none"/>
          <w:lang w:val="en-US" w:eastAsia="zh-CN"/>
        </w:rPr>
        <w:instrText xml:space="preserve"> HYPERLINK \l _Toc25048 </w:instrText>
      </w:r>
      <w:r>
        <w:rPr>
          <w:rFonts w:hint="default" w:ascii="Times New Roman" w:hAnsi="Times New Roman" w:eastAsia="楷体_GB2312" w:cs="Times New Roman"/>
          <w:bCs/>
          <w:szCs w:val="32"/>
          <w:highlight w:val="none"/>
          <w:lang w:val="en-US" w:eastAsia="zh-CN"/>
        </w:rPr>
        <w:fldChar w:fldCharType="separate"/>
      </w:r>
      <w:r>
        <w:rPr>
          <w:rFonts w:hint="eastAsia" w:ascii="Times New Roman" w:hAnsi="Times New Roman" w:eastAsia="黑体" w:cs="Times New Roman"/>
          <w:bCs w:val="0"/>
          <w:kern w:val="2"/>
          <w:szCs w:val="24"/>
          <w:highlight w:val="none"/>
          <w:lang w:val="en-US" w:eastAsia="zh-CN" w:bidi="ar-SA"/>
        </w:rPr>
        <w:t>二</w:t>
      </w:r>
      <w:r>
        <w:rPr>
          <w:rFonts w:hint="default" w:ascii="Times New Roman" w:hAnsi="Times New Roman" w:eastAsia="黑体" w:cs="Times New Roman"/>
          <w:bCs w:val="0"/>
          <w:kern w:val="2"/>
          <w:szCs w:val="24"/>
          <w:highlight w:val="none"/>
          <w:lang w:val="en-US" w:eastAsia="zh-CN" w:bidi="ar-SA"/>
        </w:rPr>
        <w:t>、</w:t>
      </w:r>
      <w:r>
        <w:rPr>
          <w:rFonts w:hint="eastAsia" w:ascii="Times New Roman" w:hAnsi="Times New Roman" w:eastAsia="黑体" w:cs="Times New Roman"/>
          <w:bCs w:val="0"/>
          <w:kern w:val="2"/>
          <w:szCs w:val="24"/>
          <w:highlight w:val="none"/>
          <w:lang w:val="en-US" w:eastAsia="zh-CN" w:bidi="ar-SA"/>
        </w:rPr>
        <w:t>对当前就业工作的对策建议</w:t>
      </w:r>
      <w:r>
        <w:tab/>
      </w:r>
      <w:r>
        <w:fldChar w:fldCharType="begin"/>
      </w:r>
      <w:r>
        <w:instrText xml:space="preserve"> PAGEREF _Toc25048 \h </w:instrText>
      </w:r>
      <w:r>
        <w:fldChar w:fldCharType="separate"/>
      </w:r>
      <w:r>
        <w:t>46</w:t>
      </w:r>
      <w:r>
        <w:fldChar w:fldCharType="end"/>
      </w:r>
      <w:r>
        <w:rPr>
          <w:rFonts w:hint="default" w:ascii="Times New Roman" w:hAnsi="Times New Roman" w:eastAsia="楷体_GB2312" w:cs="Times New Roman"/>
          <w:bCs/>
          <w:color w:val="auto"/>
          <w:szCs w:val="32"/>
          <w:highlight w:val="none"/>
          <w:lang w:val="en-US" w:eastAsia="zh-CN"/>
        </w:rPr>
        <w:fldChar w:fldCharType="end"/>
      </w:r>
    </w:p>
    <w:p>
      <w:pPr>
        <w:pStyle w:val="12"/>
        <w:tabs>
          <w:tab w:val="right" w:leader="dot" w:pos="8845"/>
        </w:tabs>
        <w:ind w:left="0" w:leftChars="0" w:firstLine="640" w:firstLineChars="200"/>
        <w:rPr>
          <w:rFonts w:hint="default" w:ascii="Times New Roman" w:hAnsi="Times New Roman" w:cs="Times New Roman"/>
        </w:rPr>
      </w:pPr>
      <w:r>
        <w:rPr>
          <w:rFonts w:hint="default" w:ascii="Times New Roman" w:hAnsi="Times New Roman" w:eastAsia="楷体_GB2312" w:cs="Times New Roman"/>
          <w:bCs/>
          <w:color w:val="auto"/>
          <w:szCs w:val="32"/>
          <w:highlight w:val="none"/>
          <w:lang w:val="en-US" w:eastAsia="zh-CN"/>
        </w:rPr>
        <w:fldChar w:fldCharType="end"/>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firstLine="0" w:firstLineChars="0"/>
        <w:textAlignment w:val="auto"/>
        <w:rPr>
          <w:rFonts w:hint="default" w:ascii="Times New Roman" w:hAnsi="Times New Roman" w:eastAsia="楷体_GB2312" w:cs="Times New Roman"/>
          <w:b w:val="0"/>
          <w:bCs/>
          <w:color w:val="auto"/>
          <w:sz w:val="28"/>
          <w:szCs w:val="28"/>
          <w:highlight w:val="none"/>
          <w:lang w:val="en-US" w:eastAsia="zh-CN"/>
        </w:rPr>
        <w:sectPr>
          <w:footerReference r:id="rId6" w:type="default"/>
          <w:pgSz w:w="11906" w:h="16838"/>
          <w:pgMar w:top="1440" w:right="1474" w:bottom="1440" w:left="1587"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p>
    <w:p>
      <w:pPr>
        <w:pStyle w:val="2"/>
        <w:numPr>
          <w:ilvl w:val="0"/>
          <w:numId w:val="0"/>
        </w:numPr>
        <w:bidi w:val="0"/>
        <w:jc w:val="center"/>
        <w:rPr>
          <w:rFonts w:hint="eastAsia" w:ascii="Times New Roman" w:hAnsi="Times New Roman" w:eastAsia="方正小标宋_GBK" w:cs="方正小标宋_GBK"/>
          <w:sz w:val="44"/>
          <w:szCs w:val="36"/>
          <w:highlight w:val="none"/>
          <w:lang w:val="en-US" w:eastAsia="zh-CN"/>
        </w:rPr>
      </w:pPr>
      <w:bookmarkStart w:id="2" w:name="_Toc20793"/>
      <w:r>
        <w:rPr>
          <w:rFonts w:hint="eastAsia" w:ascii="Times New Roman" w:hAnsi="Times New Roman" w:eastAsia="方正小标宋_GBK" w:cs="方正小标宋_GBK"/>
          <w:sz w:val="44"/>
          <w:szCs w:val="36"/>
          <w:highlight w:val="none"/>
          <w:lang w:val="en-US" w:eastAsia="zh-CN"/>
        </w:rPr>
        <w:t>第一部分 2024年广州市海珠区</w:t>
      </w:r>
      <w:bookmarkEnd w:id="2"/>
    </w:p>
    <w:p>
      <w:pPr>
        <w:pStyle w:val="2"/>
        <w:numPr>
          <w:ilvl w:val="0"/>
          <w:numId w:val="0"/>
        </w:numPr>
        <w:bidi w:val="0"/>
        <w:jc w:val="center"/>
        <w:rPr>
          <w:rFonts w:hint="default" w:ascii="Times New Roman" w:hAnsi="Times New Roman" w:eastAsia="方正小标宋_GBK" w:cs="方正小标宋_GBK"/>
          <w:sz w:val="44"/>
          <w:szCs w:val="36"/>
          <w:highlight w:val="none"/>
          <w:lang w:val="en-US" w:eastAsia="zh-CN"/>
        </w:rPr>
      </w:pPr>
      <w:bookmarkStart w:id="3" w:name="_Toc18723"/>
      <w:r>
        <w:rPr>
          <w:rFonts w:hint="eastAsia" w:ascii="Times New Roman" w:hAnsi="Times New Roman" w:eastAsia="方正小标宋_GBK" w:cs="方正小标宋_GBK"/>
          <w:sz w:val="44"/>
          <w:szCs w:val="36"/>
          <w:highlight w:val="none"/>
          <w:lang w:val="en-US" w:eastAsia="zh-CN"/>
        </w:rPr>
        <w:t>企业用工定点监测报告</w:t>
      </w:r>
      <w:bookmarkEnd w:id="3"/>
    </w:p>
    <w:p>
      <w:pPr>
        <w:bidi w:val="0"/>
        <w:rPr>
          <w:rFonts w:hint="eastAsia" w:ascii="Times New Roman" w:hAnsi="Times New Roman"/>
          <w:highlight w:val="none"/>
          <w:lang w:val="en-US" w:eastAsia="zh-CN"/>
        </w:rPr>
      </w:pPr>
    </w:p>
    <w:p>
      <w:pPr>
        <w:bidi w:val="0"/>
        <w:jc w:val="both"/>
        <w:rPr>
          <w:rFonts w:hint="eastAsia" w:ascii="Times New Roman" w:hAnsi="Times New Roman"/>
          <w:highlight w:val="none"/>
        </w:rPr>
      </w:pPr>
      <w:r>
        <w:rPr>
          <w:rFonts w:hint="eastAsia" w:ascii="Times New Roman" w:hAnsi="Times New Roman"/>
          <w:highlight w:val="none"/>
          <w:lang w:val="en-US" w:eastAsia="zh-CN"/>
        </w:rPr>
        <w:t>为及时掌握</w:t>
      </w:r>
      <w:r>
        <w:rPr>
          <w:rFonts w:hint="eastAsia" w:ascii="Times New Roman" w:hAnsi="Times New Roman"/>
          <w:highlight w:val="none"/>
        </w:rPr>
        <w:t>重点企业用工情况</w:t>
      </w:r>
      <w:r>
        <w:rPr>
          <w:rFonts w:hint="eastAsia" w:ascii="Times New Roman" w:hAnsi="Times New Roman"/>
          <w:highlight w:val="none"/>
          <w:lang w:eastAsia="zh-CN"/>
        </w:rPr>
        <w:t>，</w:t>
      </w:r>
      <w:r>
        <w:rPr>
          <w:rFonts w:ascii="Times New Roman" w:hAnsi="Times New Roman"/>
          <w:highlight w:val="none"/>
        </w:rPr>
        <w:t>准确</w:t>
      </w:r>
      <w:r>
        <w:rPr>
          <w:rFonts w:hint="eastAsia" w:ascii="Times New Roman" w:hAnsi="Times New Roman"/>
          <w:highlight w:val="none"/>
          <w:lang w:val="en-US" w:eastAsia="zh-CN"/>
        </w:rPr>
        <w:t>研判全区就业失业形势</w:t>
      </w:r>
      <w:r>
        <w:rPr>
          <w:rFonts w:ascii="Times New Roman" w:hAnsi="Times New Roman"/>
          <w:highlight w:val="none"/>
        </w:rPr>
        <w:t>，</w:t>
      </w:r>
      <w:r>
        <w:rPr>
          <w:rFonts w:hint="eastAsia" w:ascii="Times New Roman" w:hAnsi="Times New Roman"/>
          <w:highlight w:val="none"/>
          <w:lang w:val="en-US" w:eastAsia="zh-CN"/>
        </w:rPr>
        <w:t>动态预测就业变化趋势，受广州市海珠区就业服务管理中心委托，粤创和谐劳动关系研究中心对全区170家用工定点监测样本企业2024年度上报数据进行统计分析，形成本</w:t>
      </w:r>
      <w:r>
        <w:rPr>
          <w:rFonts w:hint="eastAsia" w:ascii="Times New Roman" w:hAnsi="Times New Roman"/>
          <w:highlight w:val="none"/>
        </w:rPr>
        <w:t>报告</w:t>
      </w:r>
      <w:r>
        <w:rPr>
          <w:rFonts w:hint="eastAsia" w:ascii="Times New Roman" w:hAnsi="Times New Roman"/>
          <w:highlight w:val="none"/>
          <w:lang w:eastAsia="zh-CN"/>
        </w:rPr>
        <w:t>，</w:t>
      </w:r>
      <w:r>
        <w:rPr>
          <w:rFonts w:hint="eastAsia" w:ascii="Times New Roman" w:hAnsi="Times New Roman"/>
          <w:highlight w:val="none"/>
          <w:lang w:val="en-US" w:eastAsia="zh-CN"/>
        </w:rPr>
        <w:t>以期为相关政府部门政策制定与就业服务工作提供参考依据。</w:t>
      </w:r>
    </w:p>
    <w:p>
      <w:pPr>
        <w:pStyle w:val="3"/>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Times New Roman" w:hAnsi="Times New Roman" w:eastAsia="黑体" w:cs="Times New Roman"/>
          <w:b w:val="0"/>
          <w:bCs w:val="0"/>
          <w:color w:val="auto"/>
          <w:kern w:val="2"/>
          <w:szCs w:val="24"/>
          <w:highlight w:val="none"/>
          <w:lang w:val="en-US" w:eastAsia="zh-CN" w:bidi="ar-SA"/>
        </w:rPr>
      </w:pPr>
      <w:bookmarkStart w:id="4" w:name="_Toc26337"/>
      <w:r>
        <w:rPr>
          <w:rFonts w:hint="eastAsia" w:ascii="Times New Roman" w:hAnsi="Times New Roman" w:eastAsia="黑体" w:cs="Times New Roman"/>
          <w:b w:val="0"/>
          <w:bCs w:val="0"/>
          <w:color w:val="auto"/>
          <w:kern w:val="2"/>
          <w:szCs w:val="24"/>
          <w:highlight w:val="none"/>
          <w:lang w:val="en-US" w:eastAsia="zh-CN" w:bidi="ar-SA"/>
        </w:rPr>
        <w:t>一、</w:t>
      </w:r>
      <w:bookmarkStart w:id="5" w:name="OLE_LINK4"/>
      <w:r>
        <w:rPr>
          <w:rFonts w:hint="eastAsia" w:ascii="Times New Roman" w:hAnsi="Times New Roman" w:eastAsia="黑体" w:cs="Times New Roman"/>
          <w:b w:val="0"/>
          <w:bCs w:val="0"/>
          <w:color w:val="auto"/>
          <w:kern w:val="2"/>
          <w:szCs w:val="24"/>
          <w:highlight w:val="none"/>
          <w:lang w:val="en-US" w:eastAsia="zh-CN" w:bidi="ar-SA"/>
        </w:rPr>
        <w:t>定点监测</w:t>
      </w:r>
      <w:r>
        <w:rPr>
          <w:rFonts w:hint="default" w:ascii="Times New Roman" w:hAnsi="Times New Roman" w:eastAsia="黑体" w:cs="Times New Roman"/>
          <w:b w:val="0"/>
          <w:bCs w:val="0"/>
          <w:color w:val="auto"/>
          <w:kern w:val="2"/>
          <w:szCs w:val="24"/>
          <w:highlight w:val="none"/>
          <w:lang w:val="en-US" w:eastAsia="zh-CN" w:bidi="ar-SA"/>
        </w:rPr>
        <w:t>企业</w:t>
      </w:r>
      <w:bookmarkEnd w:id="5"/>
      <w:r>
        <w:rPr>
          <w:rFonts w:hint="eastAsia" w:ascii="Times New Roman" w:hAnsi="Times New Roman" w:eastAsia="黑体" w:cs="Times New Roman"/>
          <w:b w:val="0"/>
          <w:bCs w:val="0"/>
          <w:color w:val="auto"/>
          <w:kern w:val="2"/>
          <w:szCs w:val="24"/>
          <w:highlight w:val="none"/>
          <w:lang w:val="en-US" w:eastAsia="zh-CN" w:bidi="ar-SA"/>
        </w:rPr>
        <w:t>基本信息</w:t>
      </w:r>
      <w:bookmarkEnd w:id="4"/>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highlight w:val="none"/>
          <w:u w:val="none"/>
          <w:lang w:val="en-US" w:eastAsia="zh-CN"/>
        </w:rPr>
      </w:pPr>
      <w:r>
        <w:rPr>
          <w:rFonts w:hint="eastAsia" w:ascii="Times New Roman" w:hAnsi="Times New Roman"/>
          <w:highlight w:val="none"/>
          <w:lang w:val="en-US" w:eastAsia="zh-CN"/>
        </w:rPr>
        <w:t>2024年</w:t>
      </w:r>
      <w:r>
        <w:rPr>
          <w:rFonts w:hint="eastAsia"/>
          <w:highlight w:val="none"/>
          <w:u w:val="none"/>
          <w:lang w:val="en-US" w:eastAsia="zh-CN"/>
        </w:rPr>
        <w:t>用工定点监测样本企业共有</w:t>
      </w:r>
      <w:r>
        <w:rPr>
          <w:rFonts w:hint="eastAsia" w:ascii="Times New Roman" w:hAnsi="Times New Roman"/>
          <w:highlight w:val="none"/>
          <w:u w:val="none"/>
          <w:lang w:val="en-US" w:eastAsia="zh-CN"/>
        </w:rPr>
        <w:t>170家</w:t>
      </w:r>
      <w:r>
        <w:rPr>
          <w:rFonts w:hint="eastAsia"/>
          <w:highlight w:val="none"/>
          <w:u w:val="none"/>
          <w:lang w:val="en-US" w:eastAsia="zh-CN"/>
        </w:rPr>
        <w:t>，主要分布特征</w:t>
      </w:r>
      <w:r>
        <w:rPr>
          <w:rFonts w:hint="eastAsia" w:ascii="Times New Roman" w:hAnsi="Times New Roman"/>
          <w:highlight w:val="none"/>
          <w:u w:val="none"/>
          <w:lang w:val="en-US" w:eastAsia="zh-CN"/>
        </w:rPr>
        <w:t>如下：</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Times New Roman" w:hAnsi="Times New Roman"/>
          <w:highlight w:val="none"/>
          <w:u w:val="none"/>
          <w:lang w:val="en-US" w:eastAsia="zh-CN"/>
        </w:rPr>
      </w:pPr>
      <w:r>
        <w:rPr>
          <w:rFonts w:hint="eastAsia" w:ascii="Times New Roman" w:hAnsi="Times New Roman"/>
          <w:b/>
          <w:bCs/>
          <w:highlight w:val="none"/>
          <w:lang w:val="en-US" w:eastAsia="zh-CN"/>
        </w:rPr>
        <w:t>从产业分布看，</w:t>
      </w:r>
      <w:r>
        <w:rPr>
          <w:rFonts w:hint="eastAsia" w:ascii="Times New Roman" w:hAnsi="Times New Roman"/>
          <w:highlight w:val="none"/>
          <w:u w:val="none"/>
          <w:lang w:val="en-US" w:eastAsia="zh-CN"/>
        </w:rPr>
        <w:t>以第三产业企业为主（152家，占89.41%），第二产业企业次之（18家，占10.59%），无第一产业企业。</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Times New Roman" w:hAnsi="Times New Roman" w:eastAsia="黑体" w:cs="黑体"/>
          <w:sz w:val="28"/>
          <w:szCs w:val="28"/>
          <w:highlight w:val="none"/>
          <w:lang w:val="en-US" w:eastAsia="zh-CN"/>
        </w:rPr>
      </w:pPr>
      <w:r>
        <w:rPr>
          <w:rFonts w:hint="eastAsia" w:ascii="Times New Roman" w:hAnsi="Times New Roman"/>
          <w:b/>
          <w:bCs/>
          <w:highlight w:val="none"/>
          <w:lang w:val="en-US" w:eastAsia="zh-CN"/>
        </w:rPr>
        <w:t>从行业分布看，</w:t>
      </w:r>
      <w:r>
        <w:rPr>
          <w:rFonts w:hint="eastAsia"/>
          <w:b w:val="0"/>
          <w:bCs w:val="0"/>
          <w:highlight w:val="none"/>
          <w:lang w:val="en-US" w:eastAsia="zh-CN"/>
        </w:rPr>
        <w:t>共计</w:t>
      </w:r>
      <w:r>
        <w:rPr>
          <w:rFonts w:hint="eastAsia" w:ascii="Times New Roman" w:hAnsi="Times New Roman"/>
          <w:highlight w:val="none"/>
          <w:lang w:val="en-US" w:eastAsia="zh-CN"/>
        </w:rPr>
        <w:t>涵盖13类行业，其中</w:t>
      </w:r>
      <w:r>
        <w:rPr>
          <w:rFonts w:hint="eastAsia"/>
          <w:highlight w:val="none"/>
          <w:lang w:val="en-US" w:eastAsia="zh-CN"/>
        </w:rPr>
        <w:t>样本企业数量位居前三的</w:t>
      </w:r>
      <w:r>
        <w:rPr>
          <w:rFonts w:hint="eastAsia" w:ascii="Times New Roman" w:hAnsi="Times New Roman"/>
          <w:highlight w:val="none"/>
          <w:lang w:val="en-US" w:eastAsia="zh-CN"/>
        </w:rPr>
        <w:t>行业依次为科学研究和技术服务业（30家</w:t>
      </w:r>
      <w:r>
        <w:rPr>
          <w:rFonts w:hint="eastAsia"/>
          <w:highlight w:val="none"/>
          <w:lang w:val="en-US" w:eastAsia="zh-CN"/>
        </w:rPr>
        <w:t>，占17.65%</w:t>
      </w:r>
      <w:r>
        <w:rPr>
          <w:rFonts w:hint="eastAsia" w:ascii="Times New Roman" w:hAnsi="Times New Roman"/>
          <w:highlight w:val="none"/>
          <w:lang w:val="en-US" w:eastAsia="zh-CN"/>
        </w:rPr>
        <w:t>），批发和零售业（23家</w:t>
      </w:r>
      <w:r>
        <w:rPr>
          <w:rFonts w:hint="eastAsia"/>
          <w:highlight w:val="none"/>
          <w:lang w:val="en-US" w:eastAsia="zh-CN"/>
        </w:rPr>
        <w:t>，占13.53%</w:t>
      </w:r>
      <w:r>
        <w:rPr>
          <w:rFonts w:hint="eastAsia" w:ascii="Times New Roman" w:hAnsi="Times New Roman"/>
          <w:highlight w:val="none"/>
          <w:lang w:val="en-US" w:eastAsia="zh-CN"/>
        </w:rPr>
        <w:t>），房地产业（23家</w:t>
      </w:r>
      <w:r>
        <w:rPr>
          <w:rFonts w:hint="eastAsia"/>
          <w:highlight w:val="none"/>
          <w:lang w:val="en-US" w:eastAsia="zh-CN"/>
        </w:rPr>
        <w:t>，占13.53%</w:t>
      </w:r>
      <w:r>
        <w:rPr>
          <w:rFonts w:hint="eastAsia" w:ascii="Times New Roman" w:hAnsi="Times New Roman"/>
          <w:highlight w:val="none"/>
          <w:lang w:val="en-US" w:eastAsia="zh-CN"/>
        </w:rPr>
        <w:t>）。</w:t>
      </w:r>
    </w:p>
    <w:p>
      <w:pPr>
        <w:bidi w:val="0"/>
        <w:ind w:left="0" w:leftChars="0" w:firstLine="0" w:firstLineChars="0"/>
        <w:jc w:val="center"/>
        <w:rPr>
          <w:rFonts w:hint="eastAsia" w:ascii="Times New Roman" w:hAnsi="Times New Roman"/>
          <w:highlight w:val="none"/>
          <w:lang w:val="en-US" w:eastAsia="zh-CN"/>
        </w:rPr>
      </w:pPr>
      <w:r>
        <w:rPr>
          <w:rFonts w:hint="eastAsia" w:ascii="Times New Roman" w:hAnsi="Times New Roman" w:eastAsia="黑体" w:cs="黑体"/>
          <w:sz w:val="28"/>
          <w:szCs w:val="28"/>
          <w:highlight w:val="none"/>
          <w:lang w:val="en-US" w:eastAsia="zh-CN"/>
        </w:rPr>
        <w:t>表</w:t>
      </w:r>
      <w:r>
        <w:rPr>
          <w:rFonts w:hint="eastAsia" w:ascii="Times New Roman" w:hAnsi="Times New Roman" w:eastAsia="黑体" w:cs="黑体"/>
          <w:sz w:val="28"/>
          <w:szCs w:val="28"/>
          <w:highlight w:val="none"/>
          <w:u w:val="none"/>
          <w:lang w:val="en-US" w:eastAsia="zh-CN"/>
        </w:rPr>
        <w:t xml:space="preserve">1-1-1  </w:t>
      </w:r>
      <w:r>
        <w:rPr>
          <w:rFonts w:hint="eastAsia" w:ascii="Times New Roman" w:hAnsi="Times New Roman" w:eastAsia="黑体" w:cs="黑体"/>
          <w:sz w:val="28"/>
          <w:szCs w:val="28"/>
          <w:highlight w:val="none"/>
          <w:lang w:val="en-US" w:eastAsia="zh-CN"/>
        </w:rPr>
        <w:t>样本企业产业及行业分布（单位：家、%）</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252"/>
        <w:gridCol w:w="4324"/>
        <w:gridCol w:w="2017"/>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9" w:hRule="atLeast"/>
        </w:trPr>
        <w:tc>
          <w:tcPr>
            <w:tcW w:w="691" w:type="pct"/>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产业属性</w:t>
            </w:r>
          </w:p>
        </w:tc>
        <w:tc>
          <w:tcPr>
            <w:tcW w:w="2385" w:type="pct"/>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行业类型</w:t>
            </w:r>
          </w:p>
        </w:tc>
        <w:tc>
          <w:tcPr>
            <w:tcW w:w="1113" w:type="pct"/>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样本总数（家）</w:t>
            </w:r>
          </w:p>
        </w:tc>
        <w:tc>
          <w:tcPr>
            <w:tcW w:w="808" w:type="pct"/>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691" w:type="pct"/>
            <w:vMerge w:val="restar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b/>
                <w:bCs/>
                <w:sz w:val="22"/>
                <w:szCs w:val="22"/>
                <w:lang w:val="en-US" w:eastAsia="zh-CN"/>
              </w:rPr>
            </w:pPr>
            <w:r>
              <w:rPr>
                <w:rFonts w:hint="eastAsia" w:ascii="Times New Roman" w:hAnsi="Times New Roman" w:eastAsia="仿宋" w:cs="仿宋"/>
                <w:b/>
                <w:bCs/>
                <w:sz w:val="22"/>
                <w:szCs w:val="22"/>
                <w:lang w:val="en-US" w:eastAsia="zh-CN"/>
              </w:rPr>
              <w:t>第二产业</w:t>
            </w:r>
          </w:p>
        </w:tc>
        <w:tc>
          <w:tcPr>
            <w:tcW w:w="2385"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建筑业</w:t>
            </w:r>
          </w:p>
        </w:tc>
        <w:tc>
          <w:tcPr>
            <w:tcW w:w="111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12</w:t>
            </w:r>
          </w:p>
        </w:tc>
        <w:tc>
          <w:tcPr>
            <w:tcW w:w="80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691" w:type="pct"/>
            <w:vMerge w:val="continue"/>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b/>
                <w:bCs/>
                <w:sz w:val="22"/>
                <w:szCs w:val="22"/>
                <w:lang w:val="en-US" w:eastAsia="zh-CN"/>
              </w:rPr>
            </w:pPr>
          </w:p>
        </w:tc>
        <w:tc>
          <w:tcPr>
            <w:tcW w:w="2385"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制造业</w:t>
            </w:r>
          </w:p>
        </w:tc>
        <w:tc>
          <w:tcPr>
            <w:tcW w:w="111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6</w:t>
            </w:r>
          </w:p>
        </w:tc>
        <w:tc>
          <w:tcPr>
            <w:tcW w:w="80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691" w:type="pct"/>
            <w:vMerge w:val="continue"/>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b/>
                <w:bCs/>
                <w:sz w:val="22"/>
                <w:szCs w:val="22"/>
                <w:lang w:val="en-US" w:eastAsia="zh-CN"/>
              </w:rPr>
            </w:pPr>
          </w:p>
        </w:tc>
        <w:tc>
          <w:tcPr>
            <w:tcW w:w="2385"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b/>
                <w:bCs/>
                <w:sz w:val="22"/>
                <w:szCs w:val="22"/>
                <w:lang w:val="en-US" w:eastAsia="zh-CN"/>
              </w:rPr>
            </w:pPr>
            <w:r>
              <w:rPr>
                <w:rFonts w:hint="eastAsia" w:ascii="Times New Roman" w:hAnsi="Times New Roman" w:eastAsia="仿宋" w:cs="仿宋"/>
                <w:b/>
                <w:bCs/>
                <w:sz w:val="22"/>
                <w:szCs w:val="22"/>
                <w:lang w:val="en-US" w:eastAsia="zh-CN"/>
              </w:rPr>
              <w:t>小  计</w:t>
            </w:r>
          </w:p>
        </w:tc>
        <w:tc>
          <w:tcPr>
            <w:tcW w:w="111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b/>
                <w:bCs/>
                <w:sz w:val="22"/>
                <w:szCs w:val="22"/>
                <w:lang w:val="en-US" w:eastAsia="zh-CN"/>
              </w:rPr>
            </w:pPr>
            <w:r>
              <w:rPr>
                <w:rFonts w:hint="eastAsia" w:ascii="Times New Roman" w:hAnsi="Times New Roman" w:eastAsia="黑体" w:cs="黑体"/>
                <w:b/>
                <w:bCs/>
                <w:sz w:val="22"/>
                <w:szCs w:val="22"/>
                <w:lang w:val="en-US" w:eastAsia="zh-CN"/>
              </w:rPr>
              <w:t>18</w:t>
            </w:r>
          </w:p>
        </w:tc>
        <w:tc>
          <w:tcPr>
            <w:tcW w:w="80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b/>
                <w:bCs/>
                <w:sz w:val="22"/>
                <w:szCs w:val="22"/>
                <w:lang w:val="en-US" w:eastAsia="zh-CN"/>
              </w:rPr>
            </w:pPr>
            <w:r>
              <w:rPr>
                <w:rFonts w:hint="eastAsia" w:ascii="Times New Roman" w:hAnsi="Times New Roman" w:eastAsia="黑体" w:cs="黑体"/>
                <w:b/>
                <w:bCs/>
                <w:sz w:val="22"/>
                <w:szCs w:val="22"/>
                <w:lang w:val="en-US" w:eastAsia="zh-CN"/>
              </w:rPr>
              <w:t>10.59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691" w:type="pct"/>
            <w:vMerge w:val="restar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b/>
                <w:bCs/>
                <w:sz w:val="22"/>
                <w:szCs w:val="22"/>
                <w:lang w:val="en-US" w:eastAsia="zh-CN"/>
              </w:rPr>
            </w:pPr>
            <w:r>
              <w:rPr>
                <w:rFonts w:hint="eastAsia" w:ascii="Times New Roman" w:hAnsi="Times New Roman" w:eastAsia="仿宋" w:cs="仿宋"/>
                <w:b/>
                <w:bCs/>
                <w:sz w:val="22"/>
                <w:szCs w:val="22"/>
                <w:lang w:val="en-US" w:eastAsia="zh-CN"/>
              </w:rPr>
              <w:t>第三产业</w:t>
            </w:r>
          </w:p>
        </w:tc>
        <w:tc>
          <w:tcPr>
            <w:tcW w:w="2385"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科学研究和技术服务业</w:t>
            </w:r>
          </w:p>
        </w:tc>
        <w:tc>
          <w:tcPr>
            <w:tcW w:w="111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30</w:t>
            </w:r>
          </w:p>
        </w:tc>
        <w:tc>
          <w:tcPr>
            <w:tcW w:w="80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691" w:type="pct"/>
            <w:vMerge w:val="continue"/>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p>
        </w:tc>
        <w:tc>
          <w:tcPr>
            <w:tcW w:w="2385"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批发和零售业</w:t>
            </w:r>
          </w:p>
        </w:tc>
        <w:tc>
          <w:tcPr>
            <w:tcW w:w="111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23</w:t>
            </w:r>
          </w:p>
        </w:tc>
        <w:tc>
          <w:tcPr>
            <w:tcW w:w="80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691" w:type="pct"/>
            <w:vMerge w:val="continue"/>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p>
        </w:tc>
        <w:tc>
          <w:tcPr>
            <w:tcW w:w="2385"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房地产业</w:t>
            </w:r>
          </w:p>
        </w:tc>
        <w:tc>
          <w:tcPr>
            <w:tcW w:w="111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23</w:t>
            </w:r>
          </w:p>
        </w:tc>
        <w:tc>
          <w:tcPr>
            <w:tcW w:w="80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691" w:type="pct"/>
            <w:vMerge w:val="continue"/>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p>
        </w:tc>
        <w:tc>
          <w:tcPr>
            <w:tcW w:w="2385"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住宿和餐饮业</w:t>
            </w:r>
          </w:p>
        </w:tc>
        <w:tc>
          <w:tcPr>
            <w:tcW w:w="111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21</w:t>
            </w:r>
          </w:p>
        </w:tc>
        <w:tc>
          <w:tcPr>
            <w:tcW w:w="80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691" w:type="pct"/>
            <w:vMerge w:val="continue"/>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p>
        </w:tc>
        <w:tc>
          <w:tcPr>
            <w:tcW w:w="2385"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信息传输、软件和信息技术服务业</w:t>
            </w:r>
          </w:p>
        </w:tc>
        <w:tc>
          <w:tcPr>
            <w:tcW w:w="111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22</w:t>
            </w:r>
          </w:p>
        </w:tc>
        <w:tc>
          <w:tcPr>
            <w:tcW w:w="80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691" w:type="pct"/>
            <w:vMerge w:val="continue"/>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p>
        </w:tc>
        <w:tc>
          <w:tcPr>
            <w:tcW w:w="2385"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租赁和商务服务业</w:t>
            </w:r>
          </w:p>
        </w:tc>
        <w:tc>
          <w:tcPr>
            <w:tcW w:w="111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12</w:t>
            </w:r>
          </w:p>
        </w:tc>
        <w:tc>
          <w:tcPr>
            <w:tcW w:w="80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91" w:type="pct"/>
            <w:vMerge w:val="continue"/>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p>
        </w:tc>
        <w:tc>
          <w:tcPr>
            <w:tcW w:w="2385"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文化、体育和娱乐业</w:t>
            </w:r>
          </w:p>
        </w:tc>
        <w:tc>
          <w:tcPr>
            <w:tcW w:w="111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8</w:t>
            </w:r>
          </w:p>
        </w:tc>
        <w:tc>
          <w:tcPr>
            <w:tcW w:w="80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1" w:type="pct"/>
            <w:vMerge w:val="continue"/>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p>
        </w:tc>
        <w:tc>
          <w:tcPr>
            <w:tcW w:w="2385"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交通运输、仓储和邮政业</w:t>
            </w:r>
          </w:p>
        </w:tc>
        <w:tc>
          <w:tcPr>
            <w:tcW w:w="111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9</w:t>
            </w:r>
          </w:p>
        </w:tc>
        <w:tc>
          <w:tcPr>
            <w:tcW w:w="80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91" w:type="pct"/>
            <w:vMerge w:val="continue"/>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p>
        </w:tc>
        <w:tc>
          <w:tcPr>
            <w:tcW w:w="2385"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金融业</w:t>
            </w:r>
          </w:p>
        </w:tc>
        <w:tc>
          <w:tcPr>
            <w:tcW w:w="111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2</w:t>
            </w:r>
          </w:p>
        </w:tc>
        <w:tc>
          <w:tcPr>
            <w:tcW w:w="80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91" w:type="pct"/>
            <w:vMerge w:val="continue"/>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p>
        </w:tc>
        <w:tc>
          <w:tcPr>
            <w:tcW w:w="2385"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教育</w:t>
            </w:r>
          </w:p>
        </w:tc>
        <w:tc>
          <w:tcPr>
            <w:tcW w:w="111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w:t>
            </w:r>
          </w:p>
        </w:tc>
        <w:tc>
          <w:tcPr>
            <w:tcW w:w="80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91" w:type="pct"/>
            <w:vMerge w:val="continue"/>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p>
        </w:tc>
        <w:tc>
          <w:tcPr>
            <w:tcW w:w="2385"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水利、环境和公共设施管理业</w:t>
            </w:r>
          </w:p>
        </w:tc>
        <w:tc>
          <w:tcPr>
            <w:tcW w:w="111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w:t>
            </w:r>
          </w:p>
        </w:tc>
        <w:tc>
          <w:tcPr>
            <w:tcW w:w="80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91" w:type="pct"/>
            <w:vMerge w:val="continue"/>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p>
        </w:tc>
        <w:tc>
          <w:tcPr>
            <w:tcW w:w="2385"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b/>
                <w:bCs/>
                <w:sz w:val="22"/>
                <w:szCs w:val="22"/>
                <w:lang w:val="en-US" w:eastAsia="zh-CN"/>
              </w:rPr>
            </w:pPr>
            <w:r>
              <w:rPr>
                <w:rFonts w:hint="eastAsia" w:ascii="Times New Roman" w:hAnsi="Times New Roman" w:eastAsia="仿宋" w:cs="仿宋"/>
                <w:b/>
                <w:bCs/>
                <w:sz w:val="22"/>
                <w:szCs w:val="22"/>
                <w:lang w:val="en-US" w:eastAsia="zh-CN"/>
              </w:rPr>
              <w:t>小  计</w:t>
            </w:r>
          </w:p>
        </w:tc>
        <w:tc>
          <w:tcPr>
            <w:tcW w:w="111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b/>
                <w:bCs/>
                <w:sz w:val="22"/>
                <w:szCs w:val="22"/>
                <w:lang w:val="en-US" w:eastAsia="zh-CN"/>
              </w:rPr>
            </w:pPr>
            <w:r>
              <w:rPr>
                <w:rFonts w:hint="eastAsia" w:ascii="Times New Roman" w:hAnsi="Times New Roman" w:eastAsia="黑体" w:cs="黑体"/>
                <w:b/>
                <w:bCs/>
                <w:sz w:val="22"/>
                <w:szCs w:val="22"/>
                <w:lang w:val="en-US" w:eastAsia="zh-CN"/>
              </w:rPr>
              <w:t>152</w:t>
            </w:r>
          </w:p>
        </w:tc>
        <w:tc>
          <w:tcPr>
            <w:tcW w:w="80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b/>
                <w:bCs/>
                <w:sz w:val="22"/>
                <w:szCs w:val="22"/>
                <w:lang w:val="en-US" w:eastAsia="zh-CN"/>
              </w:rPr>
            </w:pPr>
            <w:r>
              <w:rPr>
                <w:rFonts w:hint="eastAsia" w:ascii="Times New Roman" w:hAnsi="Times New Roman" w:eastAsia="黑体" w:cs="黑体"/>
                <w:b/>
                <w:bCs/>
                <w:sz w:val="22"/>
                <w:szCs w:val="22"/>
                <w:lang w:val="en-US" w:eastAsia="zh-CN"/>
              </w:rPr>
              <w:t>89.41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77" w:type="pct"/>
            <w:gridSpan w:val="2"/>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b/>
                <w:bCs/>
                <w:sz w:val="22"/>
                <w:szCs w:val="22"/>
                <w:lang w:val="en-US" w:eastAsia="zh-CN"/>
              </w:rPr>
            </w:pPr>
            <w:r>
              <w:rPr>
                <w:rFonts w:hint="eastAsia" w:ascii="Times New Roman" w:hAnsi="Times New Roman" w:eastAsia="仿宋" w:cs="仿宋"/>
                <w:b/>
                <w:bCs/>
                <w:sz w:val="22"/>
                <w:szCs w:val="22"/>
                <w:lang w:val="en-US" w:eastAsia="zh-CN"/>
              </w:rPr>
              <w:t>总  计</w:t>
            </w:r>
          </w:p>
        </w:tc>
        <w:tc>
          <w:tcPr>
            <w:tcW w:w="111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b/>
                <w:bCs/>
                <w:sz w:val="22"/>
                <w:szCs w:val="22"/>
                <w:lang w:val="en-US" w:eastAsia="zh-CN"/>
              </w:rPr>
            </w:pPr>
            <w:r>
              <w:rPr>
                <w:rFonts w:hint="eastAsia" w:ascii="Times New Roman" w:hAnsi="Times New Roman" w:eastAsia="黑体" w:cs="黑体"/>
                <w:b/>
                <w:bCs/>
                <w:sz w:val="22"/>
                <w:szCs w:val="22"/>
                <w:lang w:val="en-US" w:eastAsia="zh-CN"/>
              </w:rPr>
              <w:t>170</w:t>
            </w:r>
          </w:p>
        </w:tc>
        <w:tc>
          <w:tcPr>
            <w:tcW w:w="80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b/>
                <w:bCs/>
                <w:sz w:val="22"/>
                <w:szCs w:val="22"/>
                <w:lang w:val="en-US" w:eastAsia="zh-CN"/>
              </w:rPr>
            </w:pPr>
            <w:r>
              <w:rPr>
                <w:rFonts w:hint="eastAsia" w:ascii="Times New Roman" w:hAnsi="Times New Roman" w:eastAsia="黑体" w:cs="黑体"/>
                <w:b/>
                <w:bCs/>
                <w:sz w:val="22"/>
                <w:szCs w:val="22"/>
                <w:lang w:val="en-US" w:eastAsia="zh-CN"/>
              </w:rPr>
              <w:t>100</w:t>
            </w:r>
          </w:p>
        </w:tc>
      </w:tr>
    </w:tbl>
    <w:p>
      <w:pPr>
        <w:bidi w:val="0"/>
        <w:ind w:left="0" w:leftChars="0" w:firstLine="0" w:firstLineChars="0"/>
        <w:rPr>
          <w:rFonts w:hint="eastAsia" w:ascii="Times New Roman" w:hAnsi="Times New Roman"/>
          <w:highlight w:val="none"/>
          <w:lang w:val="en-US" w:eastAsia="zh-CN"/>
        </w:rPr>
      </w:pPr>
    </w:p>
    <w:p>
      <w:pPr>
        <w:bidi w:val="0"/>
        <w:rPr>
          <w:rFonts w:hint="eastAsia" w:ascii="Times New Roman" w:hAnsi="Times New Roman"/>
          <w:highlight w:val="none"/>
          <w:u w:val="none"/>
          <w:lang w:val="en-US" w:eastAsia="zh-CN"/>
        </w:rPr>
      </w:pPr>
      <w:r>
        <w:rPr>
          <w:rFonts w:hint="eastAsia" w:ascii="Times New Roman" w:hAnsi="Times New Roman"/>
          <w:b/>
          <w:bCs/>
          <w:highlight w:val="none"/>
          <w:lang w:val="en-US" w:eastAsia="zh-CN"/>
        </w:rPr>
        <w:t>从经济性质看，</w:t>
      </w:r>
      <w:r>
        <w:rPr>
          <w:rFonts w:hint="eastAsia" w:ascii="Times New Roman" w:hAnsi="Times New Roman"/>
          <w:highlight w:val="none"/>
          <w:lang w:val="en-US" w:eastAsia="zh-CN"/>
        </w:rPr>
        <w:t>以</w:t>
      </w:r>
      <w:r>
        <w:rPr>
          <w:rFonts w:hint="eastAsia" w:ascii="Times New Roman" w:hAnsi="Times New Roman"/>
          <w:highlight w:val="none"/>
          <w:u w:val="none"/>
          <w:lang w:val="en-US" w:eastAsia="zh-CN"/>
        </w:rPr>
        <w:t>内资企业为主（160家，占94.12%），港澳台商投资企业次之（7家，占4.12%），外商投资企业最少（3家，占1.76%）。</w:t>
      </w:r>
    </w:p>
    <w:p>
      <w:pPr>
        <w:bidi w:val="0"/>
        <w:rPr>
          <w:rFonts w:hint="eastAsia" w:ascii="Times New Roman" w:hAnsi="Times New Roman" w:eastAsia="黑体" w:cs="黑体"/>
          <w:sz w:val="28"/>
          <w:szCs w:val="28"/>
          <w:highlight w:val="none"/>
          <w:lang w:val="en-US" w:eastAsia="zh-CN"/>
        </w:rPr>
      </w:pPr>
      <w:r>
        <w:rPr>
          <w:rFonts w:hint="eastAsia" w:ascii="Times New Roman" w:hAnsi="Times New Roman"/>
          <w:b/>
          <w:bCs/>
          <w:highlight w:val="none"/>
          <w:lang w:val="en-US" w:eastAsia="zh-CN"/>
        </w:rPr>
        <w:t>从用工规模看</w:t>
      </w:r>
      <w:r>
        <w:rPr>
          <w:rFonts w:hint="eastAsia" w:ascii="Times New Roman" w:hAnsi="Times New Roman"/>
          <w:highlight w:val="none"/>
          <w:lang w:val="en-US" w:eastAsia="zh-CN"/>
        </w:rPr>
        <w:t>，</w:t>
      </w:r>
      <w:r>
        <w:rPr>
          <w:rFonts w:hint="eastAsia"/>
          <w:highlight w:val="none"/>
          <w:lang w:val="en-US" w:eastAsia="zh-CN"/>
        </w:rPr>
        <w:t>超过六</w:t>
      </w:r>
      <w:r>
        <w:rPr>
          <w:rFonts w:hint="eastAsia" w:ascii="Times New Roman" w:hAnsi="Times New Roman"/>
          <w:highlight w:val="none"/>
          <w:lang w:val="en-US" w:eastAsia="zh-CN"/>
        </w:rPr>
        <w:t>成为用工规模</w:t>
      </w:r>
      <w:r>
        <w:rPr>
          <w:rFonts w:hint="eastAsia"/>
          <w:highlight w:val="none"/>
          <w:lang w:val="en-US" w:eastAsia="zh-CN"/>
        </w:rPr>
        <w:t>在1</w:t>
      </w:r>
      <w:r>
        <w:rPr>
          <w:rFonts w:hint="eastAsia" w:ascii="Times New Roman" w:hAnsi="Times New Roman"/>
          <w:highlight w:val="none"/>
          <w:lang w:val="en-US" w:eastAsia="zh-CN"/>
        </w:rPr>
        <w:t>00人以下的小微企业</w:t>
      </w:r>
      <w:r>
        <w:rPr>
          <w:rFonts w:hint="eastAsia"/>
          <w:highlight w:val="none"/>
          <w:lang w:val="en-US" w:eastAsia="zh-CN"/>
        </w:rPr>
        <w:t>，共有103家</w:t>
      </w:r>
      <w:r>
        <w:rPr>
          <w:rFonts w:hint="eastAsia" w:ascii="Times New Roman" w:hAnsi="Times New Roman"/>
          <w:highlight w:val="none"/>
          <w:lang w:val="en-US" w:eastAsia="zh-CN"/>
        </w:rPr>
        <w:t>。</w:t>
      </w:r>
    </w:p>
    <w:p>
      <w:pPr>
        <w:bidi w:val="0"/>
        <w:ind w:left="0" w:leftChars="0" w:firstLine="0" w:firstLineChars="0"/>
        <w:jc w:val="center"/>
        <w:rPr>
          <w:rFonts w:hint="eastAsia" w:ascii="Times New Roman" w:hAnsi="Times New Roman" w:eastAsia="黑体" w:cs="黑体"/>
          <w:sz w:val="28"/>
          <w:szCs w:val="28"/>
          <w:highlight w:val="none"/>
          <w:lang w:val="en-US" w:eastAsia="zh-CN"/>
        </w:rPr>
      </w:pPr>
      <w:r>
        <w:rPr>
          <w:rFonts w:hint="eastAsia" w:ascii="Times New Roman" w:hAnsi="Times New Roman" w:eastAsia="黑体" w:cs="黑体"/>
          <w:sz w:val="28"/>
          <w:szCs w:val="28"/>
          <w:highlight w:val="none"/>
          <w:lang w:val="en-US" w:eastAsia="zh-CN"/>
        </w:rPr>
        <w:t>表1-1-</w:t>
      </w:r>
      <w:r>
        <w:rPr>
          <w:rFonts w:hint="eastAsia" w:eastAsia="黑体" w:cs="黑体"/>
          <w:sz w:val="28"/>
          <w:szCs w:val="28"/>
          <w:highlight w:val="none"/>
          <w:lang w:val="en-US" w:eastAsia="zh-CN"/>
        </w:rPr>
        <w:t>2</w:t>
      </w:r>
      <w:r>
        <w:rPr>
          <w:rFonts w:hint="eastAsia" w:ascii="Times New Roman" w:hAnsi="Times New Roman" w:eastAsia="黑体" w:cs="黑体"/>
          <w:sz w:val="28"/>
          <w:szCs w:val="28"/>
          <w:highlight w:val="none"/>
          <w:lang w:val="en-US" w:eastAsia="zh-CN"/>
        </w:rPr>
        <w:t xml:space="preserve">  样本企业经济性质（单位：家、%）</w:t>
      </w:r>
    </w:p>
    <w:tbl>
      <w:tblPr>
        <w:tblStyle w:val="14"/>
        <w:tblW w:w="49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98"/>
        <w:gridCol w:w="1206"/>
        <w:gridCol w:w="1085"/>
        <w:gridCol w:w="1206"/>
        <w:gridCol w:w="1085"/>
        <w:gridCol w:w="1206"/>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blHeader/>
          <w:jc w:val="center"/>
        </w:trPr>
        <w:tc>
          <w:tcPr>
            <w:tcW w:w="1169" w:type="pct"/>
            <w:vMerge w:val="restart"/>
            <w:tcBorders>
              <w:tl2br w:val="nil"/>
            </w:tcBorders>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经济性质</w:t>
            </w:r>
          </w:p>
        </w:tc>
        <w:tc>
          <w:tcPr>
            <w:tcW w:w="1276" w:type="pct"/>
            <w:gridSpan w:val="2"/>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第二产业</w:t>
            </w:r>
          </w:p>
        </w:tc>
        <w:tc>
          <w:tcPr>
            <w:tcW w:w="1276" w:type="pct"/>
            <w:gridSpan w:val="2"/>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第三产业</w:t>
            </w:r>
          </w:p>
        </w:tc>
        <w:tc>
          <w:tcPr>
            <w:tcW w:w="1276" w:type="pct"/>
            <w:gridSpan w:val="2"/>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 w:hRule="atLeast"/>
          <w:tblHeader/>
          <w:jc w:val="center"/>
        </w:trPr>
        <w:tc>
          <w:tcPr>
            <w:tcW w:w="1169" w:type="pct"/>
            <w:vMerge w:val="continue"/>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p>
        </w:tc>
        <w:tc>
          <w:tcPr>
            <w:tcW w:w="672"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企业数</w:t>
            </w:r>
          </w:p>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（家）</w:t>
            </w:r>
          </w:p>
        </w:tc>
        <w:tc>
          <w:tcPr>
            <w:tcW w:w="604"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占比</w:t>
            </w:r>
          </w:p>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w:t>
            </w:r>
          </w:p>
        </w:tc>
        <w:tc>
          <w:tcPr>
            <w:tcW w:w="672"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企业数</w:t>
            </w:r>
          </w:p>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（家）</w:t>
            </w:r>
          </w:p>
        </w:tc>
        <w:tc>
          <w:tcPr>
            <w:tcW w:w="604"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占比</w:t>
            </w:r>
          </w:p>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w:t>
            </w:r>
          </w:p>
        </w:tc>
        <w:tc>
          <w:tcPr>
            <w:tcW w:w="672"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企业数</w:t>
            </w:r>
          </w:p>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（家）</w:t>
            </w:r>
          </w:p>
        </w:tc>
        <w:tc>
          <w:tcPr>
            <w:tcW w:w="604"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占比</w:t>
            </w:r>
          </w:p>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blHeader/>
          <w:jc w:val="center"/>
        </w:trPr>
        <w:tc>
          <w:tcPr>
            <w:tcW w:w="1169"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内资企业</w:t>
            </w:r>
          </w:p>
        </w:tc>
        <w:tc>
          <w:tcPr>
            <w:tcW w:w="672"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17</w:t>
            </w:r>
          </w:p>
        </w:tc>
        <w:tc>
          <w:tcPr>
            <w:tcW w:w="604"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94.44</w:t>
            </w:r>
          </w:p>
        </w:tc>
        <w:tc>
          <w:tcPr>
            <w:tcW w:w="672"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143</w:t>
            </w:r>
          </w:p>
        </w:tc>
        <w:tc>
          <w:tcPr>
            <w:tcW w:w="604"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94.08</w:t>
            </w:r>
          </w:p>
        </w:tc>
        <w:tc>
          <w:tcPr>
            <w:tcW w:w="672"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160</w:t>
            </w:r>
          </w:p>
        </w:tc>
        <w:tc>
          <w:tcPr>
            <w:tcW w:w="604"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94.12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tblHeader/>
          <w:jc w:val="center"/>
        </w:trPr>
        <w:tc>
          <w:tcPr>
            <w:tcW w:w="1169"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0" w:beforeLines="0" w:after="0" w:afterLines="0" w:line="0" w:lineRule="atLeast"/>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港、澳、台商</w:t>
            </w:r>
          </w:p>
          <w:p>
            <w:pPr>
              <w:pStyle w:val="18"/>
              <w:keepNext w:val="0"/>
              <w:keepLines w:val="0"/>
              <w:pageBreakBefore w:val="0"/>
              <w:widowControl w:val="0"/>
              <w:kinsoku/>
              <w:wordWrap/>
              <w:overflowPunct/>
              <w:topLinePunct w:val="0"/>
              <w:autoSpaceDE/>
              <w:autoSpaceDN/>
              <w:bidi w:val="0"/>
              <w:adjustRightInd w:val="0"/>
              <w:snapToGrid w:val="0"/>
              <w:spacing w:before="0" w:beforeLines="0" w:after="0" w:afterLines="0" w:line="0" w:lineRule="atLeast"/>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投资企业</w:t>
            </w:r>
          </w:p>
        </w:tc>
        <w:tc>
          <w:tcPr>
            <w:tcW w:w="672"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w:t>
            </w:r>
          </w:p>
        </w:tc>
        <w:tc>
          <w:tcPr>
            <w:tcW w:w="604"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5.56</w:t>
            </w:r>
          </w:p>
        </w:tc>
        <w:tc>
          <w:tcPr>
            <w:tcW w:w="672"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6</w:t>
            </w:r>
          </w:p>
        </w:tc>
        <w:tc>
          <w:tcPr>
            <w:tcW w:w="604"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3.95</w:t>
            </w:r>
          </w:p>
        </w:tc>
        <w:tc>
          <w:tcPr>
            <w:tcW w:w="672"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7</w:t>
            </w:r>
          </w:p>
        </w:tc>
        <w:tc>
          <w:tcPr>
            <w:tcW w:w="604"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tblHeader/>
          <w:jc w:val="center"/>
        </w:trPr>
        <w:tc>
          <w:tcPr>
            <w:tcW w:w="1169"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外商投资企业</w:t>
            </w:r>
          </w:p>
        </w:tc>
        <w:tc>
          <w:tcPr>
            <w:tcW w:w="672"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0</w:t>
            </w:r>
          </w:p>
        </w:tc>
        <w:tc>
          <w:tcPr>
            <w:tcW w:w="604"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0</w:t>
            </w:r>
          </w:p>
        </w:tc>
        <w:tc>
          <w:tcPr>
            <w:tcW w:w="672"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3</w:t>
            </w:r>
          </w:p>
        </w:tc>
        <w:tc>
          <w:tcPr>
            <w:tcW w:w="604"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1.97</w:t>
            </w:r>
          </w:p>
        </w:tc>
        <w:tc>
          <w:tcPr>
            <w:tcW w:w="672"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3</w:t>
            </w:r>
          </w:p>
        </w:tc>
        <w:tc>
          <w:tcPr>
            <w:tcW w:w="604"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1.76</w:t>
            </w:r>
          </w:p>
        </w:tc>
      </w:tr>
    </w:tbl>
    <w:p>
      <w:pPr>
        <w:bidi w:val="0"/>
        <w:ind w:left="0" w:leftChars="0" w:firstLine="0" w:firstLineChars="0"/>
        <w:jc w:val="center"/>
        <w:rPr>
          <w:rFonts w:hint="eastAsia" w:ascii="Times New Roman" w:hAnsi="Times New Roman" w:eastAsia="黑体" w:cs="黑体"/>
          <w:sz w:val="28"/>
          <w:szCs w:val="28"/>
          <w:highlight w:val="none"/>
          <w:lang w:val="en-US" w:eastAsia="zh-CN"/>
        </w:rPr>
      </w:pPr>
      <w:r>
        <w:rPr>
          <w:rFonts w:hint="eastAsia" w:ascii="Times New Roman" w:hAnsi="Times New Roman" w:eastAsia="黑体" w:cs="黑体"/>
          <w:sz w:val="28"/>
          <w:szCs w:val="28"/>
          <w:highlight w:val="none"/>
          <w:lang w:val="en-US" w:eastAsia="zh-CN"/>
        </w:rPr>
        <w:t>表1-1-</w:t>
      </w:r>
      <w:r>
        <w:rPr>
          <w:rFonts w:hint="eastAsia" w:eastAsia="黑体" w:cs="黑体"/>
          <w:sz w:val="28"/>
          <w:szCs w:val="28"/>
          <w:highlight w:val="none"/>
          <w:lang w:val="en-US" w:eastAsia="zh-CN"/>
        </w:rPr>
        <w:t>3</w:t>
      </w:r>
      <w:r>
        <w:rPr>
          <w:rFonts w:hint="eastAsia" w:ascii="Times New Roman" w:hAnsi="Times New Roman" w:eastAsia="黑体" w:cs="黑体"/>
          <w:sz w:val="28"/>
          <w:szCs w:val="28"/>
          <w:highlight w:val="none"/>
          <w:lang w:val="en-US" w:eastAsia="zh-CN"/>
        </w:rPr>
        <w:t xml:space="preserve">  样本企业用工规模（单位：家、%）</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10"/>
        <w:gridCol w:w="1881"/>
        <w:gridCol w:w="1881"/>
        <w:gridCol w:w="1881"/>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tblHeader/>
          <w:jc w:val="center"/>
        </w:trPr>
        <w:tc>
          <w:tcPr>
            <w:tcW w:w="1004" w:type="pct"/>
            <w:vMerge w:val="restart"/>
            <w:shd w:val="clear" w:color="auto" w:fill="FFFFFF"/>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用工规模</w:t>
            </w:r>
          </w:p>
        </w:tc>
        <w:tc>
          <w:tcPr>
            <w:tcW w:w="1043" w:type="pct"/>
            <w:shd w:val="clear" w:color="auto" w:fill="FFFFFF"/>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第二产业</w:t>
            </w:r>
          </w:p>
        </w:tc>
        <w:tc>
          <w:tcPr>
            <w:tcW w:w="1043" w:type="pct"/>
            <w:shd w:val="clear" w:color="auto" w:fill="FFFFFF"/>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第三产业</w:t>
            </w:r>
          </w:p>
        </w:tc>
        <w:tc>
          <w:tcPr>
            <w:tcW w:w="1907" w:type="pct"/>
            <w:gridSpan w:val="2"/>
            <w:shd w:val="clear" w:color="auto" w:fill="FFFFFF"/>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tblHeader/>
          <w:jc w:val="center"/>
        </w:trPr>
        <w:tc>
          <w:tcPr>
            <w:tcW w:w="1004" w:type="pct"/>
            <w:vMerge w:val="continue"/>
            <w:shd w:val="clear" w:color="auto" w:fill="FFFFFF"/>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p>
        </w:tc>
        <w:tc>
          <w:tcPr>
            <w:tcW w:w="1043" w:type="pct"/>
            <w:shd w:val="clear" w:color="auto" w:fill="FFFFFF"/>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企业数（家）</w:t>
            </w:r>
          </w:p>
        </w:tc>
        <w:tc>
          <w:tcPr>
            <w:tcW w:w="1043" w:type="pct"/>
            <w:shd w:val="clear" w:color="auto" w:fill="FFFFFF"/>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企业数（家）</w:t>
            </w:r>
          </w:p>
        </w:tc>
        <w:tc>
          <w:tcPr>
            <w:tcW w:w="1043" w:type="pct"/>
            <w:shd w:val="clear" w:color="auto" w:fill="FFFFFF"/>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企业数（家）</w:t>
            </w:r>
          </w:p>
        </w:tc>
        <w:tc>
          <w:tcPr>
            <w:tcW w:w="863" w:type="pct"/>
            <w:shd w:val="clear" w:color="auto" w:fill="FFFFFF"/>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 w:hRule="atLeast"/>
          <w:tblHeader/>
          <w:jc w:val="center"/>
        </w:trPr>
        <w:tc>
          <w:tcPr>
            <w:tcW w:w="1004" w:type="pct"/>
            <w:shd w:val="clear" w:color="auto" w:fill="FFFFFF"/>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100人以下</w:t>
            </w:r>
          </w:p>
        </w:tc>
        <w:tc>
          <w:tcPr>
            <w:tcW w:w="1043" w:type="pct"/>
            <w:shd w:val="clear" w:color="auto" w:fill="FFFFFF"/>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11</w:t>
            </w:r>
          </w:p>
        </w:tc>
        <w:tc>
          <w:tcPr>
            <w:tcW w:w="1043" w:type="pct"/>
            <w:shd w:val="clear" w:color="auto" w:fill="FFFFFF"/>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92</w:t>
            </w:r>
          </w:p>
        </w:tc>
        <w:tc>
          <w:tcPr>
            <w:tcW w:w="1043" w:type="pct"/>
            <w:shd w:val="clear" w:color="auto" w:fill="FFFFFF"/>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103</w:t>
            </w:r>
          </w:p>
        </w:tc>
        <w:tc>
          <w:tcPr>
            <w:tcW w:w="863" w:type="pct"/>
            <w:shd w:val="clear" w:color="auto" w:fill="FFFFFF"/>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60.59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 w:hRule="atLeast"/>
          <w:tblHeader/>
          <w:jc w:val="center"/>
        </w:trPr>
        <w:tc>
          <w:tcPr>
            <w:tcW w:w="1004" w:type="pct"/>
            <w:shd w:val="clear" w:color="auto" w:fill="FFFFFF"/>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100—199人</w:t>
            </w:r>
          </w:p>
        </w:tc>
        <w:tc>
          <w:tcPr>
            <w:tcW w:w="1043" w:type="pct"/>
            <w:shd w:val="clear" w:color="auto" w:fill="FFFFFF"/>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5</w:t>
            </w:r>
          </w:p>
        </w:tc>
        <w:tc>
          <w:tcPr>
            <w:tcW w:w="1043" w:type="pct"/>
            <w:shd w:val="clear" w:color="auto" w:fill="FFFFFF"/>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27</w:t>
            </w:r>
          </w:p>
        </w:tc>
        <w:tc>
          <w:tcPr>
            <w:tcW w:w="1043" w:type="pct"/>
            <w:shd w:val="clear" w:color="auto" w:fill="FFFFFF"/>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32</w:t>
            </w:r>
          </w:p>
        </w:tc>
        <w:tc>
          <w:tcPr>
            <w:tcW w:w="863" w:type="pct"/>
            <w:shd w:val="clear" w:color="auto" w:fill="FFFFFF"/>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 w:hRule="atLeast"/>
          <w:tblHeader/>
          <w:jc w:val="center"/>
        </w:trPr>
        <w:tc>
          <w:tcPr>
            <w:tcW w:w="1004" w:type="pct"/>
            <w:shd w:val="clear" w:color="auto" w:fill="FFFFFF"/>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200—499人</w:t>
            </w:r>
          </w:p>
        </w:tc>
        <w:tc>
          <w:tcPr>
            <w:tcW w:w="1043" w:type="pct"/>
            <w:shd w:val="clear" w:color="auto" w:fill="FFFFFF"/>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w:t>
            </w:r>
          </w:p>
        </w:tc>
        <w:tc>
          <w:tcPr>
            <w:tcW w:w="1043" w:type="pct"/>
            <w:shd w:val="clear" w:color="auto" w:fill="FFFFFF"/>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20</w:t>
            </w:r>
          </w:p>
        </w:tc>
        <w:tc>
          <w:tcPr>
            <w:tcW w:w="1043" w:type="pct"/>
            <w:shd w:val="clear" w:color="auto" w:fill="FFFFFF"/>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21</w:t>
            </w:r>
          </w:p>
        </w:tc>
        <w:tc>
          <w:tcPr>
            <w:tcW w:w="863" w:type="pct"/>
            <w:shd w:val="clear" w:color="auto" w:fill="FFFFFF"/>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 w:hRule="atLeast"/>
          <w:tblHeader/>
          <w:jc w:val="center"/>
        </w:trPr>
        <w:tc>
          <w:tcPr>
            <w:tcW w:w="1004" w:type="pct"/>
            <w:shd w:val="clear" w:color="auto" w:fill="FFFFFF"/>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500人及以上</w:t>
            </w:r>
          </w:p>
        </w:tc>
        <w:tc>
          <w:tcPr>
            <w:tcW w:w="1043" w:type="pct"/>
            <w:shd w:val="clear" w:color="auto" w:fill="FFFFFF"/>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w:t>
            </w:r>
          </w:p>
        </w:tc>
        <w:tc>
          <w:tcPr>
            <w:tcW w:w="1043" w:type="pct"/>
            <w:shd w:val="clear" w:color="auto" w:fill="FFFFFF"/>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13</w:t>
            </w:r>
          </w:p>
        </w:tc>
        <w:tc>
          <w:tcPr>
            <w:tcW w:w="1043" w:type="pct"/>
            <w:shd w:val="clear" w:color="auto" w:fill="FFFFFF"/>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14</w:t>
            </w:r>
          </w:p>
        </w:tc>
        <w:tc>
          <w:tcPr>
            <w:tcW w:w="863" w:type="pct"/>
            <w:shd w:val="clear" w:color="auto" w:fill="FFFFFF"/>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8.24</w:t>
            </w:r>
          </w:p>
        </w:tc>
      </w:tr>
    </w:tbl>
    <w:p>
      <w:pPr>
        <w:keepNext/>
        <w:keepLines/>
        <w:adjustRightInd/>
        <w:snapToGrid/>
        <w:spacing w:beforeLines="0" w:afterLines="0"/>
        <w:rPr>
          <w:rFonts w:hint="eastAsia" w:ascii="Times New Roman" w:hAnsi="Times New Roman" w:eastAsia="黑体" w:cs="Times New Roman"/>
          <w:b w:val="0"/>
          <w:bCs w:val="0"/>
          <w:color w:val="auto"/>
          <w:kern w:val="2"/>
          <w:szCs w:val="24"/>
          <w:highlight w:val="none"/>
          <w:lang w:val="en-US" w:eastAsia="zh-CN" w:bidi="ar-SA"/>
        </w:rPr>
      </w:pPr>
      <w:r>
        <w:rPr>
          <w:rFonts w:hint="eastAsia" w:ascii="Times New Roman" w:hAnsi="Times New Roman" w:eastAsia="黑体" w:cs="Times New Roman"/>
          <w:b w:val="0"/>
          <w:bCs w:val="0"/>
          <w:color w:val="auto"/>
          <w:kern w:val="2"/>
          <w:szCs w:val="24"/>
          <w:highlight w:val="none"/>
          <w:lang w:val="en-US" w:eastAsia="zh-CN" w:bidi="ar-SA"/>
        </w:rPr>
        <w:br w:type="page"/>
      </w:r>
    </w:p>
    <w:p>
      <w:pPr>
        <w:pStyle w:val="3"/>
        <w:keepNext/>
        <w:keepLines/>
        <w:numPr>
          <w:ilvl w:val="0"/>
          <w:numId w:val="0"/>
        </w:numPr>
        <w:adjustRightInd/>
        <w:snapToGrid/>
        <w:spacing w:beforeLines="0" w:afterLines="0"/>
        <w:rPr>
          <w:rFonts w:hint="default" w:ascii="Times New Roman" w:hAnsi="Times New Roman" w:eastAsia="黑体" w:cs="Times New Roman"/>
          <w:b w:val="0"/>
          <w:bCs w:val="0"/>
          <w:color w:val="auto"/>
          <w:kern w:val="2"/>
          <w:szCs w:val="24"/>
          <w:highlight w:val="none"/>
          <w:lang w:val="en-US" w:eastAsia="zh-CN" w:bidi="ar-SA"/>
        </w:rPr>
      </w:pPr>
      <w:bookmarkStart w:id="6" w:name="_Toc16553"/>
      <w:r>
        <w:rPr>
          <w:rFonts w:hint="eastAsia" w:ascii="Times New Roman" w:hAnsi="Times New Roman" w:eastAsia="黑体" w:cs="Times New Roman"/>
          <w:b w:val="0"/>
          <w:bCs w:val="0"/>
          <w:color w:val="auto"/>
          <w:kern w:val="2"/>
          <w:szCs w:val="24"/>
          <w:highlight w:val="none"/>
          <w:lang w:val="en-US" w:eastAsia="zh-CN" w:bidi="ar-SA"/>
        </w:rPr>
        <w:t>二、企业生产经营和用工情况</w:t>
      </w:r>
      <w:bookmarkEnd w:id="6"/>
    </w:p>
    <w:p>
      <w:pPr>
        <w:pStyle w:val="4"/>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firstLine="640" w:firstLineChars="200"/>
        <w:jc w:val="both"/>
        <w:textAlignment w:val="auto"/>
        <w:outlineLvl w:val="2"/>
        <w:rPr>
          <w:rFonts w:hint="default" w:ascii="Times New Roman" w:hAnsi="Times New Roman" w:eastAsia="楷体" w:cs="楷体"/>
          <w:b w:val="0"/>
          <w:bCs/>
          <w:kern w:val="0"/>
          <w:sz w:val="32"/>
          <w:szCs w:val="21"/>
          <w:highlight w:val="none"/>
          <w:lang w:val="en-US" w:eastAsia="zh-CN" w:bidi="ar"/>
        </w:rPr>
      </w:pPr>
      <w:bookmarkStart w:id="7" w:name="_Toc4090"/>
      <w:r>
        <w:rPr>
          <w:rFonts w:hint="eastAsia" w:ascii="Times New Roman" w:hAnsi="Times New Roman" w:eastAsia="楷体" w:cs="楷体"/>
          <w:b w:val="0"/>
          <w:bCs/>
          <w:kern w:val="0"/>
          <w:sz w:val="32"/>
          <w:szCs w:val="21"/>
          <w:highlight w:val="none"/>
          <w:lang w:val="en-US" w:eastAsia="zh-CN" w:bidi="ar"/>
        </w:rPr>
        <w:t>（一）生产经营态势</w:t>
      </w:r>
      <w:bookmarkEnd w:id="7"/>
    </w:p>
    <w:p>
      <w:pPr>
        <w:rPr>
          <w:rFonts w:hint="default" w:ascii="Times New Roman" w:hAnsi="Times New Roman" w:cstheme="minorBidi"/>
          <w:b w:val="0"/>
          <w:bCs w:val="0"/>
          <w:kern w:val="2"/>
          <w:sz w:val="32"/>
          <w:szCs w:val="24"/>
          <w:highlight w:val="none"/>
          <w:lang w:val="en-US" w:eastAsia="zh-CN" w:bidi="ar-SA"/>
        </w:rPr>
      </w:pPr>
      <w:r>
        <w:rPr>
          <w:rFonts w:hint="eastAsia" w:ascii="Times New Roman" w:hAnsi="Times New Roman"/>
          <w:b/>
          <w:bCs/>
          <w:highlight w:val="none"/>
          <w:shd w:val="clear"/>
          <w:lang w:val="en-US" w:eastAsia="zh-CN"/>
        </w:rPr>
        <w:t>样本企业</w:t>
      </w:r>
      <w:r>
        <w:rPr>
          <w:rFonts w:hint="eastAsia"/>
          <w:b/>
          <w:bCs/>
          <w:highlight w:val="none"/>
          <w:shd w:val="clear"/>
          <w:lang w:val="en-US" w:eastAsia="zh-CN"/>
        </w:rPr>
        <w:t>生产</w:t>
      </w:r>
      <w:r>
        <w:rPr>
          <w:rFonts w:hint="eastAsia" w:ascii="Times New Roman" w:hAnsi="Times New Roman"/>
          <w:b/>
          <w:bCs/>
          <w:highlight w:val="none"/>
          <w:shd w:val="clear"/>
          <w:lang w:val="en-US" w:eastAsia="zh-CN"/>
        </w:rPr>
        <w:t>经营情况</w:t>
      </w:r>
      <w:r>
        <w:rPr>
          <w:rFonts w:hint="eastAsia"/>
          <w:b/>
          <w:bCs/>
          <w:highlight w:val="none"/>
          <w:shd w:val="clear"/>
          <w:lang w:val="en-US" w:eastAsia="zh-CN"/>
        </w:rPr>
        <w:t>总体保持平稳。</w:t>
      </w:r>
      <w:r>
        <w:rPr>
          <w:rFonts w:hint="eastAsia" w:ascii="Times New Roman" w:hAnsi="Times New Roman"/>
          <w:highlight w:val="none"/>
          <w:lang w:val="en-US" w:eastAsia="zh-CN"/>
        </w:rPr>
        <w:t>2024年</w:t>
      </w:r>
      <w:r>
        <w:rPr>
          <w:rFonts w:hint="eastAsia"/>
          <w:highlight w:val="none"/>
          <w:lang w:val="en-US" w:eastAsia="zh-CN"/>
        </w:rPr>
        <w:t>1</w:t>
      </w:r>
      <w:r>
        <w:rPr>
          <w:rFonts w:hint="eastAsia"/>
          <w:b w:val="0"/>
          <w:bCs w:val="0"/>
          <w:highlight w:val="none"/>
          <w:lang w:val="en-US" w:eastAsia="zh-CN"/>
        </w:rPr>
        <w:t>—</w:t>
      </w:r>
      <w:r>
        <w:rPr>
          <w:rFonts w:hint="eastAsia"/>
          <w:highlight w:val="none"/>
          <w:lang w:val="en-US" w:eastAsia="zh-CN"/>
        </w:rPr>
        <w:t>4季度</w:t>
      </w:r>
      <w:r>
        <w:rPr>
          <w:rFonts w:hint="eastAsia" w:ascii="Times New Roman" w:hAnsi="Times New Roman"/>
          <w:highlight w:val="none"/>
          <w:lang w:val="en-US" w:eastAsia="zh-CN"/>
        </w:rPr>
        <w:t>，表示</w:t>
      </w:r>
      <w:r>
        <w:rPr>
          <w:rFonts w:hint="eastAsia"/>
          <w:highlight w:val="none"/>
          <w:lang w:val="en-US" w:eastAsia="zh-CN"/>
        </w:rPr>
        <w:t>生产</w:t>
      </w:r>
      <w:r>
        <w:rPr>
          <w:rFonts w:hint="eastAsia" w:ascii="Times New Roman" w:hAnsi="Times New Roman"/>
          <w:highlight w:val="none"/>
          <w:lang w:val="en-US" w:eastAsia="zh-CN"/>
        </w:rPr>
        <w:t>经营状况良好</w:t>
      </w:r>
      <w:r>
        <w:rPr>
          <w:rFonts w:hint="eastAsia"/>
          <w:highlight w:val="none"/>
          <w:lang w:val="en-US" w:eastAsia="zh-CN"/>
        </w:rPr>
        <w:t>及</w:t>
      </w:r>
      <w:r>
        <w:rPr>
          <w:rFonts w:hint="eastAsia" w:ascii="Times New Roman" w:hAnsi="Times New Roman"/>
          <w:highlight w:val="none"/>
          <w:lang w:val="en-US" w:eastAsia="zh-CN"/>
        </w:rPr>
        <w:t>正常的</w:t>
      </w:r>
      <w:r>
        <w:rPr>
          <w:rFonts w:hint="eastAsia"/>
          <w:highlight w:val="none"/>
          <w:lang w:val="en-US" w:eastAsia="zh-CN"/>
        </w:rPr>
        <w:t>样本</w:t>
      </w:r>
      <w:r>
        <w:rPr>
          <w:rFonts w:hint="eastAsia" w:ascii="Times New Roman" w:hAnsi="Times New Roman"/>
          <w:highlight w:val="none"/>
          <w:lang w:val="en-US" w:eastAsia="zh-CN"/>
        </w:rPr>
        <w:t>企业占比</w:t>
      </w:r>
      <w:r>
        <w:rPr>
          <w:rFonts w:hint="eastAsia"/>
          <w:highlight w:val="none"/>
          <w:lang w:val="en-US" w:eastAsia="zh-CN"/>
        </w:rPr>
        <w:t>基本</w:t>
      </w:r>
      <w:r>
        <w:rPr>
          <w:rFonts w:hint="eastAsia" w:ascii="Times New Roman" w:hAnsi="Times New Roman"/>
          <w:highlight w:val="none"/>
          <w:lang w:val="en-US" w:eastAsia="zh-CN"/>
        </w:rPr>
        <w:t>稳定在85%以上。</w:t>
      </w:r>
      <w:bookmarkStart w:id="8" w:name="OLE_LINK3"/>
      <w:r>
        <w:rPr>
          <w:rFonts w:hint="eastAsia"/>
          <w:highlight w:val="none"/>
          <w:lang w:val="en-US" w:eastAsia="zh-CN"/>
        </w:rPr>
        <w:t>分季度看，上半年样本企业的生产经营态势感知情况总体优于下半年</w:t>
      </w:r>
      <w:r>
        <w:rPr>
          <w:rFonts w:hint="eastAsia" w:ascii="Times New Roman" w:hAnsi="Times New Roman" w:cstheme="minorBidi"/>
          <w:b w:val="0"/>
          <w:bCs w:val="0"/>
          <w:kern w:val="2"/>
          <w:sz w:val="32"/>
          <w:szCs w:val="24"/>
          <w:highlight w:val="none"/>
          <w:lang w:val="en-US" w:eastAsia="zh-CN" w:bidi="ar-SA"/>
        </w:rPr>
        <w:t>，其中第三季度</w:t>
      </w:r>
      <w:bookmarkStart w:id="9" w:name="OLE_LINK6"/>
      <w:r>
        <w:rPr>
          <w:rFonts w:hint="eastAsia" w:cstheme="minorBidi"/>
          <w:b w:val="0"/>
          <w:bCs w:val="0"/>
          <w:kern w:val="2"/>
          <w:sz w:val="32"/>
          <w:szCs w:val="24"/>
          <w:highlight w:val="none"/>
          <w:lang w:val="en-US" w:eastAsia="zh-CN" w:bidi="ar-SA"/>
        </w:rPr>
        <w:t>的生产</w:t>
      </w:r>
      <w:r>
        <w:rPr>
          <w:rFonts w:hint="eastAsia" w:ascii="Times New Roman" w:hAnsi="Times New Roman" w:cstheme="minorBidi"/>
          <w:b w:val="0"/>
          <w:bCs w:val="0"/>
          <w:kern w:val="2"/>
          <w:sz w:val="32"/>
          <w:szCs w:val="24"/>
          <w:highlight w:val="none"/>
          <w:lang w:val="en-US" w:eastAsia="zh-CN" w:bidi="ar-SA"/>
        </w:rPr>
        <w:t>经营态势</w:t>
      </w:r>
      <w:r>
        <w:rPr>
          <w:rFonts w:hint="eastAsia" w:cstheme="minorBidi"/>
          <w:b w:val="0"/>
          <w:bCs w:val="0"/>
          <w:kern w:val="2"/>
          <w:sz w:val="32"/>
          <w:szCs w:val="24"/>
          <w:highlight w:val="none"/>
          <w:lang w:val="en-US" w:eastAsia="zh-CN" w:bidi="ar-SA"/>
        </w:rPr>
        <w:t>评价最低（表示“良好”的蓝色折线与表示“困难”的黄色折线间敞口最大）</w:t>
      </w:r>
      <w:r>
        <w:rPr>
          <w:rFonts w:hint="eastAsia" w:ascii="Times New Roman" w:hAnsi="Times New Roman" w:cstheme="minorBidi"/>
          <w:b w:val="0"/>
          <w:bCs w:val="0"/>
          <w:kern w:val="2"/>
          <w:sz w:val="32"/>
          <w:szCs w:val="24"/>
          <w:highlight w:val="none"/>
          <w:lang w:val="en-US" w:eastAsia="zh-CN" w:bidi="ar-SA"/>
        </w:rPr>
        <w:t>，</w:t>
      </w:r>
      <w:bookmarkEnd w:id="9"/>
      <w:r>
        <w:rPr>
          <w:rFonts w:hint="eastAsia" w:ascii="Times New Roman" w:hAnsi="Times New Roman" w:cstheme="minorBidi"/>
          <w:b w:val="0"/>
          <w:bCs w:val="0"/>
          <w:kern w:val="2"/>
          <w:sz w:val="32"/>
          <w:szCs w:val="24"/>
          <w:highlight w:val="none"/>
          <w:lang w:val="en-US" w:eastAsia="zh-CN" w:bidi="ar-SA"/>
        </w:rPr>
        <w:t>14.55%的样本企业</w:t>
      </w:r>
      <w:r>
        <w:rPr>
          <w:rFonts w:hint="eastAsia" w:cstheme="minorBidi"/>
          <w:b w:val="0"/>
          <w:bCs w:val="0"/>
          <w:kern w:val="2"/>
          <w:sz w:val="32"/>
          <w:szCs w:val="24"/>
          <w:highlight w:val="none"/>
          <w:lang w:val="en-US" w:eastAsia="zh-CN" w:bidi="ar-SA"/>
        </w:rPr>
        <w:t>表示生产</w:t>
      </w:r>
      <w:r>
        <w:rPr>
          <w:rFonts w:hint="eastAsia" w:ascii="Times New Roman" w:hAnsi="Times New Roman" w:cstheme="minorBidi"/>
          <w:b w:val="0"/>
          <w:bCs w:val="0"/>
          <w:kern w:val="2"/>
          <w:sz w:val="32"/>
          <w:szCs w:val="24"/>
          <w:highlight w:val="none"/>
          <w:lang w:val="en-US" w:eastAsia="zh-CN" w:bidi="ar-SA"/>
        </w:rPr>
        <w:t>经营</w:t>
      </w:r>
      <w:r>
        <w:rPr>
          <w:rFonts w:hint="eastAsia" w:cstheme="minorBidi"/>
          <w:b w:val="0"/>
          <w:bCs w:val="0"/>
          <w:kern w:val="2"/>
          <w:sz w:val="32"/>
          <w:szCs w:val="24"/>
          <w:highlight w:val="none"/>
          <w:lang w:val="en-US" w:eastAsia="zh-CN" w:bidi="ar-SA"/>
        </w:rPr>
        <w:t>困难，进入第四季度后轻微改善</w:t>
      </w:r>
      <w:r>
        <w:rPr>
          <w:rFonts w:hint="eastAsia" w:ascii="Times New Roman" w:hAnsi="Times New Roman" w:cstheme="minorBidi"/>
          <w:b w:val="0"/>
          <w:bCs w:val="0"/>
          <w:kern w:val="2"/>
          <w:sz w:val="32"/>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heme="minorBidi"/>
          <w:b w:val="0"/>
          <w:bCs w:val="0"/>
          <w:kern w:val="2"/>
          <w:sz w:val="32"/>
          <w:szCs w:val="24"/>
          <w:highlight w:val="none"/>
          <w:lang w:val="en-US" w:eastAsia="zh-CN" w:bidi="ar-SA"/>
        </w:rPr>
      </w:pPr>
      <w:r>
        <w:drawing>
          <wp:inline distT="0" distB="0" distL="114300" distR="114300">
            <wp:extent cx="5333365" cy="3656330"/>
            <wp:effectExtent l="0" t="0" r="635" b="1270"/>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bidi w:val="0"/>
        <w:ind w:left="0" w:leftChars="0" w:firstLine="0" w:firstLineChars="0"/>
        <w:jc w:val="center"/>
        <w:rPr>
          <w:rFonts w:hint="default" w:ascii="Times New Roman" w:hAnsi="Times New Roman" w:eastAsia="黑体" w:cs="黑体"/>
          <w:sz w:val="28"/>
          <w:szCs w:val="28"/>
          <w:highlight w:val="yellow"/>
          <w:lang w:val="en-US" w:eastAsia="zh-CN"/>
        </w:rPr>
      </w:pPr>
      <w:r>
        <w:rPr>
          <w:rFonts w:hint="eastAsia" w:ascii="Times New Roman" w:hAnsi="Times New Roman" w:eastAsia="黑体" w:cs="黑体"/>
          <w:sz w:val="28"/>
          <w:szCs w:val="28"/>
          <w:highlight w:val="none"/>
          <w:lang w:val="en-US" w:eastAsia="zh-CN"/>
        </w:rPr>
        <w:t>图1-2-1  总体样本</w:t>
      </w:r>
      <w:r>
        <w:rPr>
          <w:rFonts w:hint="eastAsia" w:eastAsia="黑体" w:cs="黑体"/>
          <w:sz w:val="28"/>
          <w:szCs w:val="28"/>
          <w:highlight w:val="none"/>
          <w:lang w:val="en-US" w:eastAsia="zh-CN"/>
        </w:rPr>
        <w:t>分季</w:t>
      </w:r>
      <w:r>
        <w:rPr>
          <w:rFonts w:hint="eastAsia" w:ascii="Times New Roman" w:hAnsi="Times New Roman" w:eastAsia="黑体" w:cs="黑体"/>
          <w:sz w:val="28"/>
          <w:szCs w:val="28"/>
          <w:highlight w:val="none"/>
          <w:lang w:val="en-US" w:eastAsia="zh-CN"/>
        </w:rPr>
        <w:t>度经营态势感知</w:t>
      </w:r>
      <w:r>
        <w:rPr>
          <w:rFonts w:hint="eastAsia" w:eastAsia="黑体" w:cs="黑体"/>
          <w:sz w:val="28"/>
          <w:szCs w:val="28"/>
          <w:highlight w:val="none"/>
          <w:lang w:val="en-US" w:eastAsia="zh-CN"/>
        </w:rPr>
        <w:t>情况（单位：%）</w:t>
      </w:r>
    </w:p>
    <w:p>
      <w:pPr>
        <w:bidi w:val="0"/>
        <w:rPr>
          <w:rFonts w:hint="eastAsia"/>
          <w:b w:val="0"/>
          <w:bCs w:val="0"/>
          <w:highlight w:val="none"/>
          <w:lang w:val="en-US" w:eastAsia="zh-CN"/>
        </w:rPr>
      </w:pPr>
    </w:p>
    <w:p>
      <w:pPr>
        <w:bidi w:val="0"/>
        <w:ind w:firstLine="640"/>
        <w:rPr>
          <w:rStyle w:val="17"/>
          <w:rFonts w:hint="eastAsia" w:ascii="Times New Roman" w:hAnsi="Times New Roman"/>
          <w:highlight w:val="none"/>
          <w:lang w:val="en-US" w:eastAsia="zh-CN"/>
        </w:rPr>
      </w:pPr>
      <w:r>
        <w:rPr>
          <w:rFonts w:hint="eastAsia"/>
          <w:b w:val="0"/>
          <w:bCs w:val="0"/>
          <w:highlight w:val="none"/>
          <w:lang w:val="en-US" w:eastAsia="zh-CN"/>
        </w:rPr>
        <w:t>分行业看，如图1-2-2所示，建筑业、租赁和商务服务业的经营状况波动较大，分别于第二、第三季度达到最低，进入第四季度后有所回升。制造业前三季度经营态势总体平稳，第四季度有明显改善。科学研究和技术服务业在前三季度经营态势较佳，但第四季度有所下滑，表示困难的</w:t>
      </w:r>
      <w:r>
        <w:rPr>
          <w:rFonts w:hint="eastAsia"/>
          <w:highlight w:val="none"/>
          <w:lang w:val="en-US" w:eastAsia="zh-CN"/>
        </w:rPr>
        <w:t>样本</w:t>
      </w:r>
      <w:r>
        <w:rPr>
          <w:rFonts w:hint="eastAsia"/>
          <w:b w:val="0"/>
          <w:bCs w:val="0"/>
          <w:highlight w:val="none"/>
          <w:lang w:val="en-US" w:eastAsia="zh-CN"/>
        </w:rPr>
        <w:t>企业比例上升。批发和零售业、住宿和餐饮</w:t>
      </w:r>
      <w:r>
        <w:rPr>
          <w:rFonts w:hint="eastAsia" w:ascii="Times New Roman" w:hAnsi="Times New Roman"/>
          <w:highlight w:val="none"/>
          <w:lang w:val="en-US" w:eastAsia="zh-CN"/>
        </w:rPr>
        <w:t>业</w:t>
      </w:r>
      <w:bookmarkEnd w:id="8"/>
      <w:r>
        <w:rPr>
          <w:rFonts w:hint="eastAsia"/>
          <w:highlight w:val="none"/>
          <w:lang w:val="en-US" w:eastAsia="zh-CN"/>
        </w:rPr>
        <w:t>的样本企业</w:t>
      </w:r>
      <w:r>
        <w:rPr>
          <w:rFonts w:hint="eastAsia"/>
          <w:b w:val="0"/>
          <w:bCs w:val="0"/>
          <w:highlight w:val="none"/>
          <w:lang w:val="en-US" w:eastAsia="zh-CN"/>
        </w:rPr>
        <w:t>经营感知状况较为不景气，</w:t>
      </w:r>
      <w:r>
        <w:rPr>
          <w:rFonts w:hint="eastAsia" w:ascii="Times New Roman" w:hAnsi="Times New Roman"/>
          <w:highlight w:val="none"/>
          <w:lang w:val="en-US" w:eastAsia="zh-CN"/>
        </w:rPr>
        <w:t>表示存在经营困难的样本企业</w:t>
      </w:r>
      <w:r>
        <w:rPr>
          <w:rFonts w:hint="eastAsia"/>
          <w:highlight w:val="none"/>
          <w:lang w:val="en-US" w:eastAsia="zh-CN"/>
        </w:rPr>
        <w:t>比例</w:t>
      </w:r>
      <w:r>
        <w:rPr>
          <w:rFonts w:hint="eastAsia"/>
          <w:b w:val="0"/>
          <w:bCs w:val="0"/>
          <w:highlight w:val="none"/>
          <w:lang w:val="en-US" w:eastAsia="zh-CN"/>
        </w:rPr>
        <w:t>在四个季度中</w:t>
      </w:r>
      <w:r>
        <w:rPr>
          <w:rFonts w:hint="eastAsia"/>
          <w:highlight w:val="none"/>
          <w:lang w:val="en-US" w:eastAsia="zh-CN"/>
        </w:rPr>
        <w:t>始终高于全行业</w:t>
      </w:r>
      <w:r>
        <w:rPr>
          <w:rFonts w:hint="eastAsia" w:ascii="Times New Roman" w:hAnsi="Times New Roman"/>
          <w:highlight w:val="none"/>
          <w:lang w:val="en-US" w:eastAsia="zh-CN"/>
        </w:rPr>
        <w:t>平均值</w:t>
      </w:r>
      <w:r>
        <w:rPr>
          <w:rFonts w:hint="eastAsia"/>
          <w:highlight w:val="none"/>
          <w:lang w:val="en-US" w:eastAsia="zh-CN"/>
        </w:rPr>
        <w:t>，尤其是住宿和餐饮业，样本企业感知态势已连续四个季度下降，第四季度降幅尤为明显，主要是消费降级带来</w:t>
      </w:r>
      <w:r>
        <w:rPr>
          <w:rFonts w:hint="eastAsia"/>
          <w:highlight w:val="none"/>
        </w:rPr>
        <w:t>市场需求</w:t>
      </w:r>
      <w:r>
        <w:rPr>
          <w:rFonts w:hint="eastAsia"/>
          <w:highlight w:val="none"/>
          <w:lang w:val="en-US" w:eastAsia="zh-CN"/>
        </w:rPr>
        <w:t>疲软，客单价下降；为应对激烈的市场竞争，相关行业多采取降价促销策略，摊薄了企业利润。监测数据显示个别企业面临着企业转型、</w:t>
      </w:r>
      <w:r>
        <w:rPr>
          <w:rFonts w:hint="eastAsia"/>
          <w:highlight w:val="none"/>
        </w:rPr>
        <w:t>经营状况变差</w:t>
      </w:r>
      <w:r>
        <w:rPr>
          <w:rFonts w:hint="eastAsia"/>
          <w:highlight w:val="none"/>
          <w:lang w:eastAsia="zh-CN"/>
        </w:rPr>
        <w:t>、订单减少</w:t>
      </w:r>
      <w:r>
        <w:rPr>
          <w:rFonts w:hint="eastAsia"/>
          <w:highlight w:val="none"/>
          <w:lang w:val="en-US" w:eastAsia="zh-CN"/>
        </w:rPr>
        <w:t>等难题，进而</w:t>
      </w:r>
      <w:r>
        <w:rPr>
          <w:rFonts w:hint="eastAsia"/>
          <w:highlight w:val="none"/>
        </w:rPr>
        <w:t>导致其</w:t>
      </w:r>
      <w:r>
        <w:rPr>
          <w:rFonts w:hint="eastAsia"/>
          <w:highlight w:val="none"/>
          <w:lang w:val="en-US" w:eastAsia="zh-CN"/>
        </w:rPr>
        <w:t>经营感知预期持续下降</w:t>
      </w:r>
      <w:r>
        <w:rPr>
          <w:rFonts w:hint="eastAsia"/>
          <w:highlight w:val="none"/>
        </w:rPr>
        <w:t>。</w:t>
      </w:r>
      <w:r>
        <w:rPr>
          <w:rFonts w:hint="eastAsia"/>
          <w:highlight w:val="none"/>
          <w:lang w:val="en-US" w:eastAsia="zh-CN"/>
        </w:rPr>
        <w:t>其余行业运行情况总体平稳。</w:t>
      </w:r>
      <w:r>
        <w:rPr>
          <w:rStyle w:val="17"/>
          <w:rFonts w:hint="eastAsia" w:ascii="Times New Roman" w:hAnsi="Times New Roman"/>
          <w:highlight w:val="none"/>
          <w:lang w:val="en-US" w:eastAsia="zh-CN"/>
        </w:rPr>
        <w:t>[</w:t>
      </w:r>
      <w:r>
        <w:rPr>
          <w:rStyle w:val="17"/>
          <w:rFonts w:hint="eastAsia" w:ascii="Times New Roman" w:hAnsi="Times New Roman"/>
          <w:highlight w:val="none"/>
          <w:lang w:val="en-US" w:eastAsia="zh-CN"/>
        </w:rPr>
        <w:footnoteReference w:id="0"/>
      </w:r>
      <w:r>
        <w:rPr>
          <w:rStyle w:val="17"/>
          <w:rFonts w:hint="eastAsia" w:ascii="Times New Roman" w:hAnsi="Times New Roman"/>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default"/>
          <w:lang w:val="en-US" w:eastAsia="zh-CN"/>
        </w:rPr>
      </w:pPr>
      <w:r>
        <w:drawing>
          <wp:inline distT="0" distB="0" distL="114300" distR="114300">
            <wp:extent cx="5614670" cy="3689350"/>
            <wp:effectExtent l="0" t="0" r="5080" b="6350"/>
            <wp:docPr id="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eastAsia="仿宋"/>
          <w:sz w:val="28"/>
          <w:szCs w:val="22"/>
          <w:lang w:eastAsia="zh-CN"/>
        </w:rPr>
      </w:pPr>
      <w:r>
        <w:rPr>
          <w:rFonts w:hint="eastAsia"/>
          <w:sz w:val="28"/>
          <w:szCs w:val="22"/>
          <w:lang w:val="en-US" w:eastAsia="zh-CN"/>
        </w:rPr>
        <w:t>注：折线表示</w:t>
      </w:r>
      <w:r>
        <w:rPr>
          <w:rFonts w:hint="eastAsia"/>
          <w:sz w:val="28"/>
          <w:szCs w:val="22"/>
        </w:rPr>
        <w:t>当季表示经营情况良好或正常的企业比例</w:t>
      </w:r>
      <w:r>
        <w:rPr>
          <w:rFonts w:hint="eastAsia"/>
          <w:sz w:val="28"/>
          <w:szCs w:val="22"/>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pPr>
    </w:p>
    <w:p>
      <w:pPr>
        <w:bidi w:val="0"/>
        <w:ind w:left="0" w:leftChars="0" w:firstLine="0" w:firstLineChars="0"/>
        <w:jc w:val="center"/>
        <w:rPr>
          <w:rFonts w:hint="default" w:ascii="Times New Roman" w:hAnsi="Times New Roman" w:eastAsia="黑体" w:cs="黑体"/>
          <w:sz w:val="28"/>
          <w:szCs w:val="28"/>
          <w:highlight w:val="yellow"/>
          <w:lang w:val="en-US" w:eastAsia="zh-CN"/>
        </w:rPr>
      </w:pPr>
      <w:r>
        <w:rPr>
          <w:rFonts w:hint="eastAsia" w:ascii="Times New Roman" w:hAnsi="Times New Roman" w:eastAsia="黑体" w:cs="黑体"/>
          <w:sz w:val="28"/>
          <w:szCs w:val="28"/>
          <w:highlight w:val="none"/>
          <w:lang w:val="en-US" w:eastAsia="zh-CN"/>
        </w:rPr>
        <w:t>图1-2-</w:t>
      </w:r>
      <w:r>
        <w:rPr>
          <w:rFonts w:hint="eastAsia" w:eastAsia="黑体" w:cs="黑体"/>
          <w:sz w:val="28"/>
          <w:szCs w:val="28"/>
          <w:highlight w:val="none"/>
          <w:lang w:val="en-US" w:eastAsia="zh-CN"/>
        </w:rPr>
        <w:t>2</w:t>
      </w:r>
      <w:r>
        <w:rPr>
          <w:rFonts w:hint="eastAsia" w:ascii="Times New Roman" w:hAnsi="Times New Roman" w:eastAsia="黑体" w:cs="黑体"/>
          <w:sz w:val="28"/>
          <w:szCs w:val="28"/>
          <w:highlight w:val="none"/>
          <w:lang w:val="en-US" w:eastAsia="zh-CN"/>
        </w:rPr>
        <w:t xml:space="preserve">  </w:t>
      </w:r>
      <w:r>
        <w:rPr>
          <w:rFonts w:hint="eastAsia" w:eastAsia="黑体" w:cs="黑体"/>
          <w:sz w:val="28"/>
          <w:szCs w:val="28"/>
          <w:highlight w:val="none"/>
          <w:lang w:val="en-US" w:eastAsia="zh-CN"/>
        </w:rPr>
        <w:t>分行业分季度</w:t>
      </w:r>
      <w:r>
        <w:rPr>
          <w:rFonts w:hint="eastAsia" w:ascii="Times New Roman" w:hAnsi="Times New Roman" w:eastAsia="黑体" w:cs="黑体"/>
          <w:sz w:val="28"/>
          <w:szCs w:val="28"/>
          <w:highlight w:val="none"/>
          <w:lang w:val="en-US" w:eastAsia="zh-CN"/>
        </w:rPr>
        <w:t>经营态势感知</w:t>
      </w:r>
      <w:r>
        <w:rPr>
          <w:rFonts w:hint="eastAsia" w:eastAsia="黑体" w:cs="黑体"/>
          <w:sz w:val="28"/>
          <w:szCs w:val="28"/>
          <w:highlight w:val="none"/>
          <w:lang w:val="en-US" w:eastAsia="zh-CN"/>
        </w:rPr>
        <w:t>情况（单位：%）</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lang w:val="en-US" w:eastAsia="zh-CN"/>
        </w:rPr>
        <w:sectPr>
          <w:footerReference r:id="rId7" w:type="default"/>
          <w:footnotePr>
            <w:numFmt w:val="decimal"/>
          </w:footnotePr>
          <w:pgSz w:w="11906" w:h="16838"/>
          <w:pgMar w:top="1440" w:right="1474" w:bottom="1440" w:left="158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bidi w:val="0"/>
        <w:ind w:left="0" w:leftChars="0" w:firstLine="0" w:firstLineChars="0"/>
        <w:jc w:val="center"/>
        <w:rPr>
          <w:rFonts w:hint="eastAsia" w:ascii="Times New Roman" w:hAnsi="Times New Roman" w:eastAsia="黑体" w:cs="黑体"/>
          <w:sz w:val="28"/>
          <w:szCs w:val="28"/>
          <w:highlight w:val="none"/>
          <w:lang w:val="en-US" w:eastAsia="zh-CN"/>
        </w:rPr>
      </w:pPr>
      <w:r>
        <w:rPr>
          <w:rFonts w:hint="default" w:ascii="Times New Roman" w:hAnsi="Times New Roman" w:eastAsia="黑体" w:cs="黑体"/>
          <w:sz w:val="28"/>
          <w:szCs w:val="28"/>
          <w:highlight w:val="none"/>
          <w:lang w:val="en-US" w:eastAsia="zh-CN"/>
        </w:rPr>
        <w:t>表</w:t>
      </w:r>
      <w:r>
        <w:rPr>
          <w:rFonts w:hint="eastAsia" w:ascii="Times New Roman" w:hAnsi="Times New Roman" w:eastAsia="黑体" w:cs="黑体"/>
          <w:sz w:val="28"/>
          <w:szCs w:val="28"/>
          <w:highlight w:val="none"/>
          <w:lang w:val="en-US" w:eastAsia="zh-CN"/>
        </w:rPr>
        <w:t>1-2-1  分行业生产经营态势（单位：%）</w:t>
      </w:r>
    </w:p>
    <w:tbl>
      <w:tblPr>
        <w:tblStyle w:val="1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782"/>
        <w:gridCol w:w="940"/>
        <w:gridCol w:w="941"/>
        <w:gridCol w:w="949"/>
        <w:gridCol w:w="941"/>
        <w:gridCol w:w="941"/>
        <w:gridCol w:w="952"/>
        <w:gridCol w:w="941"/>
        <w:gridCol w:w="944"/>
        <w:gridCol w:w="955"/>
        <w:gridCol w:w="941"/>
        <w:gridCol w:w="941"/>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1" w:hRule="atLeast"/>
          <w:tblHeader/>
          <w:jc w:val="center"/>
        </w:trPr>
        <w:tc>
          <w:tcPr>
            <w:tcW w:w="985" w:type="pct"/>
            <w:vMerge w:val="restart"/>
            <w:tcBorders>
              <w:tl2br w:val="nil"/>
            </w:tcBorders>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行业分布</w:t>
            </w:r>
          </w:p>
        </w:tc>
        <w:tc>
          <w:tcPr>
            <w:tcW w:w="1002" w:type="pct"/>
            <w:gridSpan w:val="3"/>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cs="黑体"/>
                <w:sz w:val="22"/>
                <w:szCs w:val="22"/>
                <w:lang w:val="en-US" w:eastAsia="zh-CN"/>
              </w:rPr>
              <w:t>第一季度</w:t>
            </w:r>
          </w:p>
        </w:tc>
        <w:tc>
          <w:tcPr>
            <w:tcW w:w="1003" w:type="pct"/>
            <w:gridSpan w:val="3"/>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default" w:ascii="Times New Roman" w:hAnsi="Times New Roman" w:eastAsia="黑体" w:cs="黑体"/>
                <w:kern w:val="2"/>
                <w:sz w:val="22"/>
                <w:szCs w:val="22"/>
                <w:lang w:val="en-US" w:eastAsia="zh-CN" w:bidi="ar-SA"/>
              </w:rPr>
            </w:pPr>
            <w:r>
              <w:rPr>
                <w:rFonts w:hint="eastAsia" w:cs="黑体"/>
                <w:kern w:val="2"/>
                <w:sz w:val="22"/>
                <w:szCs w:val="22"/>
                <w:lang w:val="en-US" w:eastAsia="zh-CN" w:bidi="ar-SA"/>
              </w:rPr>
              <w:t>第二季度</w:t>
            </w:r>
          </w:p>
        </w:tc>
        <w:tc>
          <w:tcPr>
            <w:tcW w:w="1005" w:type="pct"/>
            <w:gridSpan w:val="3"/>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kern w:val="2"/>
                <w:sz w:val="22"/>
                <w:szCs w:val="22"/>
                <w:lang w:val="en-US" w:eastAsia="zh-CN" w:bidi="ar-SA"/>
              </w:rPr>
            </w:pPr>
            <w:r>
              <w:rPr>
                <w:rFonts w:hint="eastAsia" w:ascii="Times New Roman" w:hAnsi="Times New Roman" w:eastAsia="黑体" w:cs="黑体"/>
                <w:sz w:val="22"/>
                <w:szCs w:val="22"/>
                <w:lang w:val="en-US" w:eastAsia="zh-CN"/>
              </w:rPr>
              <w:t>第三季度</w:t>
            </w:r>
          </w:p>
        </w:tc>
        <w:tc>
          <w:tcPr>
            <w:tcW w:w="1003" w:type="pct"/>
            <w:gridSpan w:val="3"/>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第四季度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blHeader/>
          <w:jc w:val="center"/>
        </w:trPr>
        <w:tc>
          <w:tcPr>
            <w:tcW w:w="985" w:type="pct"/>
            <w:vMerge w:val="continue"/>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p>
        </w:tc>
        <w:tc>
          <w:tcPr>
            <w:tcW w:w="33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良好</w:t>
            </w:r>
          </w:p>
        </w:tc>
        <w:tc>
          <w:tcPr>
            <w:tcW w:w="33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正常</w:t>
            </w:r>
          </w:p>
        </w:tc>
        <w:tc>
          <w:tcPr>
            <w:tcW w:w="336"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困难</w:t>
            </w:r>
          </w:p>
        </w:tc>
        <w:tc>
          <w:tcPr>
            <w:tcW w:w="33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default" w:ascii="Times New Roman" w:hAnsi="Times New Roman" w:eastAsia="黑体" w:cs="黑体"/>
                <w:kern w:val="2"/>
                <w:sz w:val="22"/>
                <w:szCs w:val="22"/>
                <w:lang w:val="en-US" w:eastAsia="zh-CN" w:bidi="ar-SA"/>
              </w:rPr>
            </w:pPr>
            <w:r>
              <w:rPr>
                <w:rFonts w:hint="default" w:ascii="Times New Roman" w:hAnsi="Times New Roman" w:eastAsia="黑体" w:cs="黑体"/>
                <w:sz w:val="22"/>
                <w:szCs w:val="22"/>
                <w:lang w:val="en-US" w:eastAsia="zh-CN"/>
              </w:rPr>
              <w:t>良好</w:t>
            </w:r>
          </w:p>
        </w:tc>
        <w:tc>
          <w:tcPr>
            <w:tcW w:w="33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default" w:ascii="Times New Roman" w:hAnsi="Times New Roman" w:eastAsia="黑体" w:cs="黑体"/>
                <w:kern w:val="2"/>
                <w:sz w:val="22"/>
                <w:szCs w:val="22"/>
                <w:lang w:val="en-US" w:eastAsia="zh-CN" w:bidi="ar-SA"/>
              </w:rPr>
            </w:pPr>
            <w:r>
              <w:rPr>
                <w:rFonts w:hint="default" w:ascii="Times New Roman" w:hAnsi="Times New Roman" w:eastAsia="黑体" w:cs="黑体"/>
                <w:sz w:val="22"/>
                <w:szCs w:val="22"/>
                <w:lang w:val="en-US" w:eastAsia="zh-CN"/>
              </w:rPr>
              <w:t>正常</w:t>
            </w:r>
          </w:p>
        </w:tc>
        <w:tc>
          <w:tcPr>
            <w:tcW w:w="337"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default" w:ascii="Times New Roman" w:hAnsi="Times New Roman" w:eastAsia="黑体" w:cs="黑体"/>
                <w:kern w:val="2"/>
                <w:sz w:val="22"/>
                <w:szCs w:val="22"/>
                <w:lang w:val="en-US" w:eastAsia="zh-CN" w:bidi="ar-SA"/>
              </w:rPr>
            </w:pPr>
            <w:r>
              <w:rPr>
                <w:rFonts w:hint="default" w:ascii="Times New Roman" w:hAnsi="Times New Roman" w:eastAsia="黑体" w:cs="黑体"/>
                <w:sz w:val="22"/>
                <w:szCs w:val="22"/>
                <w:lang w:val="en-US" w:eastAsia="zh-CN"/>
              </w:rPr>
              <w:t>困难</w:t>
            </w:r>
          </w:p>
        </w:tc>
        <w:tc>
          <w:tcPr>
            <w:tcW w:w="33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default" w:ascii="Times New Roman" w:hAnsi="Times New Roman" w:eastAsia="黑体" w:cs="黑体"/>
                <w:kern w:val="2"/>
                <w:sz w:val="22"/>
                <w:szCs w:val="22"/>
                <w:lang w:val="en-US" w:eastAsia="zh-CN" w:bidi="ar-SA"/>
              </w:rPr>
            </w:pPr>
            <w:r>
              <w:rPr>
                <w:rFonts w:hint="default" w:ascii="Times New Roman" w:hAnsi="Times New Roman" w:eastAsia="黑体" w:cs="黑体"/>
                <w:sz w:val="22"/>
                <w:szCs w:val="22"/>
                <w:lang w:val="en-US" w:eastAsia="zh-CN"/>
              </w:rPr>
              <w:t>良好</w:t>
            </w:r>
          </w:p>
        </w:tc>
        <w:tc>
          <w:tcPr>
            <w:tcW w:w="334"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default" w:ascii="Times New Roman" w:hAnsi="Times New Roman" w:eastAsia="黑体" w:cs="黑体"/>
                <w:kern w:val="2"/>
                <w:sz w:val="22"/>
                <w:szCs w:val="22"/>
                <w:lang w:val="en-US" w:eastAsia="zh-CN" w:bidi="ar-SA"/>
              </w:rPr>
            </w:pPr>
            <w:r>
              <w:rPr>
                <w:rFonts w:hint="default" w:ascii="Times New Roman" w:hAnsi="Times New Roman" w:eastAsia="黑体" w:cs="黑体"/>
                <w:sz w:val="22"/>
                <w:szCs w:val="22"/>
                <w:lang w:val="en-US" w:eastAsia="zh-CN"/>
              </w:rPr>
              <w:t>正常</w:t>
            </w:r>
          </w:p>
        </w:tc>
        <w:tc>
          <w:tcPr>
            <w:tcW w:w="338"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default" w:ascii="Times New Roman" w:hAnsi="Times New Roman" w:eastAsia="黑体" w:cs="黑体"/>
                <w:kern w:val="2"/>
                <w:sz w:val="22"/>
                <w:szCs w:val="22"/>
                <w:lang w:val="en-US" w:eastAsia="zh-CN" w:bidi="ar-SA"/>
              </w:rPr>
            </w:pPr>
            <w:r>
              <w:rPr>
                <w:rFonts w:hint="default" w:ascii="Times New Roman" w:hAnsi="Times New Roman" w:eastAsia="黑体" w:cs="黑体"/>
                <w:sz w:val="22"/>
                <w:szCs w:val="22"/>
                <w:lang w:val="en-US" w:eastAsia="zh-CN"/>
              </w:rPr>
              <w:t>困难</w:t>
            </w:r>
          </w:p>
        </w:tc>
        <w:tc>
          <w:tcPr>
            <w:tcW w:w="33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良好</w:t>
            </w:r>
          </w:p>
        </w:tc>
        <w:tc>
          <w:tcPr>
            <w:tcW w:w="33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正常</w:t>
            </w:r>
          </w:p>
        </w:tc>
        <w:tc>
          <w:tcPr>
            <w:tcW w:w="337"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 w:hRule="atLeast"/>
          <w:tblHeader/>
          <w:jc w:val="center"/>
        </w:trPr>
        <w:tc>
          <w:tcPr>
            <w:tcW w:w="98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b/>
                <w:bCs/>
                <w:sz w:val="22"/>
                <w:szCs w:val="22"/>
                <w:lang w:val="en-US" w:eastAsia="zh-CN"/>
              </w:rPr>
            </w:pPr>
            <w:r>
              <w:rPr>
                <w:rFonts w:hint="eastAsia" w:ascii="Times New Roman" w:hAnsi="Times New Roman" w:eastAsia="仿宋" w:cs="仿宋"/>
                <w:b/>
                <w:bCs/>
                <w:sz w:val="22"/>
                <w:szCs w:val="22"/>
                <w:lang w:val="en-US" w:eastAsia="zh-CN"/>
              </w:rPr>
              <w:t>第二产业</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default" w:ascii="Times New Roman" w:hAnsi="Times New Roman" w:eastAsia="黑体" w:cs="黑体"/>
                <w:b/>
                <w:bCs/>
                <w:sz w:val="22"/>
                <w:szCs w:val="22"/>
                <w:lang w:val="en-US" w:eastAsia="zh-CN"/>
              </w:rPr>
            </w:pPr>
            <w:r>
              <w:rPr>
                <w:rFonts w:hint="default" w:ascii="Times New Roman" w:hAnsi="Times New Roman" w:eastAsia="黑体" w:cs="黑体"/>
                <w:b/>
                <w:bCs/>
                <w:i w:val="0"/>
                <w:iCs w:val="0"/>
                <w:kern w:val="2"/>
                <w:sz w:val="22"/>
                <w:szCs w:val="22"/>
                <w:u w:val="none"/>
                <w:lang w:val="en-US" w:eastAsia="zh-CN" w:bidi="ar"/>
              </w:rPr>
              <w:t>11.11</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default" w:ascii="Times New Roman" w:hAnsi="Times New Roman" w:eastAsia="黑体" w:cs="黑体"/>
                <w:b/>
                <w:bCs/>
                <w:sz w:val="22"/>
                <w:szCs w:val="22"/>
                <w:lang w:val="en-US" w:eastAsia="zh-CN"/>
              </w:rPr>
            </w:pPr>
            <w:r>
              <w:rPr>
                <w:rFonts w:hint="default" w:ascii="Times New Roman" w:hAnsi="Times New Roman" w:eastAsia="黑体" w:cs="黑体"/>
                <w:b/>
                <w:bCs/>
                <w:i w:val="0"/>
                <w:iCs w:val="0"/>
                <w:kern w:val="2"/>
                <w:sz w:val="22"/>
                <w:szCs w:val="22"/>
                <w:u w:val="none"/>
                <w:lang w:val="en-US" w:eastAsia="zh-CN" w:bidi="ar"/>
              </w:rPr>
              <w:t>77.78</w:t>
            </w:r>
          </w:p>
        </w:tc>
        <w:tc>
          <w:tcPr>
            <w:tcW w:w="336"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default" w:ascii="Times New Roman" w:hAnsi="Times New Roman" w:eastAsia="黑体" w:cs="黑体"/>
                <w:b/>
                <w:bCs/>
                <w:sz w:val="22"/>
                <w:szCs w:val="22"/>
                <w:lang w:val="en-US" w:eastAsia="zh-CN"/>
              </w:rPr>
            </w:pPr>
            <w:r>
              <w:rPr>
                <w:rFonts w:hint="default" w:ascii="Times New Roman" w:hAnsi="Times New Roman" w:eastAsia="黑体" w:cs="黑体"/>
                <w:b/>
                <w:bCs/>
                <w:i w:val="0"/>
                <w:iCs w:val="0"/>
                <w:kern w:val="2"/>
                <w:sz w:val="22"/>
                <w:szCs w:val="22"/>
                <w:u w:val="none"/>
                <w:lang w:val="en-US" w:eastAsia="zh-CN" w:bidi="ar"/>
              </w:rPr>
              <w:t>11.11</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default" w:ascii="Times New Roman" w:hAnsi="Times New Roman" w:eastAsia="黑体" w:cs="黑体"/>
                <w:b/>
                <w:bCs/>
                <w:kern w:val="2"/>
                <w:sz w:val="22"/>
                <w:szCs w:val="22"/>
                <w:lang w:val="en-US" w:eastAsia="zh-CN" w:bidi="ar-SA"/>
              </w:rPr>
            </w:pPr>
            <w:r>
              <w:rPr>
                <w:rFonts w:hint="default" w:ascii="Times New Roman" w:hAnsi="Times New Roman" w:eastAsia="黑体" w:cs="黑体"/>
                <w:b/>
                <w:bCs/>
                <w:i w:val="0"/>
                <w:iCs w:val="0"/>
                <w:kern w:val="2"/>
                <w:sz w:val="22"/>
                <w:szCs w:val="22"/>
                <w:u w:val="none"/>
                <w:lang w:val="en-US" w:eastAsia="zh-CN" w:bidi="ar"/>
              </w:rPr>
              <w:t>5.55</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default" w:ascii="Times New Roman" w:hAnsi="Times New Roman" w:eastAsia="黑体" w:cs="黑体"/>
                <w:b/>
                <w:bCs/>
                <w:kern w:val="2"/>
                <w:sz w:val="22"/>
                <w:szCs w:val="22"/>
                <w:lang w:val="en-US" w:eastAsia="zh-CN" w:bidi="ar-SA"/>
              </w:rPr>
            </w:pPr>
            <w:r>
              <w:rPr>
                <w:rFonts w:hint="default" w:ascii="Times New Roman" w:hAnsi="Times New Roman" w:eastAsia="黑体" w:cs="黑体"/>
                <w:b/>
                <w:bCs/>
                <w:i w:val="0"/>
                <w:iCs w:val="0"/>
                <w:kern w:val="2"/>
                <w:sz w:val="22"/>
                <w:szCs w:val="22"/>
                <w:u w:val="none"/>
                <w:lang w:val="en-US" w:eastAsia="zh-CN" w:bidi="ar"/>
              </w:rPr>
              <w:t>66.67</w:t>
            </w:r>
          </w:p>
        </w:tc>
        <w:tc>
          <w:tcPr>
            <w:tcW w:w="337"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default" w:ascii="Times New Roman" w:hAnsi="Times New Roman" w:eastAsia="黑体" w:cs="黑体"/>
                <w:b/>
                <w:bCs/>
                <w:kern w:val="2"/>
                <w:sz w:val="22"/>
                <w:szCs w:val="22"/>
                <w:lang w:val="en-US" w:eastAsia="zh-CN" w:bidi="ar-SA"/>
              </w:rPr>
            </w:pPr>
            <w:r>
              <w:rPr>
                <w:rFonts w:hint="default" w:ascii="Times New Roman" w:hAnsi="Times New Roman" w:eastAsia="黑体" w:cs="黑体"/>
                <w:b/>
                <w:bCs/>
                <w:i w:val="0"/>
                <w:iCs w:val="0"/>
                <w:kern w:val="2"/>
                <w:sz w:val="22"/>
                <w:szCs w:val="22"/>
                <w:u w:val="none"/>
                <w:lang w:val="en-US" w:eastAsia="zh-CN" w:bidi="ar"/>
              </w:rPr>
              <w:t>27.78</w:t>
            </w:r>
          </w:p>
        </w:tc>
        <w:tc>
          <w:tcPr>
            <w:tcW w:w="33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b/>
                <w:bCs/>
                <w:kern w:val="2"/>
                <w:sz w:val="22"/>
                <w:szCs w:val="22"/>
                <w:lang w:val="en-US" w:eastAsia="zh-CN" w:bidi="ar-SA"/>
              </w:rPr>
            </w:pPr>
            <w:r>
              <w:rPr>
                <w:rFonts w:hint="default" w:ascii="Times New Roman" w:hAnsi="Times New Roman" w:eastAsia="黑体" w:cs="黑体"/>
                <w:b/>
                <w:bCs/>
                <w:sz w:val="22"/>
                <w:szCs w:val="22"/>
                <w:lang w:val="en-US" w:eastAsia="zh-CN"/>
              </w:rPr>
              <w:t xml:space="preserve">17.65 </w:t>
            </w:r>
          </w:p>
        </w:tc>
        <w:tc>
          <w:tcPr>
            <w:tcW w:w="334"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b/>
                <w:bCs/>
                <w:kern w:val="2"/>
                <w:sz w:val="22"/>
                <w:szCs w:val="22"/>
                <w:lang w:val="en-US" w:eastAsia="zh-CN" w:bidi="ar-SA"/>
              </w:rPr>
            </w:pPr>
            <w:r>
              <w:rPr>
                <w:rFonts w:hint="default" w:ascii="Times New Roman" w:hAnsi="Times New Roman" w:eastAsia="黑体" w:cs="黑体"/>
                <w:b/>
                <w:bCs/>
                <w:sz w:val="22"/>
                <w:szCs w:val="22"/>
                <w:lang w:val="en-US" w:eastAsia="zh-CN"/>
              </w:rPr>
              <w:t xml:space="preserve">64.71 </w:t>
            </w:r>
          </w:p>
        </w:tc>
        <w:tc>
          <w:tcPr>
            <w:tcW w:w="338"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b/>
                <w:bCs/>
                <w:kern w:val="2"/>
                <w:sz w:val="22"/>
                <w:szCs w:val="22"/>
                <w:lang w:val="en-US" w:eastAsia="zh-CN" w:bidi="ar-SA"/>
              </w:rPr>
            </w:pPr>
            <w:r>
              <w:rPr>
                <w:rFonts w:hint="default" w:ascii="Times New Roman" w:hAnsi="Times New Roman" w:eastAsia="黑体" w:cs="黑体"/>
                <w:b/>
                <w:bCs/>
                <w:sz w:val="22"/>
                <w:szCs w:val="22"/>
                <w:lang w:val="en-US" w:eastAsia="zh-CN"/>
              </w:rPr>
              <w:t>17.6</w:t>
            </w:r>
            <w:r>
              <w:rPr>
                <w:rFonts w:hint="eastAsia" w:cs="黑体"/>
                <w:b/>
                <w:bCs/>
                <w:sz w:val="22"/>
                <w:szCs w:val="22"/>
                <w:lang w:val="en-US" w:eastAsia="zh-CN"/>
              </w:rPr>
              <w:t>4</w:t>
            </w:r>
            <w:r>
              <w:rPr>
                <w:rFonts w:hint="default" w:ascii="Times New Roman" w:hAnsi="Times New Roman" w:eastAsia="黑体" w:cs="黑体"/>
                <w:b/>
                <w:bCs/>
                <w:sz w:val="22"/>
                <w:szCs w:val="22"/>
                <w:lang w:val="en-US" w:eastAsia="zh-CN"/>
              </w:rPr>
              <w:t xml:space="preserve"> </w:t>
            </w:r>
          </w:p>
        </w:tc>
        <w:tc>
          <w:tcPr>
            <w:tcW w:w="33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eastAsia" w:ascii="Times New Roman" w:hAnsi="Times New Roman" w:eastAsia="黑体" w:cs="黑体"/>
                <w:b/>
                <w:bCs/>
                <w:sz w:val="22"/>
                <w:szCs w:val="22"/>
                <w:lang w:val="en-US" w:eastAsia="zh-CN"/>
              </w:rPr>
              <w:t>16.67</w:t>
            </w:r>
          </w:p>
        </w:tc>
        <w:tc>
          <w:tcPr>
            <w:tcW w:w="33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eastAsia" w:ascii="Times New Roman" w:hAnsi="Times New Roman" w:eastAsia="黑体" w:cs="黑体"/>
                <w:b/>
                <w:bCs/>
                <w:sz w:val="22"/>
                <w:szCs w:val="22"/>
                <w:lang w:val="en-US" w:eastAsia="zh-CN"/>
              </w:rPr>
              <w:t>72.22</w:t>
            </w:r>
          </w:p>
        </w:tc>
        <w:tc>
          <w:tcPr>
            <w:tcW w:w="337"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eastAsia" w:ascii="Times New Roman" w:hAnsi="Times New Roman" w:eastAsia="黑体" w:cs="黑体"/>
                <w:b/>
                <w:bCs/>
                <w:sz w:val="22"/>
                <w:szCs w:val="22"/>
                <w:lang w:val="en-US" w:eastAsia="zh-CN"/>
              </w:rPr>
              <w:t>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blHeader/>
          <w:jc w:val="center"/>
        </w:trPr>
        <w:tc>
          <w:tcPr>
            <w:tcW w:w="98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建筑业</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eastAsia" w:ascii="Times New Roman" w:hAnsi="Times New Roman" w:eastAsia="黑体" w:cs="黑体"/>
                <w:sz w:val="22"/>
                <w:szCs w:val="22"/>
                <w:lang w:val="en-US" w:eastAsia="zh-CN"/>
              </w:rPr>
            </w:pPr>
            <w:r>
              <w:rPr>
                <w:rFonts w:hint="default" w:ascii="Times New Roman" w:hAnsi="Times New Roman" w:eastAsia="黑体" w:cs="黑体"/>
                <w:i w:val="0"/>
                <w:iCs w:val="0"/>
                <w:kern w:val="2"/>
                <w:sz w:val="22"/>
                <w:szCs w:val="22"/>
                <w:u w:val="none"/>
                <w:lang w:val="en-US" w:eastAsia="zh-CN" w:bidi="ar"/>
              </w:rPr>
              <w:t>16.7</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eastAsia" w:ascii="Times New Roman" w:hAnsi="Times New Roman" w:eastAsia="黑体" w:cs="黑体"/>
                <w:sz w:val="22"/>
                <w:szCs w:val="22"/>
                <w:lang w:val="en-US" w:eastAsia="zh-CN"/>
              </w:rPr>
            </w:pPr>
            <w:r>
              <w:rPr>
                <w:rFonts w:hint="default" w:ascii="Times New Roman" w:hAnsi="Times New Roman" w:eastAsia="黑体" w:cs="黑体"/>
                <w:i w:val="0"/>
                <w:iCs w:val="0"/>
                <w:kern w:val="2"/>
                <w:sz w:val="22"/>
                <w:szCs w:val="22"/>
                <w:u w:val="none"/>
                <w:lang w:val="en-US" w:eastAsia="zh-CN" w:bidi="ar"/>
              </w:rPr>
              <w:t>75</w:t>
            </w:r>
          </w:p>
        </w:tc>
        <w:tc>
          <w:tcPr>
            <w:tcW w:w="336"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eastAsia" w:ascii="Times New Roman" w:hAnsi="Times New Roman" w:eastAsia="黑体" w:cs="黑体"/>
                <w:sz w:val="22"/>
                <w:szCs w:val="22"/>
                <w:lang w:val="en-US" w:eastAsia="zh-CN"/>
              </w:rPr>
            </w:pPr>
            <w:r>
              <w:rPr>
                <w:rFonts w:hint="default" w:ascii="Times New Roman" w:hAnsi="Times New Roman" w:eastAsia="黑体" w:cs="黑体"/>
                <w:i w:val="0"/>
                <w:iCs w:val="0"/>
                <w:kern w:val="2"/>
                <w:sz w:val="22"/>
                <w:szCs w:val="22"/>
                <w:u w:val="none"/>
                <w:lang w:val="en-US" w:eastAsia="zh-CN" w:bidi="ar"/>
              </w:rPr>
              <w:t>8.3</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default" w:ascii="Times New Roman" w:hAnsi="Times New Roman" w:eastAsia="黑体" w:cs="黑体"/>
                <w:kern w:val="2"/>
                <w:sz w:val="22"/>
                <w:szCs w:val="22"/>
                <w:lang w:val="en-US" w:eastAsia="zh-CN" w:bidi="ar-SA"/>
              </w:rPr>
            </w:pPr>
            <w:r>
              <w:rPr>
                <w:rFonts w:hint="default" w:ascii="Times New Roman" w:hAnsi="Times New Roman" w:eastAsia="黑体" w:cs="黑体"/>
                <w:i w:val="0"/>
                <w:iCs w:val="0"/>
                <w:kern w:val="2"/>
                <w:sz w:val="22"/>
                <w:szCs w:val="22"/>
                <w:u w:val="none"/>
                <w:lang w:val="en-US" w:eastAsia="zh-CN" w:bidi="ar"/>
              </w:rPr>
              <w:t>/</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default" w:ascii="Times New Roman" w:hAnsi="Times New Roman" w:eastAsia="黑体" w:cs="黑体"/>
                <w:kern w:val="2"/>
                <w:sz w:val="22"/>
                <w:szCs w:val="22"/>
                <w:lang w:val="en-US" w:eastAsia="zh-CN" w:bidi="ar-SA"/>
              </w:rPr>
            </w:pPr>
            <w:r>
              <w:rPr>
                <w:rFonts w:hint="default" w:ascii="Times New Roman" w:hAnsi="Times New Roman" w:eastAsia="黑体" w:cs="黑体"/>
                <w:i w:val="0"/>
                <w:iCs w:val="0"/>
                <w:kern w:val="2"/>
                <w:sz w:val="22"/>
                <w:szCs w:val="22"/>
                <w:u w:val="none"/>
                <w:lang w:val="en-US" w:eastAsia="zh-CN" w:bidi="ar"/>
              </w:rPr>
              <w:t>66.67</w:t>
            </w:r>
          </w:p>
        </w:tc>
        <w:tc>
          <w:tcPr>
            <w:tcW w:w="337"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default" w:ascii="Times New Roman" w:hAnsi="Times New Roman" w:eastAsia="黑体" w:cs="黑体"/>
                <w:kern w:val="2"/>
                <w:sz w:val="22"/>
                <w:szCs w:val="22"/>
                <w:lang w:val="en-US" w:eastAsia="zh-CN" w:bidi="ar-SA"/>
              </w:rPr>
            </w:pPr>
            <w:r>
              <w:rPr>
                <w:rFonts w:hint="default" w:ascii="Times New Roman" w:hAnsi="Times New Roman" w:eastAsia="黑体" w:cs="黑体"/>
                <w:i w:val="0"/>
                <w:iCs w:val="0"/>
                <w:kern w:val="2"/>
                <w:sz w:val="22"/>
                <w:szCs w:val="22"/>
                <w:u w:val="none"/>
                <w:lang w:val="en-US" w:eastAsia="zh-CN" w:bidi="ar"/>
              </w:rPr>
              <w:t>33.33</w:t>
            </w:r>
          </w:p>
        </w:tc>
        <w:tc>
          <w:tcPr>
            <w:tcW w:w="33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kern w:val="2"/>
                <w:sz w:val="22"/>
                <w:szCs w:val="22"/>
                <w:lang w:val="en-US" w:eastAsia="zh-CN" w:bidi="ar-SA"/>
              </w:rPr>
            </w:pPr>
            <w:r>
              <w:rPr>
                <w:rFonts w:hint="default" w:ascii="Times New Roman" w:hAnsi="Times New Roman" w:eastAsia="黑体" w:cs="黑体"/>
                <w:sz w:val="22"/>
                <w:szCs w:val="22"/>
                <w:lang w:val="en-US" w:eastAsia="zh-CN"/>
              </w:rPr>
              <w:t xml:space="preserve">16.67 </w:t>
            </w:r>
          </w:p>
        </w:tc>
        <w:tc>
          <w:tcPr>
            <w:tcW w:w="334"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kern w:val="2"/>
                <w:sz w:val="22"/>
                <w:szCs w:val="22"/>
                <w:lang w:val="en-US" w:eastAsia="zh-CN" w:bidi="ar-SA"/>
              </w:rPr>
            </w:pPr>
            <w:r>
              <w:rPr>
                <w:rFonts w:hint="default" w:ascii="Times New Roman" w:hAnsi="Times New Roman" w:eastAsia="黑体" w:cs="黑体"/>
                <w:sz w:val="22"/>
                <w:szCs w:val="22"/>
                <w:lang w:val="en-US" w:eastAsia="zh-CN"/>
              </w:rPr>
              <w:t xml:space="preserve">66.67 </w:t>
            </w:r>
          </w:p>
        </w:tc>
        <w:tc>
          <w:tcPr>
            <w:tcW w:w="338"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kern w:val="2"/>
                <w:sz w:val="22"/>
                <w:szCs w:val="22"/>
                <w:lang w:val="en-US" w:eastAsia="zh-CN" w:bidi="ar-SA"/>
              </w:rPr>
            </w:pPr>
            <w:r>
              <w:rPr>
                <w:rFonts w:hint="default" w:ascii="Times New Roman" w:hAnsi="Times New Roman" w:eastAsia="黑体" w:cs="黑体"/>
                <w:sz w:val="22"/>
                <w:szCs w:val="22"/>
                <w:lang w:val="en-US" w:eastAsia="zh-CN"/>
              </w:rPr>
              <w:t>16.6</w:t>
            </w:r>
            <w:r>
              <w:rPr>
                <w:rFonts w:hint="eastAsia" w:cs="黑体"/>
                <w:sz w:val="22"/>
                <w:szCs w:val="22"/>
                <w:lang w:val="en-US" w:eastAsia="zh-CN"/>
              </w:rPr>
              <w:t>6</w:t>
            </w:r>
          </w:p>
        </w:tc>
        <w:tc>
          <w:tcPr>
            <w:tcW w:w="33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25.00</w:t>
            </w:r>
          </w:p>
        </w:tc>
        <w:tc>
          <w:tcPr>
            <w:tcW w:w="33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58.33</w:t>
            </w:r>
          </w:p>
        </w:tc>
        <w:tc>
          <w:tcPr>
            <w:tcW w:w="337"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 w:hRule="atLeast"/>
          <w:tblHeader/>
          <w:jc w:val="center"/>
        </w:trPr>
        <w:tc>
          <w:tcPr>
            <w:tcW w:w="98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制造业</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eastAsia" w:ascii="Times New Roman" w:hAnsi="Times New Roman" w:eastAsia="黑体" w:cs="黑体"/>
                <w:sz w:val="22"/>
                <w:szCs w:val="22"/>
                <w:lang w:val="en-US" w:eastAsia="zh-CN"/>
              </w:rPr>
            </w:pPr>
            <w:r>
              <w:rPr>
                <w:rFonts w:hint="default" w:ascii="Times New Roman" w:hAnsi="Times New Roman" w:eastAsia="黑体" w:cs="黑体"/>
                <w:i w:val="0"/>
                <w:iCs w:val="0"/>
                <w:kern w:val="2"/>
                <w:sz w:val="22"/>
                <w:szCs w:val="22"/>
                <w:u w:val="none"/>
                <w:lang w:val="en-US" w:eastAsia="zh-CN" w:bidi="ar"/>
              </w:rPr>
              <w:t>/</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eastAsia" w:ascii="Times New Roman" w:hAnsi="Times New Roman" w:eastAsia="黑体" w:cs="黑体"/>
                <w:sz w:val="22"/>
                <w:szCs w:val="22"/>
                <w:lang w:val="en-US" w:eastAsia="zh-CN"/>
              </w:rPr>
            </w:pPr>
            <w:r>
              <w:rPr>
                <w:rFonts w:hint="default" w:ascii="Times New Roman" w:hAnsi="Times New Roman" w:eastAsia="黑体" w:cs="黑体"/>
                <w:i w:val="0"/>
                <w:iCs w:val="0"/>
                <w:kern w:val="2"/>
                <w:sz w:val="22"/>
                <w:szCs w:val="22"/>
                <w:u w:val="none"/>
                <w:lang w:val="en-US" w:eastAsia="zh-CN" w:bidi="ar"/>
              </w:rPr>
              <w:t>83.3</w:t>
            </w:r>
          </w:p>
        </w:tc>
        <w:tc>
          <w:tcPr>
            <w:tcW w:w="336"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eastAsia" w:ascii="Times New Roman" w:hAnsi="Times New Roman" w:eastAsia="黑体" w:cs="黑体"/>
                <w:sz w:val="22"/>
                <w:szCs w:val="22"/>
                <w:lang w:val="en-US" w:eastAsia="zh-CN"/>
              </w:rPr>
            </w:pPr>
            <w:r>
              <w:rPr>
                <w:rFonts w:hint="default" w:ascii="Times New Roman" w:hAnsi="Times New Roman" w:eastAsia="黑体" w:cs="黑体"/>
                <w:i w:val="0"/>
                <w:iCs w:val="0"/>
                <w:kern w:val="2"/>
                <w:sz w:val="22"/>
                <w:szCs w:val="22"/>
                <w:u w:val="none"/>
                <w:lang w:val="en-US" w:eastAsia="zh-CN" w:bidi="ar"/>
              </w:rPr>
              <w:t>16.7</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default" w:ascii="Times New Roman" w:hAnsi="Times New Roman" w:eastAsia="黑体" w:cs="黑体"/>
                <w:kern w:val="2"/>
                <w:sz w:val="22"/>
                <w:szCs w:val="22"/>
                <w:lang w:val="en-US" w:eastAsia="zh-CN" w:bidi="ar-SA"/>
              </w:rPr>
            </w:pPr>
            <w:r>
              <w:rPr>
                <w:rFonts w:hint="default" w:ascii="Times New Roman" w:hAnsi="Times New Roman" w:eastAsia="黑体" w:cs="黑体"/>
                <w:i w:val="0"/>
                <w:iCs w:val="0"/>
                <w:kern w:val="2"/>
                <w:sz w:val="22"/>
                <w:szCs w:val="22"/>
                <w:u w:val="none"/>
                <w:lang w:val="en-US" w:eastAsia="zh-CN" w:bidi="ar"/>
              </w:rPr>
              <w:t>16.67</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default" w:ascii="Times New Roman" w:hAnsi="Times New Roman" w:eastAsia="黑体" w:cs="黑体"/>
                <w:kern w:val="2"/>
                <w:sz w:val="22"/>
                <w:szCs w:val="22"/>
                <w:lang w:val="en-US" w:eastAsia="zh-CN" w:bidi="ar-SA"/>
              </w:rPr>
            </w:pPr>
            <w:r>
              <w:rPr>
                <w:rFonts w:hint="default" w:ascii="Times New Roman" w:hAnsi="Times New Roman" w:eastAsia="黑体" w:cs="黑体"/>
                <w:i w:val="0"/>
                <w:iCs w:val="0"/>
                <w:kern w:val="2"/>
                <w:sz w:val="22"/>
                <w:szCs w:val="22"/>
                <w:u w:val="none"/>
                <w:lang w:val="en-US" w:eastAsia="zh-CN" w:bidi="ar"/>
              </w:rPr>
              <w:t>66.66</w:t>
            </w:r>
          </w:p>
        </w:tc>
        <w:tc>
          <w:tcPr>
            <w:tcW w:w="337"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default" w:ascii="Times New Roman" w:hAnsi="Times New Roman" w:eastAsia="黑体" w:cs="黑体"/>
                <w:kern w:val="2"/>
                <w:sz w:val="22"/>
                <w:szCs w:val="22"/>
                <w:lang w:val="en-US" w:eastAsia="zh-CN" w:bidi="ar-SA"/>
              </w:rPr>
            </w:pPr>
            <w:r>
              <w:rPr>
                <w:rFonts w:hint="default" w:ascii="Times New Roman" w:hAnsi="Times New Roman" w:eastAsia="黑体" w:cs="黑体"/>
                <w:i w:val="0"/>
                <w:iCs w:val="0"/>
                <w:kern w:val="2"/>
                <w:sz w:val="22"/>
                <w:szCs w:val="22"/>
                <w:u w:val="none"/>
                <w:lang w:val="en-US" w:eastAsia="zh-CN" w:bidi="ar"/>
              </w:rPr>
              <w:t>16.67</w:t>
            </w:r>
          </w:p>
        </w:tc>
        <w:tc>
          <w:tcPr>
            <w:tcW w:w="33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kern w:val="2"/>
                <w:sz w:val="22"/>
                <w:szCs w:val="22"/>
                <w:lang w:val="en-US" w:eastAsia="zh-CN" w:bidi="ar-SA"/>
              </w:rPr>
            </w:pPr>
            <w:r>
              <w:rPr>
                <w:rFonts w:hint="default" w:ascii="Times New Roman" w:hAnsi="Times New Roman" w:eastAsia="黑体" w:cs="黑体"/>
                <w:sz w:val="22"/>
                <w:szCs w:val="22"/>
                <w:lang w:val="en-US" w:eastAsia="zh-CN"/>
              </w:rPr>
              <w:t xml:space="preserve">20.00 </w:t>
            </w:r>
          </w:p>
        </w:tc>
        <w:tc>
          <w:tcPr>
            <w:tcW w:w="334"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kern w:val="2"/>
                <w:sz w:val="22"/>
                <w:szCs w:val="22"/>
                <w:lang w:val="en-US" w:eastAsia="zh-CN" w:bidi="ar-SA"/>
              </w:rPr>
            </w:pPr>
            <w:r>
              <w:rPr>
                <w:rFonts w:hint="default" w:ascii="Times New Roman" w:hAnsi="Times New Roman" w:eastAsia="黑体" w:cs="黑体"/>
                <w:sz w:val="22"/>
                <w:szCs w:val="22"/>
                <w:lang w:val="en-US" w:eastAsia="zh-CN"/>
              </w:rPr>
              <w:t xml:space="preserve">60.00 </w:t>
            </w:r>
          </w:p>
        </w:tc>
        <w:tc>
          <w:tcPr>
            <w:tcW w:w="338"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kern w:val="2"/>
                <w:sz w:val="22"/>
                <w:szCs w:val="22"/>
                <w:lang w:val="en-US" w:eastAsia="zh-CN" w:bidi="ar-SA"/>
              </w:rPr>
            </w:pPr>
            <w:r>
              <w:rPr>
                <w:rFonts w:hint="default" w:ascii="Times New Roman" w:hAnsi="Times New Roman" w:eastAsia="黑体" w:cs="黑体"/>
                <w:sz w:val="22"/>
                <w:szCs w:val="22"/>
                <w:lang w:val="en-US" w:eastAsia="zh-CN"/>
              </w:rPr>
              <w:t xml:space="preserve">20.00 </w:t>
            </w:r>
          </w:p>
        </w:tc>
        <w:tc>
          <w:tcPr>
            <w:tcW w:w="33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0</w:t>
            </w:r>
          </w:p>
        </w:tc>
        <w:tc>
          <w:tcPr>
            <w:tcW w:w="33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100.00</w:t>
            </w:r>
          </w:p>
        </w:tc>
        <w:tc>
          <w:tcPr>
            <w:tcW w:w="337"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 w:hRule="atLeast"/>
          <w:tblHeader/>
          <w:jc w:val="center"/>
        </w:trPr>
        <w:tc>
          <w:tcPr>
            <w:tcW w:w="98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b/>
                <w:bCs/>
                <w:sz w:val="22"/>
                <w:szCs w:val="22"/>
                <w:lang w:val="en-US" w:eastAsia="zh-CN"/>
              </w:rPr>
            </w:pPr>
            <w:r>
              <w:rPr>
                <w:rFonts w:hint="eastAsia" w:ascii="Times New Roman" w:hAnsi="Times New Roman" w:eastAsia="仿宋" w:cs="仿宋"/>
                <w:b/>
                <w:bCs/>
                <w:sz w:val="22"/>
                <w:szCs w:val="22"/>
                <w:lang w:val="en-US" w:eastAsia="zh-CN"/>
              </w:rPr>
              <w:t>第三产业</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default" w:ascii="Times New Roman" w:hAnsi="Times New Roman" w:eastAsia="黑体" w:cs="黑体"/>
                <w:b/>
                <w:bCs/>
                <w:sz w:val="22"/>
                <w:szCs w:val="22"/>
                <w:lang w:val="en-US" w:eastAsia="zh-CN"/>
              </w:rPr>
            </w:pPr>
            <w:r>
              <w:rPr>
                <w:rFonts w:hint="default" w:ascii="Times New Roman" w:hAnsi="Times New Roman" w:eastAsia="黑体" w:cs="黑体"/>
                <w:b/>
                <w:bCs/>
                <w:i w:val="0"/>
                <w:iCs w:val="0"/>
                <w:kern w:val="2"/>
                <w:sz w:val="22"/>
                <w:szCs w:val="22"/>
                <w:u w:val="none"/>
                <w:lang w:val="en-US" w:eastAsia="zh-CN" w:bidi="ar"/>
              </w:rPr>
              <w:t>5.92</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default" w:ascii="Times New Roman" w:hAnsi="Times New Roman" w:eastAsia="黑体" w:cs="黑体"/>
                <w:b/>
                <w:bCs/>
                <w:sz w:val="22"/>
                <w:szCs w:val="22"/>
                <w:lang w:val="en-US" w:eastAsia="zh-CN"/>
              </w:rPr>
            </w:pPr>
            <w:r>
              <w:rPr>
                <w:rFonts w:hint="default" w:ascii="Times New Roman" w:hAnsi="Times New Roman" w:eastAsia="黑体" w:cs="黑体"/>
                <w:b/>
                <w:bCs/>
                <w:i w:val="0"/>
                <w:iCs w:val="0"/>
                <w:kern w:val="2"/>
                <w:sz w:val="22"/>
                <w:szCs w:val="22"/>
                <w:u w:val="none"/>
                <w:lang w:val="en-US" w:eastAsia="zh-CN" w:bidi="ar"/>
              </w:rPr>
              <w:t>81.58</w:t>
            </w:r>
          </w:p>
        </w:tc>
        <w:tc>
          <w:tcPr>
            <w:tcW w:w="336"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default" w:ascii="Times New Roman" w:hAnsi="Times New Roman" w:eastAsia="黑体" w:cs="黑体"/>
                <w:b/>
                <w:bCs/>
                <w:sz w:val="22"/>
                <w:szCs w:val="22"/>
                <w:lang w:val="en-US" w:eastAsia="zh-CN"/>
              </w:rPr>
            </w:pPr>
            <w:r>
              <w:rPr>
                <w:rFonts w:hint="default" w:ascii="Times New Roman" w:hAnsi="Times New Roman" w:eastAsia="黑体" w:cs="黑体"/>
                <w:b/>
                <w:bCs/>
                <w:i w:val="0"/>
                <w:iCs w:val="0"/>
                <w:kern w:val="2"/>
                <w:sz w:val="22"/>
                <w:szCs w:val="22"/>
                <w:u w:val="none"/>
                <w:lang w:val="en-US" w:eastAsia="zh-CN" w:bidi="ar"/>
              </w:rPr>
              <w:t>12.5</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default" w:ascii="Times New Roman" w:hAnsi="Times New Roman" w:eastAsia="黑体" w:cs="黑体"/>
                <w:b/>
                <w:bCs/>
                <w:kern w:val="2"/>
                <w:sz w:val="22"/>
                <w:szCs w:val="22"/>
                <w:lang w:val="en-US" w:eastAsia="zh-CN" w:bidi="ar-SA"/>
              </w:rPr>
            </w:pPr>
            <w:r>
              <w:rPr>
                <w:rFonts w:hint="default" w:ascii="Times New Roman" w:hAnsi="Times New Roman" w:eastAsia="黑体" w:cs="黑体"/>
                <w:b/>
                <w:bCs/>
                <w:i w:val="0"/>
                <w:iCs w:val="0"/>
                <w:kern w:val="2"/>
                <w:sz w:val="22"/>
                <w:szCs w:val="22"/>
                <w:u w:val="none"/>
                <w:lang w:val="en-US" w:eastAsia="zh-CN" w:bidi="ar"/>
              </w:rPr>
              <w:t>10.53</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default" w:ascii="Times New Roman" w:hAnsi="Times New Roman" w:eastAsia="黑体" w:cs="黑体"/>
                <w:b/>
                <w:bCs/>
                <w:kern w:val="2"/>
                <w:sz w:val="22"/>
                <w:szCs w:val="22"/>
                <w:lang w:val="en-US" w:eastAsia="zh-CN" w:bidi="ar-SA"/>
              </w:rPr>
            </w:pPr>
            <w:r>
              <w:rPr>
                <w:rFonts w:hint="default" w:ascii="Times New Roman" w:hAnsi="Times New Roman" w:eastAsia="黑体" w:cs="黑体"/>
                <w:b/>
                <w:bCs/>
                <w:i w:val="0"/>
                <w:iCs w:val="0"/>
                <w:kern w:val="2"/>
                <w:sz w:val="22"/>
                <w:szCs w:val="22"/>
                <w:u w:val="none"/>
                <w:lang w:val="en-US" w:eastAsia="zh-CN" w:bidi="ar"/>
              </w:rPr>
              <w:t>80.26</w:t>
            </w:r>
          </w:p>
        </w:tc>
        <w:tc>
          <w:tcPr>
            <w:tcW w:w="337"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default" w:ascii="Times New Roman" w:hAnsi="Times New Roman" w:eastAsia="黑体" w:cs="黑体"/>
                <w:b/>
                <w:bCs/>
                <w:kern w:val="2"/>
                <w:sz w:val="22"/>
                <w:szCs w:val="22"/>
                <w:lang w:val="en-US" w:eastAsia="zh-CN" w:bidi="ar-SA"/>
              </w:rPr>
            </w:pPr>
            <w:r>
              <w:rPr>
                <w:rFonts w:hint="default" w:ascii="Times New Roman" w:hAnsi="Times New Roman" w:eastAsia="黑体" w:cs="黑体"/>
                <w:b/>
                <w:bCs/>
                <w:i w:val="0"/>
                <w:iCs w:val="0"/>
                <w:kern w:val="2"/>
                <w:sz w:val="22"/>
                <w:szCs w:val="22"/>
                <w:u w:val="none"/>
                <w:lang w:val="en-US" w:eastAsia="zh-CN" w:bidi="ar"/>
              </w:rPr>
              <w:t>9.21</w:t>
            </w:r>
          </w:p>
        </w:tc>
        <w:tc>
          <w:tcPr>
            <w:tcW w:w="33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b/>
                <w:bCs/>
                <w:kern w:val="2"/>
                <w:sz w:val="22"/>
                <w:szCs w:val="22"/>
                <w:lang w:val="en-US" w:eastAsia="zh-CN" w:bidi="ar-SA"/>
              </w:rPr>
            </w:pPr>
            <w:r>
              <w:rPr>
                <w:rFonts w:hint="default" w:ascii="Times New Roman" w:hAnsi="Times New Roman" w:eastAsia="黑体" w:cs="黑体"/>
                <w:b/>
                <w:bCs/>
                <w:sz w:val="22"/>
                <w:szCs w:val="22"/>
                <w:lang w:val="en-US" w:eastAsia="zh-CN"/>
              </w:rPr>
              <w:t xml:space="preserve">6.08 </w:t>
            </w:r>
          </w:p>
        </w:tc>
        <w:tc>
          <w:tcPr>
            <w:tcW w:w="334"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b/>
                <w:bCs/>
                <w:kern w:val="2"/>
                <w:sz w:val="22"/>
                <w:szCs w:val="22"/>
                <w:lang w:val="en-US" w:eastAsia="zh-CN" w:bidi="ar-SA"/>
              </w:rPr>
            </w:pPr>
            <w:r>
              <w:rPr>
                <w:rFonts w:hint="default" w:ascii="Times New Roman" w:hAnsi="Times New Roman" w:eastAsia="黑体" w:cs="黑体"/>
                <w:b/>
                <w:bCs/>
                <w:sz w:val="22"/>
                <w:szCs w:val="22"/>
                <w:lang w:val="en-US" w:eastAsia="zh-CN"/>
              </w:rPr>
              <w:t xml:space="preserve">79.73 </w:t>
            </w:r>
          </w:p>
        </w:tc>
        <w:tc>
          <w:tcPr>
            <w:tcW w:w="338"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b/>
                <w:bCs/>
                <w:kern w:val="2"/>
                <w:sz w:val="22"/>
                <w:szCs w:val="22"/>
                <w:lang w:val="en-US" w:eastAsia="zh-CN" w:bidi="ar-SA"/>
              </w:rPr>
            </w:pPr>
            <w:r>
              <w:rPr>
                <w:rFonts w:hint="default" w:ascii="Times New Roman" w:hAnsi="Times New Roman" w:eastAsia="黑体" w:cs="黑体"/>
                <w:b/>
                <w:bCs/>
                <w:sz w:val="22"/>
                <w:szCs w:val="22"/>
                <w:lang w:val="en-US" w:eastAsia="zh-CN"/>
              </w:rPr>
              <w:t xml:space="preserve">14.19 </w:t>
            </w:r>
          </w:p>
        </w:tc>
        <w:tc>
          <w:tcPr>
            <w:tcW w:w="33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eastAsia" w:ascii="Times New Roman" w:hAnsi="Times New Roman" w:eastAsia="黑体" w:cs="黑体"/>
                <w:b/>
                <w:bCs/>
                <w:sz w:val="22"/>
                <w:szCs w:val="22"/>
                <w:lang w:val="en-US" w:eastAsia="zh-CN"/>
              </w:rPr>
              <w:t>8.55</w:t>
            </w:r>
          </w:p>
        </w:tc>
        <w:tc>
          <w:tcPr>
            <w:tcW w:w="33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eastAsia" w:ascii="Times New Roman" w:hAnsi="Times New Roman" w:eastAsia="黑体" w:cs="黑体"/>
                <w:b/>
                <w:bCs/>
                <w:sz w:val="22"/>
                <w:szCs w:val="22"/>
                <w:lang w:val="en-US" w:eastAsia="zh-CN"/>
              </w:rPr>
              <w:t>77.63</w:t>
            </w:r>
          </w:p>
        </w:tc>
        <w:tc>
          <w:tcPr>
            <w:tcW w:w="337"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eastAsia" w:ascii="Times New Roman" w:hAnsi="Times New Roman" w:eastAsia="黑体" w:cs="黑体"/>
                <w:b/>
                <w:bCs/>
                <w:sz w:val="22"/>
                <w:szCs w:val="22"/>
                <w:lang w:val="en-US" w:eastAsia="zh-CN"/>
              </w:rPr>
              <w:t>13.82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 w:hRule="atLeast"/>
          <w:tblHeader/>
          <w:jc w:val="center"/>
        </w:trPr>
        <w:tc>
          <w:tcPr>
            <w:tcW w:w="98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bookmarkStart w:id="10" w:name="OLE_LINK1"/>
            <w:r>
              <w:rPr>
                <w:rFonts w:hint="eastAsia" w:ascii="Times New Roman" w:hAnsi="Times New Roman" w:eastAsia="仿宋" w:cs="仿宋"/>
                <w:sz w:val="22"/>
                <w:szCs w:val="22"/>
                <w:lang w:val="en-US" w:eastAsia="zh-CN"/>
              </w:rPr>
              <w:t>科学研究和技术服务业</w:t>
            </w:r>
            <w:bookmarkEnd w:id="10"/>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eastAsia" w:ascii="Times New Roman" w:hAnsi="Times New Roman" w:eastAsia="黑体" w:cs="黑体"/>
                <w:sz w:val="22"/>
                <w:szCs w:val="22"/>
                <w:lang w:val="en-US" w:eastAsia="zh-CN"/>
              </w:rPr>
            </w:pPr>
            <w:r>
              <w:rPr>
                <w:rFonts w:hint="default" w:ascii="Times New Roman" w:hAnsi="Times New Roman" w:eastAsia="黑体" w:cs="黑体"/>
                <w:i w:val="0"/>
                <w:iCs w:val="0"/>
                <w:kern w:val="2"/>
                <w:sz w:val="22"/>
                <w:szCs w:val="22"/>
                <w:u w:val="none"/>
                <w:lang w:val="en-US" w:eastAsia="zh-CN" w:bidi="ar"/>
              </w:rPr>
              <w:t>13.3</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eastAsia" w:ascii="Times New Roman" w:hAnsi="Times New Roman" w:eastAsia="黑体" w:cs="黑体"/>
                <w:sz w:val="22"/>
                <w:szCs w:val="22"/>
                <w:lang w:val="en-US" w:eastAsia="zh-CN"/>
              </w:rPr>
            </w:pPr>
            <w:r>
              <w:rPr>
                <w:rFonts w:hint="default" w:ascii="Times New Roman" w:hAnsi="Times New Roman" w:eastAsia="黑体" w:cs="黑体"/>
                <w:i w:val="0"/>
                <w:iCs w:val="0"/>
                <w:kern w:val="2"/>
                <w:sz w:val="22"/>
                <w:szCs w:val="22"/>
                <w:u w:val="none"/>
                <w:lang w:val="en-US" w:eastAsia="zh-CN" w:bidi="ar"/>
              </w:rPr>
              <w:t>83.4</w:t>
            </w:r>
          </w:p>
        </w:tc>
        <w:tc>
          <w:tcPr>
            <w:tcW w:w="336"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eastAsia" w:ascii="Times New Roman" w:hAnsi="Times New Roman" w:eastAsia="黑体" w:cs="黑体"/>
                <w:sz w:val="22"/>
                <w:szCs w:val="22"/>
                <w:lang w:val="en-US" w:eastAsia="zh-CN"/>
              </w:rPr>
            </w:pPr>
            <w:r>
              <w:rPr>
                <w:rFonts w:hint="default" w:ascii="Times New Roman" w:hAnsi="Times New Roman" w:eastAsia="黑体" w:cs="黑体"/>
                <w:i w:val="0"/>
                <w:iCs w:val="0"/>
                <w:kern w:val="2"/>
                <w:sz w:val="22"/>
                <w:szCs w:val="22"/>
                <w:u w:val="none"/>
                <w:lang w:val="en-US" w:eastAsia="zh-CN" w:bidi="ar"/>
              </w:rPr>
              <w:t>3.3</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default" w:ascii="Times New Roman" w:hAnsi="Times New Roman" w:eastAsia="黑体" w:cs="黑体"/>
                <w:kern w:val="2"/>
                <w:sz w:val="22"/>
                <w:szCs w:val="22"/>
                <w:lang w:val="en-US" w:eastAsia="zh-CN" w:bidi="ar-SA"/>
              </w:rPr>
            </w:pPr>
            <w:r>
              <w:rPr>
                <w:rFonts w:hint="default" w:ascii="Times New Roman" w:hAnsi="Times New Roman" w:eastAsia="黑体" w:cs="黑体"/>
                <w:i w:val="0"/>
                <w:iCs w:val="0"/>
                <w:kern w:val="2"/>
                <w:sz w:val="22"/>
                <w:szCs w:val="22"/>
                <w:u w:val="none"/>
                <w:lang w:val="en-US" w:eastAsia="zh-CN" w:bidi="ar"/>
              </w:rPr>
              <w:t>13.79</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default" w:ascii="Times New Roman" w:hAnsi="Times New Roman" w:eastAsia="黑体" w:cs="黑体"/>
                <w:kern w:val="2"/>
                <w:sz w:val="22"/>
                <w:szCs w:val="22"/>
                <w:lang w:val="en-US" w:eastAsia="zh-CN" w:bidi="ar-SA"/>
              </w:rPr>
            </w:pPr>
            <w:r>
              <w:rPr>
                <w:rFonts w:hint="default" w:ascii="Times New Roman" w:hAnsi="Times New Roman" w:eastAsia="黑体" w:cs="黑体"/>
                <w:i w:val="0"/>
                <w:iCs w:val="0"/>
                <w:kern w:val="2"/>
                <w:sz w:val="22"/>
                <w:szCs w:val="22"/>
                <w:u w:val="none"/>
                <w:lang w:val="en-US" w:eastAsia="zh-CN" w:bidi="ar"/>
              </w:rPr>
              <w:t>82.76</w:t>
            </w:r>
          </w:p>
        </w:tc>
        <w:tc>
          <w:tcPr>
            <w:tcW w:w="337"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default" w:ascii="Times New Roman" w:hAnsi="Times New Roman" w:eastAsia="黑体" w:cs="黑体"/>
                <w:kern w:val="2"/>
                <w:sz w:val="22"/>
                <w:szCs w:val="22"/>
                <w:lang w:val="en-US" w:eastAsia="zh-CN" w:bidi="ar-SA"/>
              </w:rPr>
            </w:pPr>
            <w:r>
              <w:rPr>
                <w:rFonts w:hint="default" w:ascii="Times New Roman" w:hAnsi="Times New Roman" w:eastAsia="黑体" w:cs="黑体"/>
                <w:i w:val="0"/>
                <w:iCs w:val="0"/>
                <w:kern w:val="2"/>
                <w:sz w:val="22"/>
                <w:szCs w:val="22"/>
                <w:u w:val="none"/>
                <w:lang w:val="en-US" w:eastAsia="zh-CN" w:bidi="ar"/>
              </w:rPr>
              <w:t>3.45</w:t>
            </w:r>
          </w:p>
        </w:tc>
        <w:tc>
          <w:tcPr>
            <w:tcW w:w="33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kern w:val="2"/>
                <w:sz w:val="22"/>
                <w:szCs w:val="22"/>
                <w:lang w:val="en-US" w:eastAsia="zh-CN" w:bidi="ar-SA"/>
              </w:rPr>
            </w:pPr>
            <w:r>
              <w:rPr>
                <w:rFonts w:hint="default" w:ascii="Times New Roman" w:hAnsi="Times New Roman" w:eastAsia="黑体" w:cs="黑体"/>
                <w:sz w:val="22"/>
                <w:szCs w:val="22"/>
                <w:lang w:val="en-US" w:eastAsia="zh-CN"/>
              </w:rPr>
              <w:t xml:space="preserve">14.29 </w:t>
            </w:r>
          </w:p>
        </w:tc>
        <w:tc>
          <w:tcPr>
            <w:tcW w:w="334"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kern w:val="2"/>
                <w:sz w:val="22"/>
                <w:szCs w:val="22"/>
                <w:lang w:val="en-US" w:eastAsia="zh-CN" w:bidi="ar-SA"/>
              </w:rPr>
            </w:pPr>
            <w:r>
              <w:rPr>
                <w:rFonts w:hint="default" w:ascii="Times New Roman" w:hAnsi="Times New Roman" w:eastAsia="黑体" w:cs="黑体"/>
                <w:sz w:val="22"/>
                <w:szCs w:val="22"/>
                <w:lang w:val="en-US" w:eastAsia="zh-CN"/>
              </w:rPr>
              <w:t xml:space="preserve">78.57 </w:t>
            </w:r>
          </w:p>
        </w:tc>
        <w:tc>
          <w:tcPr>
            <w:tcW w:w="338"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kern w:val="2"/>
                <w:sz w:val="22"/>
                <w:szCs w:val="22"/>
                <w:lang w:val="en-US" w:eastAsia="zh-CN" w:bidi="ar-SA"/>
              </w:rPr>
            </w:pPr>
            <w:r>
              <w:rPr>
                <w:rFonts w:hint="default" w:ascii="Times New Roman" w:hAnsi="Times New Roman" w:eastAsia="黑体" w:cs="黑体"/>
                <w:sz w:val="22"/>
                <w:szCs w:val="22"/>
                <w:lang w:val="en-US" w:eastAsia="zh-CN"/>
              </w:rPr>
              <w:t xml:space="preserve">7.14 </w:t>
            </w:r>
          </w:p>
        </w:tc>
        <w:tc>
          <w:tcPr>
            <w:tcW w:w="33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6.67</w:t>
            </w:r>
          </w:p>
        </w:tc>
        <w:tc>
          <w:tcPr>
            <w:tcW w:w="33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83.33</w:t>
            </w:r>
          </w:p>
        </w:tc>
        <w:tc>
          <w:tcPr>
            <w:tcW w:w="337"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blHeader/>
          <w:jc w:val="center"/>
        </w:trPr>
        <w:tc>
          <w:tcPr>
            <w:tcW w:w="98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批发和零售业</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eastAsia" w:ascii="Times New Roman" w:hAnsi="Times New Roman" w:eastAsia="黑体" w:cs="黑体"/>
                <w:sz w:val="22"/>
                <w:szCs w:val="22"/>
                <w:lang w:val="en-US" w:eastAsia="zh-CN"/>
              </w:rPr>
            </w:pPr>
            <w:r>
              <w:rPr>
                <w:rFonts w:hint="default" w:ascii="Times New Roman" w:hAnsi="Times New Roman" w:eastAsia="黑体" w:cs="黑体"/>
                <w:i w:val="0"/>
                <w:iCs w:val="0"/>
                <w:kern w:val="2"/>
                <w:sz w:val="22"/>
                <w:szCs w:val="22"/>
                <w:u w:val="none"/>
                <w:lang w:val="en-US" w:eastAsia="zh-CN" w:bidi="ar"/>
              </w:rPr>
              <w:t>4</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eastAsia" w:ascii="Times New Roman" w:hAnsi="Times New Roman" w:eastAsia="黑体" w:cs="黑体"/>
                <w:sz w:val="22"/>
                <w:szCs w:val="22"/>
                <w:lang w:val="en-US" w:eastAsia="zh-CN"/>
              </w:rPr>
            </w:pPr>
            <w:r>
              <w:rPr>
                <w:rFonts w:hint="default" w:ascii="Times New Roman" w:hAnsi="Times New Roman" w:eastAsia="黑体" w:cs="黑体"/>
                <w:i w:val="0"/>
                <w:iCs w:val="0"/>
                <w:kern w:val="2"/>
                <w:sz w:val="22"/>
                <w:szCs w:val="22"/>
                <w:u w:val="none"/>
                <w:lang w:val="en-US" w:eastAsia="zh-CN" w:bidi="ar"/>
              </w:rPr>
              <w:t>76</w:t>
            </w:r>
          </w:p>
        </w:tc>
        <w:tc>
          <w:tcPr>
            <w:tcW w:w="336"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eastAsia" w:ascii="Times New Roman" w:hAnsi="Times New Roman" w:eastAsia="黑体" w:cs="黑体"/>
                <w:sz w:val="22"/>
                <w:szCs w:val="22"/>
                <w:lang w:val="en-US" w:eastAsia="zh-CN"/>
              </w:rPr>
            </w:pPr>
            <w:r>
              <w:rPr>
                <w:rFonts w:hint="default" w:ascii="Times New Roman" w:hAnsi="Times New Roman" w:eastAsia="黑体" w:cs="黑体"/>
                <w:i w:val="0"/>
                <w:iCs w:val="0"/>
                <w:kern w:val="2"/>
                <w:sz w:val="22"/>
                <w:szCs w:val="22"/>
                <w:u w:val="none"/>
                <w:lang w:val="en-US" w:eastAsia="zh-CN" w:bidi="ar"/>
              </w:rPr>
              <w:t>20</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default" w:ascii="Times New Roman" w:hAnsi="Times New Roman" w:eastAsia="黑体" w:cs="黑体"/>
                <w:kern w:val="2"/>
                <w:sz w:val="22"/>
                <w:szCs w:val="22"/>
                <w:lang w:val="en-US" w:eastAsia="zh-CN" w:bidi="ar-SA"/>
              </w:rPr>
            </w:pPr>
            <w:r>
              <w:rPr>
                <w:rFonts w:hint="default" w:ascii="Times New Roman" w:hAnsi="Times New Roman" w:eastAsia="黑体" w:cs="黑体"/>
                <w:i w:val="0"/>
                <w:iCs w:val="0"/>
                <w:kern w:val="2"/>
                <w:sz w:val="22"/>
                <w:szCs w:val="22"/>
                <w:u w:val="none"/>
                <w:lang w:val="en-US" w:eastAsia="zh-CN" w:bidi="ar"/>
              </w:rPr>
              <w:t>3.86</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default" w:ascii="Times New Roman" w:hAnsi="Times New Roman" w:eastAsia="黑体" w:cs="黑体"/>
                <w:kern w:val="2"/>
                <w:sz w:val="22"/>
                <w:szCs w:val="22"/>
                <w:lang w:val="en-US" w:eastAsia="zh-CN" w:bidi="ar-SA"/>
              </w:rPr>
            </w:pPr>
            <w:r>
              <w:rPr>
                <w:rFonts w:hint="default" w:ascii="Times New Roman" w:hAnsi="Times New Roman" w:eastAsia="黑体" w:cs="黑体"/>
                <w:i w:val="0"/>
                <w:iCs w:val="0"/>
                <w:kern w:val="2"/>
                <w:sz w:val="22"/>
                <w:szCs w:val="22"/>
                <w:u w:val="none"/>
                <w:lang w:val="en-US" w:eastAsia="zh-CN" w:bidi="ar"/>
              </w:rPr>
              <w:t>84.6</w:t>
            </w:r>
          </w:p>
        </w:tc>
        <w:tc>
          <w:tcPr>
            <w:tcW w:w="337"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default" w:ascii="Times New Roman" w:hAnsi="Times New Roman" w:eastAsia="黑体" w:cs="黑体"/>
                <w:kern w:val="2"/>
                <w:sz w:val="22"/>
                <w:szCs w:val="22"/>
                <w:lang w:val="en-US" w:eastAsia="zh-CN" w:bidi="ar-SA"/>
              </w:rPr>
            </w:pPr>
            <w:r>
              <w:rPr>
                <w:rFonts w:hint="default" w:ascii="Times New Roman" w:hAnsi="Times New Roman" w:eastAsia="黑体" w:cs="黑体"/>
                <w:i w:val="0"/>
                <w:iCs w:val="0"/>
                <w:kern w:val="2"/>
                <w:sz w:val="22"/>
                <w:szCs w:val="22"/>
                <w:u w:val="none"/>
                <w:lang w:val="en-US" w:eastAsia="zh-CN" w:bidi="ar"/>
              </w:rPr>
              <w:t>11.54</w:t>
            </w:r>
          </w:p>
        </w:tc>
        <w:tc>
          <w:tcPr>
            <w:tcW w:w="33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kern w:val="2"/>
                <w:sz w:val="22"/>
                <w:szCs w:val="22"/>
                <w:lang w:val="en-US" w:eastAsia="zh-CN" w:bidi="ar-SA"/>
              </w:rPr>
            </w:pPr>
            <w:r>
              <w:rPr>
                <w:rFonts w:hint="default" w:ascii="Times New Roman" w:hAnsi="Times New Roman" w:eastAsia="黑体" w:cs="黑体"/>
                <w:sz w:val="22"/>
                <w:szCs w:val="22"/>
                <w:lang w:val="en-US" w:eastAsia="zh-CN"/>
              </w:rPr>
              <w:t xml:space="preserve">4.17 </w:t>
            </w:r>
          </w:p>
        </w:tc>
        <w:tc>
          <w:tcPr>
            <w:tcW w:w="334"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kern w:val="2"/>
                <w:sz w:val="22"/>
                <w:szCs w:val="22"/>
                <w:lang w:val="en-US" w:eastAsia="zh-CN" w:bidi="ar-SA"/>
              </w:rPr>
            </w:pPr>
            <w:r>
              <w:rPr>
                <w:rFonts w:hint="default" w:ascii="Times New Roman" w:hAnsi="Times New Roman" w:eastAsia="黑体" w:cs="黑体"/>
                <w:sz w:val="22"/>
                <w:szCs w:val="22"/>
                <w:lang w:val="en-US" w:eastAsia="zh-CN"/>
              </w:rPr>
              <w:t xml:space="preserve">75.00 </w:t>
            </w:r>
          </w:p>
        </w:tc>
        <w:tc>
          <w:tcPr>
            <w:tcW w:w="338"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kern w:val="2"/>
                <w:sz w:val="22"/>
                <w:szCs w:val="22"/>
                <w:lang w:val="en-US" w:eastAsia="zh-CN" w:bidi="ar-SA"/>
              </w:rPr>
            </w:pPr>
            <w:r>
              <w:rPr>
                <w:rFonts w:hint="default" w:ascii="Times New Roman" w:hAnsi="Times New Roman" w:eastAsia="黑体" w:cs="黑体"/>
                <w:sz w:val="22"/>
                <w:szCs w:val="22"/>
                <w:lang w:val="en-US" w:eastAsia="zh-CN"/>
              </w:rPr>
              <w:t xml:space="preserve">20.83 </w:t>
            </w:r>
          </w:p>
        </w:tc>
        <w:tc>
          <w:tcPr>
            <w:tcW w:w="33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13.04</w:t>
            </w:r>
          </w:p>
        </w:tc>
        <w:tc>
          <w:tcPr>
            <w:tcW w:w="33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73.9</w:t>
            </w:r>
            <w:r>
              <w:rPr>
                <w:rFonts w:hint="eastAsia" w:cs="黑体"/>
                <w:sz w:val="22"/>
                <w:szCs w:val="22"/>
                <w:lang w:val="en-US" w:eastAsia="zh-CN"/>
              </w:rPr>
              <w:t>0</w:t>
            </w:r>
          </w:p>
        </w:tc>
        <w:tc>
          <w:tcPr>
            <w:tcW w:w="337"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blHeader/>
          <w:jc w:val="center"/>
        </w:trPr>
        <w:tc>
          <w:tcPr>
            <w:tcW w:w="98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房地产业</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eastAsia" w:ascii="Times New Roman" w:hAnsi="Times New Roman" w:eastAsia="黑体" w:cs="黑体"/>
                <w:sz w:val="22"/>
                <w:szCs w:val="22"/>
                <w:lang w:val="en-US" w:eastAsia="zh-CN"/>
              </w:rPr>
            </w:pPr>
            <w:r>
              <w:rPr>
                <w:rFonts w:hint="default" w:ascii="Times New Roman" w:hAnsi="Times New Roman" w:eastAsia="黑体" w:cs="黑体"/>
                <w:i w:val="0"/>
                <w:iCs w:val="0"/>
                <w:kern w:val="2"/>
                <w:sz w:val="22"/>
                <w:szCs w:val="22"/>
                <w:u w:val="none"/>
                <w:lang w:val="en-US" w:eastAsia="zh-CN" w:bidi="ar"/>
              </w:rPr>
              <w:t>4.3</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eastAsia" w:ascii="Times New Roman" w:hAnsi="Times New Roman" w:eastAsia="黑体" w:cs="黑体"/>
                <w:sz w:val="22"/>
                <w:szCs w:val="22"/>
                <w:lang w:val="en-US" w:eastAsia="zh-CN"/>
              </w:rPr>
            </w:pPr>
            <w:r>
              <w:rPr>
                <w:rFonts w:hint="default" w:ascii="Times New Roman" w:hAnsi="Times New Roman" w:eastAsia="黑体" w:cs="黑体"/>
                <w:i w:val="0"/>
                <w:iCs w:val="0"/>
                <w:kern w:val="2"/>
                <w:sz w:val="22"/>
                <w:szCs w:val="22"/>
                <w:u w:val="none"/>
                <w:lang w:val="en-US" w:eastAsia="zh-CN" w:bidi="ar"/>
              </w:rPr>
              <w:t>87</w:t>
            </w:r>
          </w:p>
        </w:tc>
        <w:tc>
          <w:tcPr>
            <w:tcW w:w="336"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eastAsia" w:ascii="Times New Roman" w:hAnsi="Times New Roman" w:eastAsia="黑体" w:cs="黑体"/>
                <w:sz w:val="22"/>
                <w:szCs w:val="22"/>
                <w:lang w:val="en-US" w:eastAsia="zh-CN"/>
              </w:rPr>
            </w:pPr>
            <w:r>
              <w:rPr>
                <w:rFonts w:hint="default" w:ascii="Times New Roman" w:hAnsi="Times New Roman" w:eastAsia="黑体" w:cs="黑体"/>
                <w:i w:val="0"/>
                <w:iCs w:val="0"/>
                <w:kern w:val="2"/>
                <w:sz w:val="22"/>
                <w:szCs w:val="22"/>
                <w:u w:val="none"/>
                <w:lang w:val="en-US" w:eastAsia="zh-CN" w:bidi="ar"/>
              </w:rPr>
              <w:t>8.7</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default" w:ascii="Times New Roman" w:hAnsi="Times New Roman" w:eastAsia="黑体" w:cs="黑体"/>
                <w:kern w:val="2"/>
                <w:sz w:val="22"/>
                <w:szCs w:val="22"/>
                <w:lang w:val="en-US" w:eastAsia="zh-CN" w:bidi="ar-SA"/>
              </w:rPr>
            </w:pPr>
            <w:r>
              <w:rPr>
                <w:rFonts w:hint="default" w:ascii="Times New Roman" w:hAnsi="Times New Roman" w:eastAsia="黑体" w:cs="黑体"/>
                <w:i w:val="0"/>
                <w:iCs w:val="0"/>
                <w:kern w:val="2"/>
                <w:sz w:val="22"/>
                <w:szCs w:val="22"/>
                <w:u w:val="none"/>
                <w:lang w:val="en-US" w:eastAsia="zh-CN" w:bidi="ar"/>
              </w:rPr>
              <w:t>8.7</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default" w:ascii="Times New Roman" w:hAnsi="Times New Roman" w:eastAsia="黑体" w:cs="黑体"/>
                <w:kern w:val="2"/>
                <w:sz w:val="22"/>
                <w:szCs w:val="22"/>
                <w:lang w:val="en-US" w:eastAsia="zh-CN" w:bidi="ar-SA"/>
              </w:rPr>
            </w:pPr>
            <w:r>
              <w:rPr>
                <w:rFonts w:hint="default" w:ascii="Times New Roman" w:hAnsi="Times New Roman" w:eastAsia="黑体" w:cs="黑体"/>
                <w:i w:val="0"/>
                <w:iCs w:val="0"/>
                <w:kern w:val="2"/>
                <w:sz w:val="22"/>
                <w:szCs w:val="22"/>
                <w:u w:val="none"/>
                <w:lang w:val="en-US" w:eastAsia="zh-CN" w:bidi="ar"/>
              </w:rPr>
              <w:t>82.6</w:t>
            </w:r>
          </w:p>
        </w:tc>
        <w:tc>
          <w:tcPr>
            <w:tcW w:w="337"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default" w:ascii="Times New Roman" w:hAnsi="Times New Roman" w:eastAsia="黑体" w:cs="黑体"/>
                <w:kern w:val="2"/>
                <w:sz w:val="22"/>
                <w:szCs w:val="22"/>
                <w:lang w:val="en-US" w:eastAsia="zh-CN" w:bidi="ar-SA"/>
              </w:rPr>
            </w:pPr>
            <w:r>
              <w:rPr>
                <w:rFonts w:hint="default" w:ascii="Times New Roman" w:hAnsi="Times New Roman" w:eastAsia="黑体" w:cs="黑体"/>
                <w:i w:val="0"/>
                <w:iCs w:val="0"/>
                <w:kern w:val="2"/>
                <w:sz w:val="22"/>
                <w:szCs w:val="22"/>
                <w:u w:val="none"/>
                <w:lang w:val="en-US" w:eastAsia="zh-CN" w:bidi="ar"/>
              </w:rPr>
              <w:t>8.7</w:t>
            </w:r>
          </w:p>
        </w:tc>
        <w:tc>
          <w:tcPr>
            <w:tcW w:w="33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kern w:val="2"/>
                <w:sz w:val="22"/>
                <w:szCs w:val="22"/>
                <w:lang w:val="en-US" w:eastAsia="zh-CN" w:bidi="ar-SA"/>
              </w:rPr>
            </w:pPr>
            <w:r>
              <w:rPr>
                <w:rFonts w:hint="default" w:ascii="Times New Roman" w:hAnsi="Times New Roman" w:eastAsia="黑体" w:cs="黑体"/>
                <w:sz w:val="22"/>
                <w:szCs w:val="22"/>
                <w:lang w:val="en-US" w:eastAsia="zh-CN"/>
              </w:rPr>
              <w:t xml:space="preserve">4.35 </w:t>
            </w:r>
          </w:p>
        </w:tc>
        <w:tc>
          <w:tcPr>
            <w:tcW w:w="334"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kern w:val="2"/>
                <w:sz w:val="22"/>
                <w:szCs w:val="22"/>
                <w:lang w:val="en-US" w:eastAsia="zh-CN" w:bidi="ar-SA"/>
              </w:rPr>
            </w:pPr>
            <w:r>
              <w:rPr>
                <w:rFonts w:hint="default" w:ascii="Times New Roman" w:hAnsi="Times New Roman" w:eastAsia="黑体" w:cs="黑体"/>
                <w:sz w:val="22"/>
                <w:szCs w:val="22"/>
                <w:lang w:val="en-US" w:eastAsia="zh-CN"/>
              </w:rPr>
              <w:t>86.9</w:t>
            </w:r>
            <w:r>
              <w:rPr>
                <w:rFonts w:hint="eastAsia" w:cs="黑体"/>
                <w:sz w:val="22"/>
                <w:szCs w:val="22"/>
                <w:lang w:val="en-US" w:eastAsia="zh-CN"/>
              </w:rPr>
              <w:t>5</w:t>
            </w:r>
            <w:r>
              <w:rPr>
                <w:rFonts w:hint="default" w:ascii="Times New Roman" w:hAnsi="Times New Roman" w:eastAsia="黑体" w:cs="黑体"/>
                <w:sz w:val="22"/>
                <w:szCs w:val="22"/>
                <w:lang w:val="en-US" w:eastAsia="zh-CN"/>
              </w:rPr>
              <w:t xml:space="preserve"> </w:t>
            </w:r>
          </w:p>
        </w:tc>
        <w:tc>
          <w:tcPr>
            <w:tcW w:w="338"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kern w:val="2"/>
                <w:sz w:val="22"/>
                <w:szCs w:val="22"/>
                <w:lang w:val="en-US" w:eastAsia="zh-CN" w:bidi="ar-SA"/>
              </w:rPr>
            </w:pPr>
            <w:r>
              <w:rPr>
                <w:rFonts w:hint="default" w:ascii="Times New Roman" w:hAnsi="Times New Roman" w:eastAsia="黑体" w:cs="黑体"/>
                <w:sz w:val="22"/>
                <w:szCs w:val="22"/>
                <w:lang w:val="en-US" w:eastAsia="zh-CN"/>
              </w:rPr>
              <w:t xml:space="preserve">8.70 </w:t>
            </w:r>
          </w:p>
        </w:tc>
        <w:tc>
          <w:tcPr>
            <w:tcW w:w="33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8.70</w:t>
            </w:r>
          </w:p>
        </w:tc>
        <w:tc>
          <w:tcPr>
            <w:tcW w:w="33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82.6</w:t>
            </w:r>
            <w:r>
              <w:rPr>
                <w:rFonts w:hint="eastAsia" w:cs="黑体"/>
                <w:sz w:val="22"/>
                <w:szCs w:val="22"/>
                <w:lang w:val="en-US" w:eastAsia="zh-CN"/>
              </w:rPr>
              <w:t>0</w:t>
            </w:r>
          </w:p>
        </w:tc>
        <w:tc>
          <w:tcPr>
            <w:tcW w:w="337"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blHeader/>
          <w:jc w:val="center"/>
        </w:trPr>
        <w:tc>
          <w:tcPr>
            <w:tcW w:w="98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住宿和餐饮业</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eastAsia" w:ascii="Times New Roman" w:hAnsi="Times New Roman" w:eastAsia="黑体" w:cs="黑体"/>
                <w:sz w:val="22"/>
                <w:szCs w:val="22"/>
                <w:lang w:val="en-US" w:eastAsia="zh-CN"/>
              </w:rPr>
            </w:pPr>
            <w:r>
              <w:rPr>
                <w:rFonts w:hint="default" w:ascii="Times New Roman" w:hAnsi="Times New Roman" w:eastAsia="黑体" w:cs="黑体"/>
                <w:i w:val="0"/>
                <w:iCs w:val="0"/>
                <w:kern w:val="2"/>
                <w:sz w:val="22"/>
                <w:szCs w:val="22"/>
                <w:u w:val="none"/>
                <w:lang w:val="en-US" w:eastAsia="zh-CN" w:bidi="ar"/>
              </w:rPr>
              <w:t>/</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eastAsia" w:ascii="Times New Roman" w:hAnsi="Times New Roman" w:eastAsia="黑体" w:cs="黑体"/>
                <w:sz w:val="22"/>
                <w:szCs w:val="22"/>
                <w:lang w:val="en-US" w:eastAsia="zh-CN"/>
              </w:rPr>
            </w:pPr>
            <w:r>
              <w:rPr>
                <w:rFonts w:hint="default" w:ascii="Times New Roman" w:hAnsi="Times New Roman" w:eastAsia="黑体" w:cs="黑体"/>
                <w:i w:val="0"/>
                <w:iCs w:val="0"/>
                <w:kern w:val="2"/>
                <w:sz w:val="22"/>
                <w:szCs w:val="22"/>
                <w:u w:val="none"/>
                <w:lang w:val="en-US" w:eastAsia="zh-CN" w:bidi="ar"/>
              </w:rPr>
              <w:t>87</w:t>
            </w:r>
          </w:p>
        </w:tc>
        <w:tc>
          <w:tcPr>
            <w:tcW w:w="336"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eastAsia" w:ascii="Times New Roman" w:hAnsi="Times New Roman" w:eastAsia="黑体" w:cs="黑体"/>
                <w:sz w:val="22"/>
                <w:szCs w:val="22"/>
                <w:lang w:val="en-US" w:eastAsia="zh-CN"/>
              </w:rPr>
            </w:pPr>
            <w:r>
              <w:rPr>
                <w:rFonts w:hint="default" w:ascii="Times New Roman" w:hAnsi="Times New Roman" w:eastAsia="黑体" w:cs="黑体"/>
                <w:i w:val="0"/>
                <w:iCs w:val="0"/>
                <w:kern w:val="2"/>
                <w:sz w:val="22"/>
                <w:szCs w:val="22"/>
                <w:u w:val="none"/>
                <w:lang w:val="en-US" w:eastAsia="zh-CN" w:bidi="ar"/>
              </w:rPr>
              <w:t>13</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default" w:ascii="Times New Roman" w:hAnsi="Times New Roman" w:eastAsia="黑体" w:cs="黑体"/>
                <w:kern w:val="2"/>
                <w:sz w:val="22"/>
                <w:szCs w:val="22"/>
                <w:lang w:val="en-US" w:eastAsia="zh-CN" w:bidi="ar-SA"/>
              </w:rPr>
            </w:pPr>
            <w:r>
              <w:rPr>
                <w:rFonts w:hint="default" w:ascii="Times New Roman" w:hAnsi="Times New Roman" w:eastAsia="黑体" w:cs="黑体"/>
                <w:i w:val="0"/>
                <w:iCs w:val="0"/>
                <w:kern w:val="2"/>
                <w:sz w:val="22"/>
                <w:szCs w:val="22"/>
                <w:u w:val="none"/>
                <w:lang w:val="en-US" w:eastAsia="zh-CN" w:bidi="ar"/>
              </w:rPr>
              <w:t>13.64</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default" w:ascii="Times New Roman" w:hAnsi="Times New Roman" w:eastAsia="黑体" w:cs="黑体"/>
                <w:kern w:val="2"/>
                <w:sz w:val="22"/>
                <w:szCs w:val="22"/>
                <w:lang w:val="en-US" w:eastAsia="zh-CN" w:bidi="ar-SA"/>
              </w:rPr>
            </w:pPr>
            <w:r>
              <w:rPr>
                <w:rFonts w:hint="default" w:ascii="Times New Roman" w:hAnsi="Times New Roman" w:eastAsia="黑体" w:cs="黑体"/>
                <w:i w:val="0"/>
                <w:iCs w:val="0"/>
                <w:kern w:val="2"/>
                <w:sz w:val="22"/>
                <w:szCs w:val="22"/>
                <w:u w:val="none"/>
                <w:lang w:val="en-US" w:eastAsia="zh-CN" w:bidi="ar"/>
              </w:rPr>
              <w:t>72.72</w:t>
            </w:r>
          </w:p>
        </w:tc>
        <w:tc>
          <w:tcPr>
            <w:tcW w:w="337"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default" w:ascii="Times New Roman" w:hAnsi="Times New Roman" w:eastAsia="黑体" w:cs="黑体"/>
                <w:kern w:val="2"/>
                <w:sz w:val="22"/>
                <w:szCs w:val="22"/>
                <w:lang w:val="en-US" w:eastAsia="zh-CN" w:bidi="ar-SA"/>
              </w:rPr>
            </w:pPr>
            <w:r>
              <w:rPr>
                <w:rFonts w:hint="default" w:ascii="Times New Roman" w:hAnsi="Times New Roman" w:eastAsia="黑体" w:cs="黑体"/>
                <w:i w:val="0"/>
                <w:iCs w:val="0"/>
                <w:kern w:val="2"/>
                <w:sz w:val="22"/>
                <w:szCs w:val="22"/>
                <w:u w:val="none"/>
                <w:lang w:val="en-US" w:eastAsia="zh-CN" w:bidi="ar"/>
              </w:rPr>
              <w:t>13.64</w:t>
            </w:r>
          </w:p>
        </w:tc>
        <w:tc>
          <w:tcPr>
            <w:tcW w:w="33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kern w:val="2"/>
                <w:sz w:val="22"/>
                <w:szCs w:val="22"/>
                <w:lang w:val="en-US" w:eastAsia="zh-CN" w:bidi="ar-SA"/>
              </w:rPr>
            </w:pPr>
            <w:r>
              <w:rPr>
                <w:rFonts w:hint="default" w:ascii="Times New Roman" w:hAnsi="Times New Roman" w:eastAsia="黑体" w:cs="黑体"/>
                <w:sz w:val="22"/>
                <w:szCs w:val="22"/>
                <w:lang w:val="en-US" w:eastAsia="zh-CN"/>
              </w:rPr>
              <w:t xml:space="preserve">4.76 </w:t>
            </w:r>
          </w:p>
        </w:tc>
        <w:tc>
          <w:tcPr>
            <w:tcW w:w="334"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kern w:val="2"/>
                <w:sz w:val="22"/>
                <w:szCs w:val="22"/>
                <w:lang w:val="en-US" w:eastAsia="zh-CN" w:bidi="ar-SA"/>
              </w:rPr>
            </w:pPr>
            <w:r>
              <w:rPr>
                <w:rFonts w:hint="default" w:ascii="Times New Roman" w:hAnsi="Times New Roman" w:eastAsia="黑体" w:cs="黑体"/>
                <w:sz w:val="22"/>
                <w:szCs w:val="22"/>
                <w:lang w:val="en-US" w:eastAsia="zh-CN"/>
              </w:rPr>
              <w:t xml:space="preserve">76.19 </w:t>
            </w:r>
          </w:p>
        </w:tc>
        <w:tc>
          <w:tcPr>
            <w:tcW w:w="338"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kern w:val="2"/>
                <w:sz w:val="22"/>
                <w:szCs w:val="22"/>
                <w:lang w:val="en-US" w:eastAsia="zh-CN" w:bidi="ar-SA"/>
              </w:rPr>
            </w:pPr>
            <w:r>
              <w:rPr>
                <w:rFonts w:hint="default" w:ascii="Times New Roman" w:hAnsi="Times New Roman" w:eastAsia="黑体" w:cs="黑体"/>
                <w:sz w:val="22"/>
                <w:szCs w:val="22"/>
                <w:lang w:val="en-US" w:eastAsia="zh-CN"/>
              </w:rPr>
              <w:t xml:space="preserve">19.05 </w:t>
            </w:r>
          </w:p>
        </w:tc>
        <w:tc>
          <w:tcPr>
            <w:tcW w:w="33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4.76</w:t>
            </w:r>
          </w:p>
        </w:tc>
        <w:tc>
          <w:tcPr>
            <w:tcW w:w="33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61.9</w:t>
            </w:r>
            <w:r>
              <w:rPr>
                <w:rFonts w:hint="eastAsia" w:cs="黑体"/>
                <w:sz w:val="22"/>
                <w:szCs w:val="22"/>
                <w:lang w:val="en-US" w:eastAsia="zh-CN"/>
              </w:rPr>
              <w:t>1</w:t>
            </w:r>
          </w:p>
        </w:tc>
        <w:tc>
          <w:tcPr>
            <w:tcW w:w="337"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 w:hRule="atLeast"/>
          <w:tblHeader/>
          <w:jc w:val="center"/>
        </w:trPr>
        <w:tc>
          <w:tcPr>
            <w:tcW w:w="98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仿宋" w:cs="仿宋"/>
                <w:sz w:val="22"/>
                <w:szCs w:val="22"/>
                <w:lang w:val="en-US" w:eastAsia="zh-CN"/>
              </w:rPr>
            </w:pPr>
            <w:bookmarkStart w:id="11" w:name="OLE_LINK2"/>
            <w:r>
              <w:rPr>
                <w:rFonts w:hint="eastAsia" w:ascii="Times New Roman" w:hAnsi="Times New Roman" w:eastAsia="仿宋" w:cs="仿宋"/>
                <w:sz w:val="22"/>
                <w:szCs w:val="22"/>
                <w:lang w:val="en-US" w:eastAsia="zh-CN"/>
              </w:rPr>
              <w:t>信息传输、软件和</w:t>
            </w:r>
          </w:p>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信息技术服务业</w:t>
            </w:r>
            <w:bookmarkEnd w:id="11"/>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eastAsia" w:ascii="Times New Roman" w:hAnsi="Times New Roman" w:eastAsia="黑体" w:cs="黑体"/>
                <w:sz w:val="22"/>
                <w:szCs w:val="22"/>
                <w:lang w:val="en-US" w:eastAsia="zh-CN"/>
              </w:rPr>
            </w:pPr>
            <w:r>
              <w:rPr>
                <w:rFonts w:hint="default" w:ascii="Times New Roman" w:hAnsi="Times New Roman" w:eastAsia="黑体" w:cs="黑体"/>
                <w:i w:val="0"/>
                <w:iCs w:val="0"/>
                <w:kern w:val="2"/>
                <w:sz w:val="22"/>
                <w:szCs w:val="22"/>
                <w:u w:val="none"/>
                <w:lang w:val="en-US" w:eastAsia="zh-CN" w:bidi="ar"/>
              </w:rPr>
              <w:t>/</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eastAsia" w:ascii="Times New Roman" w:hAnsi="Times New Roman" w:eastAsia="黑体" w:cs="黑体"/>
                <w:sz w:val="22"/>
                <w:szCs w:val="22"/>
                <w:lang w:val="en-US" w:eastAsia="zh-CN"/>
              </w:rPr>
            </w:pPr>
            <w:r>
              <w:rPr>
                <w:rFonts w:hint="default" w:ascii="Times New Roman" w:hAnsi="Times New Roman" w:eastAsia="黑体" w:cs="黑体"/>
                <w:i w:val="0"/>
                <w:iCs w:val="0"/>
                <w:kern w:val="2"/>
                <w:sz w:val="22"/>
                <w:szCs w:val="22"/>
                <w:u w:val="none"/>
                <w:lang w:val="en-US" w:eastAsia="zh-CN" w:bidi="ar"/>
              </w:rPr>
              <w:t>88.2</w:t>
            </w:r>
          </w:p>
        </w:tc>
        <w:tc>
          <w:tcPr>
            <w:tcW w:w="336"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eastAsia" w:ascii="Times New Roman" w:hAnsi="Times New Roman" w:eastAsia="黑体" w:cs="黑体"/>
                <w:sz w:val="22"/>
                <w:szCs w:val="22"/>
                <w:lang w:val="en-US" w:eastAsia="zh-CN"/>
              </w:rPr>
            </w:pPr>
            <w:r>
              <w:rPr>
                <w:rFonts w:hint="default" w:ascii="Times New Roman" w:hAnsi="Times New Roman" w:eastAsia="黑体" w:cs="黑体"/>
                <w:i w:val="0"/>
                <w:iCs w:val="0"/>
                <w:kern w:val="2"/>
                <w:sz w:val="22"/>
                <w:szCs w:val="22"/>
                <w:u w:val="none"/>
                <w:lang w:val="en-US" w:eastAsia="zh-CN" w:bidi="ar"/>
              </w:rPr>
              <w:t>11.8</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default" w:ascii="Times New Roman" w:hAnsi="Times New Roman" w:eastAsia="黑体" w:cs="黑体"/>
                <w:kern w:val="2"/>
                <w:sz w:val="22"/>
                <w:szCs w:val="22"/>
                <w:lang w:val="en-US" w:eastAsia="zh-CN" w:bidi="ar-SA"/>
              </w:rPr>
            </w:pPr>
            <w:r>
              <w:rPr>
                <w:rFonts w:hint="default" w:ascii="Times New Roman" w:hAnsi="Times New Roman" w:eastAsia="黑体" w:cs="黑体"/>
                <w:i w:val="0"/>
                <w:iCs w:val="0"/>
                <w:kern w:val="2"/>
                <w:sz w:val="22"/>
                <w:szCs w:val="22"/>
                <w:u w:val="none"/>
                <w:lang w:val="en-US" w:eastAsia="zh-CN" w:bidi="ar"/>
              </w:rPr>
              <w:t>10.53</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default" w:ascii="Times New Roman" w:hAnsi="Times New Roman" w:eastAsia="黑体" w:cs="黑体"/>
                <w:kern w:val="2"/>
                <w:sz w:val="22"/>
                <w:szCs w:val="22"/>
                <w:lang w:val="en-US" w:eastAsia="zh-CN" w:bidi="ar-SA"/>
              </w:rPr>
            </w:pPr>
            <w:r>
              <w:rPr>
                <w:rFonts w:hint="default" w:ascii="Times New Roman" w:hAnsi="Times New Roman" w:eastAsia="黑体" w:cs="黑体"/>
                <w:i w:val="0"/>
                <w:iCs w:val="0"/>
                <w:kern w:val="2"/>
                <w:sz w:val="22"/>
                <w:szCs w:val="22"/>
                <w:u w:val="none"/>
                <w:lang w:val="en-US" w:eastAsia="zh-CN" w:bidi="ar"/>
              </w:rPr>
              <w:t>84.21</w:t>
            </w:r>
          </w:p>
        </w:tc>
        <w:tc>
          <w:tcPr>
            <w:tcW w:w="337"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default" w:ascii="Times New Roman" w:hAnsi="Times New Roman" w:eastAsia="黑体" w:cs="黑体"/>
                <w:kern w:val="2"/>
                <w:sz w:val="22"/>
                <w:szCs w:val="22"/>
                <w:lang w:val="en-US" w:eastAsia="zh-CN" w:bidi="ar-SA"/>
              </w:rPr>
            </w:pPr>
            <w:r>
              <w:rPr>
                <w:rFonts w:hint="default" w:ascii="Times New Roman" w:hAnsi="Times New Roman" w:eastAsia="黑体" w:cs="黑体"/>
                <w:i w:val="0"/>
                <w:iCs w:val="0"/>
                <w:kern w:val="2"/>
                <w:sz w:val="22"/>
                <w:szCs w:val="22"/>
                <w:u w:val="none"/>
                <w:lang w:val="en-US" w:eastAsia="zh-CN" w:bidi="ar"/>
              </w:rPr>
              <w:t>5.26</w:t>
            </w:r>
          </w:p>
        </w:tc>
        <w:tc>
          <w:tcPr>
            <w:tcW w:w="33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kern w:val="2"/>
                <w:sz w:val="22"/>
                <w:szCs w:val="22"/>
                <w:lang w:val="en-US" w:eastAsia="zh-CN" w:bidi="ar-SA"/>
              </w:rPr>
            </w:pPr>
            <w:r>
              <w:rPr>
                <w:rFonts w:hint="default" w:ascii="Times New Roman" w:hAnsi="Times New Roman" w:eastAsia="黑体" w:cs="黑体"/>
                <w:sz w:val="22"/>
                <w:szCs w:val="22"/>
                <w:lang w:val="en-US" w:eastAsia="zh-CN"/>
              </w:rPr>
              <w:t xml:space="preserve">4.76 </w:t>
            </w:r>
          </w:p>
        </w:tc>
        <w:tc>
          <w:tcPr>
            <w:tcW w:w="334"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kern w:val="2"/>
                <w:sz w:val="22"/>
                <w:szCs w:val="22"/>
                <w:lang w:val="en-US" w:eastAsia="zh-CN" w:bidi="ar-SA"/>
              </w:rPr>
            </w:pPr>
            <w:r>
              <w:rPr>
                <w:rFonts w:hint="default" w:ascii="Times New Roman" w:hAnsi="Times New Roman" w:eastAsia="黑体" w:cs="黑体"/>
                <w:sz w:val="22"/>
                <w:szCs w:val="22"/>
                <w:lang w:val="en-US" w:eastAsia="zh-CN"/>
              </w:rPr>
              <w:t xml:space="preserve">85.71 </w:t>
            </w:r>
          </w:p>
        </w:tc>
        <w:tc>
          <w:tcPr>
            <w:tcW w:w="338"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kern w:val="2"/>
                <w:sz w:val="22"/>
                <w:szCs w:val="22"/>
                <w:lang w:val="en-US" w:eastAsia="zh-CN" w:bidi="ar-SA"/>
              </w:rPr>
            </w:pPr>
            <w:r>
              <w:rPr>
                <w:rFonts w:hint="default" w:ascii="Times New Roman" w:hAnsi="Times New Roman" w:eastAsia="黑体" w:cs="黑体"/>
                <w:sz w:val="22"/>
                <w:szCs w:val="22"/>
                <w:lang w:val="en-US" w:eastAsia="zh-CN"/>
              </w:rPr>
              <w:t>9.5</w:t>
            </w:r>
            <w:r>
              <w:rPr>
                <w:rFonts w:hint="eastAsia" w:cs="黑体"/>
                <w:sz w:val="22"/>
                <w:szCs w:val="22"/>
                <w:lang w:val="en-US" w:eastAsia="zh-CN"/>
              </w:rPr>
              <w:t>3</w:t>
            </w:r>
          </w:p>
        </w:tc>
        <w:tc>
          <w:tcPr>
            <w:tcW w:w="33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9.09</w:t>
            </w:r>
          </w:p>
        </w:tc>
        <w:tc>
          <w:tcPr>
            <w:tcW w:w="33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77.27</w:t>
            </w:r>
          </w:p>
        </w:tc>
        <w:tc>
          <w:tcPr>
            <w:tcW w:w="337"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 w:hRule="atLeast"/>
          <w:tblHeader/>
          <w:jc w:val="center"/>
        </w:trPr>
        <w:tc>
          <w:tcPr>
            <w:tcW w:w="98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租赁和商务服务业</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eastAsia" w:ascii="Times New Roman" w:hAnsi="Times New Roman" w:eastAsia="黑体" w:cs="黑体"/>
                <w:sz w:val="22"/>
                <w:szCs w:val="22"/>
                <w:lang w:val="en-US" w:eastAsia="zh-CN"/>
              </w:rPr>
            </w:pPr>
            <w:r>
              <w:rPr>
                <w:rFonts w:hint="default" w:ascii="Times New Roman" w:hAnsi="Times New Roman" w:eastAsia="黑体" w:cs="黑体"/>
                <w:i w:val="0"/>
                <w:iCs w:val="0"/>
                <w:kern w:val="2"/>
                <w:sz w:val="22"/>
                <w:szCs w:val="22"/>
                <w:u w:val="none"/>
                <w:lang w:val="en-US" w:eastAsia="zh-CN" w:bidi="ar"/>
              </w:rPr>
              <w:t>9.1</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eastAsia" w:ascii="Times New Roman" w:hAnsi="Times New Roman" w:eastAsia="黑体" w:cs="黑体"/>
                <w:sz w:val="22"/>
                <w:szCs w:val="22"/>
                <w:lang w:val="en-US" w:eastAsia="zh-CN"/>
              </w:rPr>
            </w:pPr>
            <w:r>
              <w:rPr>
                <w:rFonts w:hint="default" w:ascii="Times New Roman" w:hAnsi="Times New Roman" w:eastAsia="黑体" w:cs="黑体"/>
                <w:i w:val="0"/>
                <w:iCs w:val="0"/>
                <w:kern w:val="2"/>
                <w:sz w:val="22"/>
                <w:szCs w:val="22"/>
                <w:u w:val="none"/>
                <w:lang w:val="en-US" w:eastAsia="zh-CN" w:bidi="ar"/>
              </w:rPr>
              <w:t>63.6</w:t>
            </w:r>
          </w:p>
        </w:tc>
        <w:tc>
          <w:tcPr>
            <w:tcW w:w="336"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eastAsia" w:ascii="Times New Roman" w:hAnsi="Times New Roman" w:eastAsia="黑体" w:cs="黑体"/>
                <w:sz w:val="22"/>
                <w:szCs w:val="22"/>
                <w:lang w:val="en-US" w:eastAsia="zh-CN"/>
              </w:rPr>
            </w:pPr>
            <w:r>
              <w:rPr>
                <w:rFonts w:hint="default" w:ascii="Times New Roman" w:hAnsi="Times New Roman" w:eastAsia="黑体" w:cs="黑体"/>
                <w:i w:val="0"/>
                <w:iCs w:val="0"/>
                <w:kern w:val="2"/>
                <w:sz w:val="22"/>
                <w:szCs w:val="22"/>
                <w:u w:val="none"/>
                <w:lang w:val="en-US" w:eastAsia="zh-CN" w:bidi="ar"/>
              </w:rPr>
              <w:t>27.3</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default" w:ascii="Times New Roman" w:hAnsi="Times New Roman" w:eastAsia="黑体" w:cs="黑体"/>
                <w:kern w:val="2"/>
                <w:sz w:val="22"/>
                <w:szCs w:val="22"/>
                <w:lang w:val="en-US" w:eastAsia="zh-CN" w:bidi="ar-SA"/>
              </w:rPr>
            </w:pPr>
            <w:r>
              <w:rPr>
                <w:rFonts w:hint="default" w:ascii="Times New Roman" w:hAnsi="Times New Roman" w:eastAsia="黑体" w:cs="黑体"/>
                <w:i w:val="0"/>
                <w:iCs w:val="0"/>
                <w:kern w:val="2"/>
                <w:sz w:val="22"/>
                <w:szCs w:val="22"/>
                <w:u w:val="none"/>
                <w:lang w:val="en-US" w:eastAsia="zh-CN" w:bidi="ar"/>
              </w:rPr>
              <w:t>18.18</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default" w:ascii="Times New Roman" w:hAnsi="Times New Roman" w:eastAsia="黑体" w:cs="黑体"/>
                <w:kern w:val="2"/>
                <w:sz w:val="22"/>
                <w:szCs w:val="22"/>
                <w:lang w:val="en-US" w:eastAsia="zh-CN" w:bidi="ar-SA"/>
              </w:rPr>
            </w:pPr>
            <w:r>
              <w:rPr>
                <w:rFonts w:hint="default" w:ascii="Times New Roman" w:hAnsi="Times New Roman" w:eastAsia="黑体" w:cs="黑体"/>
                <w:i w:val="0"/>
                <w:iCs w:val="0"/>
                <w:kern w:val="2"/>
                <w:sz w:val="22"/>
                <w:szCs w:val="22"/>
                <w:u w:val="none"/>
                <w:lang w:val="en-US" w:eastAsia="zh-CN" w:bidi="ar"/>
              </w:rPr>
              <w:t>63.64</w:t>
            </w:r>
          </w:p>
        </w:tc>
        <w:tc>
          <w:tcPr>
            <w:tcW w:w="337"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default" w:ascii="Times New Roman" w:hAnsi="Times New Roman" w:eastAsia="黑体" w:cs="黑体"/>
                <w:kern w:val="2"/>
                <w:sz w:val="22"/>
                <w:szCs w:val="22"/>
                <w:lang w:val="en-US" w:eastAsia="zh-CN" w:bidi="ar-SA"/>
              </w:rPr>
            </w:pPr>
            <w:r>
              <w:rPr>
                <w:rFonts w:hint="default" w:ascii="Times New Roman" w:hAnsi="Times New Roman" w:eastAsia="黑体" w:cs="黑体"/>
                <w:i w:val="0"/>
                <w:iCs w:val="0"/>
                <w:kern w:val="2"/>
                <w:sz w:val="22"/>
                <w:szCs w:val="22"/>
                <w:u w:val="none"/>
                <w:lang w:val="en-US" w:eastAsia="zh-CN" w:bidi="ar"/>
              </w:rPr>
              <w:t>18.18</w:t>
            </w:r>
          </w:p>
        </w:tc>
        <w:tc>
          <w:tcPr>
            <w:tcW w:w="33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kern w:val="2"/>
                <w:sz w:val="22"/>
                <w:szCs w:val="22"/>
                <w:lang w:val="en-US" w:eastAsia="zh-CN" w:bidi="ar-SA"/>
              </w:rPr>
            </w:pPr>
            <w:r>
              <w:rPr>
                <w:rFonts w:hint="eastAsia" w:ascii="Times New Roman" w:hAnsi="Times New Roman" w:eastAsia="黑体" w:cs="黑体"/>
                <w:sz w:val="22"/>
                <w:szCs w:val="22"/>
                <w:lang w:val="en-US" w:eastAsia="zh-CN"/>
              </w:rPr>
              <w:t>0</w:t>
            </w:r>
            <w:r>
              <w:rPr>
                <w:rFonts w:hint="default" w:ascii="Times New Roman" w:hAnsi="Times New Roman" w:eastAsia="黑体" w:cs="黑体"/>
                <w:sz w:val="22"/>
                <w:szCs w:val="22"/>
                <w:lang w:val="en-US" w:eastAsia="zh-CN"/>
              </w:rPr>
              <w:t xml:space="preserve"> </w:t>
            </w:r>
          </w:p>
        </w:tc>
        <w:tc>
          <w:tcPr>
            <w:tcW w:w="334"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kern w:val="2"/>
                <w:sz w:val="22"/>
                <w:szCs w:val="22"/>
                <w:lang w:val="en-US" w:eastAsia="zh-CN" w:bidi="ar-SA"/>
              </w:rPr>
            </w:pPr>
            <w:r>
              <w:rPr>
                <w:rFonts w:hint="default" w:ascii="Times New Roman" w:hAnsi="Times New Roman" w:eastAsia="黑体" w:cs="黑体"/>
                <w:sz w:val="22"/>
                <w:szCs w:val="22"/>
                <w:lang w:val="en-US" w:eastAsia="zh-CN"/>
              </w:rPr>
              <w:t xml:space="preserve">63.64 </w:t>
            </w:r>
          </w:p>
        </w:tc>
        <w:tc>
          <w:tcPr>
            <w:tcW w:w="338"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kern w:val="2"/>
                <w:sz w:val="22"/>
                <w:szCs w:val="22"/>
                <w:lang w:val="en-US" w:eastAsia="zh-CN" w:bidi="ar-SA"/>
              </w:rPr>
            </w:pPr>
            <w:r>
              <w:rPr>
                <w:rFonts w:hint="default" w:ascii="Times New Roman" w:hAnsi="Times New Roman" w:eastAsia="黑体" w:cs="黑体"/>
                <w:sz w:val="22"/>
                <w:szCs w:val="22"/>
                <w:lang w:val="en-US" w:eastAsia="zh-CN"/>
              </w:rPr>
              <w:t xml:space="preserve">36.36 </w:t>
            </w:r>
          </w:p>
        </w:tc>
        <w:tc>
          <w:tcPr>
            <w:tcW w:w="33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8.33</w:t>
            </w:r>
          </w:p>
        </w:tc>
        <w:tc>
          <w:tcPr>
            <w:tcW w:w="33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83.3</w:t>
            </w:r>
            <w:r>
              <w:rPr>
                <w:rFonts w:hint="eastAsia" w:cs="黑体"/>
                <w:sz w:val="22"/>
                <w:szCs w:val="22"/>
                <w:lang w:val="en-US" w:eastAsia="zh-CN"/>
              </w:rPr>
              <w:t>4</w:t>
            </w:r>
          </w:p>
        </w:tc>
        <w:tc>
          <w:tcPr>
            <w:tcW w:w="337"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 w:hRule="atLeast"/>
          <w:tblHeader/>
          <w:jc w:val="center"/>
        </w:trPr>
        <w:tc>
          <w:tcPr>
            <w:tcW w:w="98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文化、体育和娱乐业</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eastAsia" w:ascii="Times New Roman" w:hAnsi="Times New Roman" w:eastAsia="黑体" w:cs="黑体"/>
                <w:sz w:val="22"/>
                <w:szCs w:val="22"/>
                <w:lang w:val="en-US" w:eastAsia="zh-CN"/>
              </w:rPr>
            </w:pPr>
            <w:r>
              <w:rPr>
                <w:rFonts w:hint="default" w:ascii="Times New Roman" w:hAnsi="Times New Roman" w:eastAsia="黑体" w:cs="黑体"/>
                <w:i w:val="0"/>
                <w:iCs w:val="0"/>
                <w:kern w:val="2"/>
                <w:sz w:val="22"/>
                <w:szCs w:val="22"/>
                <w:u w:val="none"/>
                <w:lang w:val="en-US" w:eastAsia="zh-CN" w:bidi="ar"/>
              </w:rPr>
              <w:t>/</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eastAsia" w:ascii="Times New Roman" w:hAnsi="Times New Roman" w:eastAsia="黑体" w:cs="黑体"/>
                <w:sz w:val="22"/>
                <w:szCs w:val="22"/>
                <w:lang w:val="en-US" w:eastAsia="zh-CN"/>
              </w:rPr>
            </w:pPr>
            <w:r>
              <w:rPr>
                <w:rFonts w:hint="default" w:ascii="Times New Roman" w:hAnsi="Times New Roman" w:eastAsia="黑体" w:cs="黑体"/>
                <w:i w:val="0"/>
                <w:iCs w:val="0"/>
                <w:kern w:val="2"/>
                <w:sz w:val="22"/>
                <w:szCs w:val="22"/>
                <w:u w:val="none"/>
                <w:lang w:val="en-US" w:eastAsia="zh-CN" w:bidi="ar"/>
              </w:rPr>
              <w:t>90</w:t>
            </w:r>
          </w:p>
        </w:tc>
        <w:tc>
          <w:tcPr>
            <w:tcW w:w="336"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eastAsia" w:ascii="Times New Roman" w:hAnsi="Times New Roman" w:eastAsia="黑体" w:cs="黑体"/>
                <w:sz w:val="22"/>
                <w:szCs w:val="22"/>
                <w:lang w:val="en-US" w:eastAsia="zh-CN"/>
              </w:rPr>
            </w:pPr>
            <w:r>
              <w:rPr>
                <w:rFonts w:hint="default" w:ascii="Times New Roman" w:hAnsi="Times New Roman" w:eastAsia="黑体" w:cs="黑体"/>
                <w:i w:val="0"/>
                <w:iCs w:val="0"/>
                <w:kern w:val="2"/>
                <w:sz w:val="22"/>
                <w:szCs w:val="22"/>
                <w:u w:val="none"/>
                <w:lang w:val="en-US" w:eastAsia="zh-CN" w:bidi="ar"/>
              </w:rPr>
              <w:t>10</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default" w:ascii="Times New Roman" w:hAnsi="Times New Roman" w:eastAsia="黑体" w:cs="黑体"/>
                <w:kern w:val="2"/>
                <w:sz w:val="22"/>
                <w:szCs w:val="22"/>
                <w:lang w:val="en-US" w:eastAsia="zh-CN" w:bidi="ar-SA"/>
              </w:rPr>
            </w:pPr>
            <w:r>
              <w:rPr>
                <w:rFonts w:hint="default" w:ascii="Times New Roman" w:hAnsi="Times New Roman" w:eastAsia="黑体" w:cs="黑体"/>
                <w:i w:val="0"/>
                <w:iCs w:val="0"/>
                <w:kern w:val="2"/>
                <w:sz w:val="22"/>
                <w:szCs w:val="22"/>
                <w:u w:val="none"/>
                <w:lang w:val="en-US" w:eastAsia="zh-CN" w:bidi="ar"/>
              </w:rPr>
              <w:t>11.11</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default" w:ascii="Times New Roman" w:hAnsi="Times New Roman" w:eastAsia="黑体" w:cs="黑体"/>
                <w:kern w:val="2"/>
                <w:sz w:val="22"/>
                <w:szCs w:val="22"/>
                <w:lang w:val="en-US" w:eastAsia="zh-CN" w:bidi="ar-SA"/>
              </w:rPr>
            </w:pPr>
            <w:r>
              <w:rPr>
                <w:rFonts w:hint="default" w:ascii="Times New Roman" w:hAnsi="Times New Roman" w:eastAsia="黑体" w:cs="黑体"/>
                <w:i w:val="0"/>
                <w:iCs w:val="0"/>
                <w:kern w:val="2"/>
                <w:sz w:val="22"/>
                <w:szCs w:val="22"/>
                <w:u w:val="none"/>
                <w:lang w:val="en-US" w:eastAsia="zh-CN" w:bidi="ar"/>
              </w:rPr>
              <w:t>88.89</w:t>
            </w:r>
          </w:p>
        </w:tc>
        <w:tc>
          <w:tcPr>
            <w:tcW w:w="337"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default" w:ascii="Times New Roman" w:hAnsi="Times New Roman" w:eastAsia="黑体" w:cs="黑体"/>
                <w:kern w:val="2"/>
                <w:sz w:val="22"/>
                <w:szCs w:val="22"/>
                <w:lang w:val="en-US" w:eastAsia="zh-CN" w:bidi="ar-SA"/>
              </w:rPr>
            </w:pPr>
            <w:r>
              <w:rPr>
                <w:rFonts w:hint="default" w:ascii="Times New Roman" w:hAnsi="Times New Roman" w:eastAsia="黑体" w:cs="黑体"/>
                <w:i w:val="0"/>
                <w:iCs w:val="0"/>
                <w:kern w:val="2"/>
                <w:sz w:val="22"/>
                <w:szCs w:val="22"/>
                <w:u w:val="none"/>
                <w:lang w:val="en-US" w:eastAsia="zh-CN" w:bidi="ar"/>
              </w:rPr>
              <w:t>/</w:t>
            </w:r>
          </w:p>
        </w:tc>
        <w:tc>
          <w:tcPr>
            <w:tcW w:w="33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kern w:val="2"/>
                <w:sz w:val="22"/>
                <w:szCs w:val="22"/>
                <w:lang w:val="en-US" w:eastAsia="zh-CN" w:bidi="ar-SA"/>
              </w:rPr>
            </w:pPr>
            <w:r>
              <w:rPr>
                <w:rFonts w:hint="default" w:ascii="Times New Roman" w:hAnsi="Times New Roman" w:eastAsia="黑体" w:cs="黑体"/>
                <w:sz w:val="22"/>
                <w:szCs w:val="22"/>
                <w:lang w:val="en-US" w:eastAsia="zh-CN"/>
              </w:rPr>
              <w:t xml:space="preserve">12.50 </w:t>
            </w:r>
          </w:p>
        </w:tc>
        <w:tc>
          <w:tcPr>
            <w:tcW w:w="334"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kern w:val="2"/>
                <w:sz w:val="22"/>
                <w:szCs w:val="22"/>
                <w:lang w:val="en-US" w:eastAsia="zh-CN" w:bidi="ar-SA"/>
              </w:rPr>
            </w:pPr>
            <w:r>
              <w:rPr>
                <w:rFonts w:hint="default" w:ascii="Times New Roman" w:hAnsi="Times New Roman" w:eastAsia="黑体" w:cs="黑体"/>
                <w:sz w:val="22"/>
                <w:szCs w:val="22"/>
                <w:lang w:val="en-US" w:eastAsia="zh-CN"/>
              </w:rPr>
              <w:t xml:space="preserve">87.50 </w:t>
            </w:r>
          </w:p>
        </w:tc>
        <w:tc>
          <w:tcPr>
            <w:tcW w:w="338"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kern w:val="2"/>
                <w:sz w:val="22"/>
                <w:szCs w:val="22"/>
                <w:lang w:val="en-US" w:eastAsia="zh-CN" w:bidi="ar-SA"/>
              </w:rPr>
            </w:pPr>
            <w:r>
              <w:rPr>
                <w:rFonts w:hint="eastAsia" w:ascii="Times New Roman" w:hAnsi="Times New Roman" w:eastAsia="黑体" w:cs="黑体"/>
                <w:sz w:val="22"/>
                <w:szCs w:val="22"/>
                <w:lang w:val="en-US" w:eastAsia="zh-CN"/>
              </w:rPr>
              <w:t>0</w:t>
            </w:r>
          </w:p>
        </w:tc>
        <w:tc>
          <w:tcPr>
            <w:tcW w:w="33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0</w:t>
            </w:r>
          </w:p>
        </w:tc>
        <w:tc>
          <w:tcPr>
            <w:tcW w:w="33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87.50</w:t>
            </w:r>
          </w:p>
        </w:tc>
        <w:tc>
          <w:tcPr>
            <w:tcW w:w="337"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 w:hRule="atLeast"/>
          <w:tblHeader/>
          <w:jc w:val="center"/>
        </w:trPr>
        <w:tc>
          <w:tcPr>
            <w:tcW w:w="98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交通运输、仓储和邮政业</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eastAsia" w:ascii="Times New Roman" w:hAnsi="Times New Roman" w:eastAsia="黑体" w:cs="黑体"/>
                <w:sz w:val="22"/>
                <w:szCs w:val="22"/>
                <w:lang w:val="en-US" w:eastAsia="zh-CN"/>
              </w:rPr>
            </w:pPr>
            <w:r>
              <w:rPr>
                <w:rFonts w:hint="default" w:ascii="Times New Roman" w:hAnsi="Times New Roman" w:eastAsia="黑体" w:cs="黑体"/>
                <w:i w:val="0"/>
                <w:iCs w:val="0"/>
                <w:kern w:val="2"/>
                <w:sz w:val="22"/>
                <w:szCs w:val="22"/>
                <w:u w:val="none"/>
                <w:lang w:val="en-US" w:eastAsia="zh-CN" w:bidi="ar"/>
              </w:rPr>
              <w:t>/</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eastAsia" w:ascii="Times New Roman" w:hAnsi="Times New Roman" w:eastAsia="黑体" w:cs="黑体"/>
                <w:sz w:val="22"/>
                <w:szCs w:val="22"/>
                <w:lang w:val="en-US" w:eastAsia="zh-CN"/>
              </w:rPr>
            </w:pPr>
            <w:r>
              <w:rPr>
                <w:rFonts w:hint="default" w:ascii="Times New Roman" w:hAnsi="Times New Roman" w:eastAsia="黑体" w:cs="黑体"/>
                <w:i w:val="0"/>
                <w:iCs w:val="0"/>
                <w:kern w:val="2"/>
                <w:sz w:val="22"/>
                <w:szCs w:val="22"/>
                <w:u w:val="none"/>
                <w:lang w:val="en-US" w:eastAsia="zh-CN" w:bidi="ar"/>
              </w:rPr>
              <w:t>88.9</w:t>
            </w:r>
          </w:p>
        </w:tc>
        <w:tc>
          <w:tcPr>
            <w:tcW w:w="336"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eastAsia" w:ascii="Times New Roman" w:hAnsi="Times New Roman" w:eastAsia="黑体" w:cs="黑体"/>
                <w:sz w:val="22"/>
                <w:szCs w:val="22"/>
                <w:lang w:val="en-US" w:eastAsia="zh-CN"/>
              </w:rPr>
            </w:pPr>
            <w:r>
              <w:rPr>
                <w:rFonts w:hint="default" w:ascii="Times New Roman" w:hAnsi="Times New Roman" w:eastAsia="黑体" w:cs="黑体"/>
                <w:i w:val="0"/>
                <w:iCs w:val="0"/>
                <w:kern w:val="2"/>
                <w:sz w:val="22"/>
                <w:szCs w:val="22"/>
                <w:u w:val="none"/>
                <w:lang w:val="en-US" w:eastAsia="zh-CN" w:bidi="ar"/>
              </w:rPr>
              <w:t>11.1</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default" w:ascii="Times New Roman" w:hAnsi="Times New Roman" w:eastAsia="黑体" w:cs="黑体"/>
                <w:kern w:val="2"/>
                <w:sz w:val="22"/>
                <w:szCs w:val="22"/>
                <w:lang w:val="en-US" w:eastAsia="zh-CN" w:bidi="ar-SA"/>
              </w:rPr>
            </w:pPr>
            <w:r>
              <w:rPr>
                <w:rFonts w:hint="default" w:ascii="Times New Roman" w:hAnsi="Times New Roman" w:eastAsia="黑体" w:cs="黑体"/>
                <w:i w:val="0"/>
                <w:iCs w:val="0"/>
                <w:kern w:val="2"/>
                <w:sz w:val="22"/>
                <w:szCs w:val="22"/>
                <w:u w:val="none"/>
                <w:lang w:val="en-US" w:eastAsia="zh-CN" w:bidi="ar"/>
              </w:rPr>
              <w:t>/</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default" w:ascii="Times New Roman" w:hAnsi="Times New Roman" w:eastAsia="黑体" w:cs="黑体"/>
                <w:kern w:val="2"/>
                <w:sz w:val="22"/>
                <w:szCs w:val="22"/>
                <w:lang w:val="en-US" w:eastAsia="zh-CN" w:bidi="ar-SA"/>
              </w:rPr>
            </w:pPr>
            <w:r>
              <w:rPr>
                <w:rFonts w:hint="default" w:ascii="Times New Roman" w:hAnsi="Times New Roman" w:eastAsia="黑体" w:cs="黑体"/>
                <w:i w:val="0"/>
                <w:iCs w:val="0"/>
                <w:kern w:val="2"/>
                <w:sz w:val="22"/>
                <w:szCs w:val="22"/>
                <w:u w:val="none"/>
                <w:lang w:val="en-US" w:eastAsia="zh-CN" w:bidi="ar"/>
              </w:rPr>
              <w:t>88.89</w:t>
            </w:r>
          </w:p>
        </w:tc>
        <w:tc>
          <w:tcPr>
            <w:tcW w:w="337"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default" w:ascii="Times New Roman" w:hAnsi="Times New Roman" w:eastAsia="黑体" w:cs="黑体"/>
                <w:kern w:val="2"/>
                <w:sz w:val="22"/>
                <w:szCs w:val="22"/>
                <w:lang w:val="en-US" w:eastAsia="zh-CN" w:bidi="ar-SA"/>
              </w:rPr>
            </w:pPr>
            <w:r>
              <w:rPr>
                <w:rFonts w:hint="default" w:ascii="Times New Roman" w:hAnsi="Times New Roman" w:eastAsia="黑体" w:cs="黑体"/>
                <w:i w:val="0"/>
                <w:iCs w:val="0"/>
                <w:kern w:val="2"/>
                <w:sz w:val="22"/>
                <w:szCs w:val="22"/>
                <w:u w:val="none"/>
                <w:lang w:val="en-US" w:eastAsia="zh-CN" w:bidi="ar"/>
              </w:rPr>
              <w:t>11.11</w:t>
            </w:r>
          </w:p>
        </w:tc>
        <w:tc>
          <w:tcPr>
            <w:tcW w:w="33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kern w:val="2"/>
                <w:sz w:val="22"/>
                <w:szCs w:val="22"/>
                <w:lang w:val="en-US" w:eastAsia="zh-CN" w:bidi="ar-SA"/>
              </w:rPr>
            </w:pPr>
            <w:r>
              <w:rPr>
                <w:rFonts w:hint="eastAsia" w:ascii="Times New Roman" w:hAnsi="Times New Roman" w:eastAsia="黑体" w:cs="黑体"/>
                <w:sz w:val="22"/>
                <w:szCs w:val="22"/>
                <w:lang w:val="en-US" w:eastAsia="zh-CN"/>
              </w:rPr>
              <w:t>0</w:t>
            </w:r>
          </w:p>
        </w:tc>
        <w:tc>
          <w:tcPr>
            <w:tcW w:w="334"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kern w:val="2"/>
                <w:sz w:val="22"/>
                <w:szCs w:val="22"/>
                <w:lang w:val="en-US" w:eastAsia="zh-CN" w:bidi="ar-SA"/>
              </w:rPr>
            </w:pPr>
            <w:r>
              <w:rPr>
                <w:rFonts w:hint="default" w:ascii="Times New Roman" w:hAnsi="Times New Roman" w:eastAsia="黑体" w:cs="黑体"/>
                <w:sz w:val="22"/>
                <w:szCs w:val="22"/>
                <w:lang w:val="en-US" w:eastAsia="zh-CN"/>
              </w:rPr>
              <w:t xml:space="preserve">88.89 </w:t>
            </w:r>
          </w:p>
        </w:tc>
        <w:tc>
          <w:tcPr>
            <w:tcW w:w="338"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kern w:val="2"/>
                <w:sz w:val="22"/>
                <w:szCs w:val="22"/>
                <w:lang w:val="en-US" w:eastAsia="zh-CN" w:bidi="ar-SA"/>
              </w:rPr>
            </w:pPr>
            <w:r>
              <w:rPr>
                <w:rFonts w:hint="default" w:ascii="Times New Roman" w:hAnsi="Times New Roman" w:eastAsia="黑体" w:cs="黑体"/>
                <w:sz w:val="22"/>
                <w:szCs w:val="22"/>
                <w:lang w:val="en-US" w:eastAsia="zh-CN"/>
              </w:rPr>
              <w:t xml:space="preserve">11.11 </w:t>
            </w:r>
          </w:p>
        </w:tc>
        <w:tc>
          <w:tcPr>
            <w:tcW w:w="33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0</w:t>
            </w:r>
          </w:p>
        </w:tc>
        <w:tc>
          <w:tcPr>
            <w:tcW w:w="33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88.89</w:t>
            </w:r>
          </w:p>
        </w:tc>
        <w:tc>
          <w:tcPr>
            <w:tcW w:w="337"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 w:hRule="atLeast"/>
          <w:tblHeader/>
          <w:jc w:val="center"/>
        </w:trPr>
        <w:tc>
          <w:tcPr>
            <w:tcW w:w="98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金融业</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eastAsia" w:ascii="Times New Roman" w:hAnsi="Times New Roman" w:eastAsia="黑体" w:cs="黑体"/>
                <w:sz w:val="22"/>
                <w:szCs w:val="22"/>
                <w:lang w:val="en-US" w:eastAsia="zh-CN"/>
              </w:rPr>
            </w:pPr>
            <w:r>
              <w:rPr>
                <w:rFonts w:hint="default" w:ascii="Times New Roman" w:hAnsi="Times New Roman" w:eastAsia="黑体" w:cs="黑体"/>
                <w:i w:val="0"/>
                <w:iCs w:val="0"/>
                <w:kern w:val="2"/>
                <w:sz w:val="22"/>
                <w:szCs w:val="22"/>
                <w:u w:val="none"/>
                <w:lang w:val="en-US" w:eastAsia="zh-CN" w:bidi="ar"/>
              </w:rPr>
              <w:t>50</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eastAsia" w:ascii="Times New Roman" w:hAnsi="Times New Roman" w:eastAsia="黑体" w:cs="黑体"/>
                <w:sz w:val="22"/>
                <w:szCs w:val="22"/>
                <w:lang w:val="en-US" w:eastAsia="zh-CN"/>
              </w:rPr>
            </w:pPr>
            <w:r>
              <w:rPr>
                <w:rFonts w:hint="default" w:ascii="Times New Roman" w:hAnsi="Times New Roman" w:eastAsia="黑体" w:cs="黑体"/>
                <w:i w:val="0"/>
                <w:iCs w:val="0"/>
                <w:kern w:val="2"/>
                <w:sz w:val="22"/>
                <w:szCs w:val="22"/>
                <w:u w:val="none"/>
                <w:lang w:val="en-US" w:eastAsia="zh-CN" w:bidi="ar"/>
              </w:rPr>
              <w:t>50</w:t>
            </w:r>
          </w:p>
        </w:tc>
        <w:tc>
          <w:tcPr>
            <w:tcW w:w="336"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eastAsia" w:ascii="Times New Roman" w:hAnsi="Times New Roman" w:eastAsia="黑体" w:cs="黑体"/>
                <w:sz w:val="22"/>
                <w:szCs w:val="22"/>
                <w:lang w:val="en-US" w:eastAsia="zh-CN"/>
              </w:rPr>
            </w:pPr>
            <w:r>
              <w:rPr>
                <w:rFonts w:hint="default" w:ascii="Times New Roman" w:hAnsi="Times New Roman" w:eastAsia="黑体" w:cs="黑体"/>
                <w:i w:val="0"/>
                <w:iCs w:val="0"/>
                <w:kern w:val="2"/>
                <w:sz w:val="22"/>
                <w:szCs w:val="22"/>
                <w:u w:val="none"/>
                <w:lang w:val="en-US" w:eastAsia="zh-CN" w:bidi="ar"/>
              </w:rPr>
              <w:t>/</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default" w:ascii="Times New Roman" w:hAnsi="Times New Roman" w:eastAsia="黑体" w:cs="黑体"/>
                <w:kern w:val="2"/>
                <w:sz w:val="22"/>
                <w:szCs w:val="22"/>
                <w:lang w:val="en-US" w:eastAsia="zh-CN" w:bidi="ar-SA"/>
              </w:rPr>
            </w:pPr>
            <w:r>
              <w:rPr>
                <w:rFonts w:hint="default" w:ascii="Times New Roman" w:hAnsi="Times New Roman" w:eastAsia="黑体" w:cs="黑体"/>
                <w:i w:val="0"/>
                <w:iCs w:val="0"/>
                <w:kern w:val="2"/>
                <w:sz w:val="22"/>
                <w:szCs w:val="22"/>
                <w:u w:val="none"/>
                <w:lang w:val="en-US" w:eastAsia="zh-CN" w:bidi="ar"/>
              </w:rPr>
              <w:t>50</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default" w:ascii="Times New Roman" w:hAnsi="Times New Roman" w:eastAsia="黑体" w:cs="黑体"/>
                <w:kern w:val="2"/>
                <w:sz w:val="22"/>
                <w:szCs w:val="22"/>
                <w:lang w:val="en-US" w:eastAsia="zh-CN" w:bidi="ar-SA"/>
              </w:rPr>
            </w:pPr>
            <w:r>
              <w:rPr>
                <w:rFonts w:hint="default" w:ascii="Times New Roman" w:hAnsi="Times New Roman" w:eastAsia="黑体" w:cs="黑体"/>
                <w:i w:val="0"/>
                <w:iCs w:val="0"/>
                <w:kern w:val="2"/>
                <w:sz w:val="22"/>
                <w:szCs w:val="22"/>
                <w:u w:val="none"/>
                <w:lang w:val="en-US" w:eastAsia="zh-CN" w:bidi="ar"/>
              </w:rPr>
              <w:t>50</w:t>
            </w:r>
          </w:p>
        </w:tc>
        <w:tc>
          <w:tcPr>
            <w:tcW w:w="337"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default" w:ascii="Times New Roman" w:hAnsi="Times New Roman" w:eastAsia="黑体" w:cs="黑体"/>
                <w:kern w:val="2"/>
                <w:sz w:val="22"/>
                <w:szCs w:val="22"/>
                <w:lang w:val="en-US" w:eastAsia="zh-CN" w:bidi="ar-SA"/>
              </w:rPr>
            </w:pPr>
            <w:r>
              <w:rPr>
                <w:rFonts w:hint="default" w:ascii="Times New Roman" w:hAnsi="Times New Roman" w:eastAsia="黑体" w:cs="黑体"/>
                <w:i w:val="0"/>
                <w:iCs w:val="0"/>
                <w:kern w:val="2"/>
                <w:sz w:val="22"/>
                <w:szCs w:val="22"/>
                <w:u w:val="none"/>
                <w:lang w:val="en-US" w:eastAsia="zh-CN" w:bidi="ar"/>
              </w:rPr>
              <w:t>/</w:t>
            </w:r>
          </w:p>
        </w:tc>
        <w:tc>
          <w:tcPr>
            <w:tcW w:w="33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kern w:val="2"/>
                <w:sz w:val="22"/>
                <w:szCs w:val="22"/>
                <w:lang w:val="en-US" w:eastAsia="zh-CN" w:bidi="ar-SA"/>
              </w:rPr>
            </w:pPr>
            <w:r>
              <w:rPr>
                <w:rFonts w:hint="eastAsia" w:ascii="Times New Roman" w:hAnsi="Times New Roman" w:eastAsia="黑体" w:cs="黑体"/>
                <w:sz w:val="22"/>
                <w:szCs w:val="22"/>
                <w:lang w:val="en-US" w:eastAsia="zh-CN"/>
              </w:rPr>
              <w:t>0</w:t>
            </w:r>
          </w:p>
        </w:tc>
        <w:tc>
          <w:tcPr>
            <w:tcW w:w="334"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kern w:val="2"/>
                <w:sz w:val="22"/>
                <w:szCs w:val="22"/>
                <w:lang w:val="en-US" w:eastAsia="zh-CN" w:bidi="ar-SA"/>
              </w:rPr>
            </w:pPr>
            <w:r>
              <w:rPr>
                <w:rFonts w:hint="default" w:ascii="Times New Roman" w:hAnsi="Times New Roman" w:eastAsia="黑体" w:cs="黑体"/>
                <w:sz w:val="22"/>
                <w:szCs w:val="22"/>
                <w:lang w:val="en-US" w:eastAsia="zh-CN"/>
              </w:rPr>
              <w:t xml:space="preserve">100.00 </w:t>
            </w:r>
          </w:p>
        </w:tc>
        <w:tc>
          <w:tcPr>
            <w:tcW w:w="338"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kern w:val="2"/>
                <w:sz w:val="22"/>
                <w:szCs w:val="22"/>
                <w:lang w:val="en-US" w:eastAsia="zh-CN" w:bidi="ar-SA"/>
              </w:rPr>
            </w:pPr>
            <w:r>
              <w:rPr>
                <w:rFonts w:hint="eastAsia" w:ascii="Times New Roman" w:hAnsi="Times New Roman" w:eastAsia="黑体" w:cs="黑体"/>
                <w:sz w:val="22"/>
                <w:szCs w:val="22"/>
                <w:lang w:val="en-US" w:eastAsia="zh-CN"/>
              </w:rPr>
              <w:t>0</w:t>
            </w:r>
          </w:p>
        </w:tc>
        <w:tc>
          <w:tcPr>
            <w:tcW w:w="33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50.00</w:t>
            </w:r>
          </w:p>
        </w:tc>
        <w:tc>
          <w:tcPr>
            <w:tcW w:w="33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50.00</w:t>
            </w:r>
          </w:p>
        </w:tc>
        <w:tc>
          <w:tcPr>
            <w:tcW w:w="337"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 w:hRule="atLeast"/>
          <w:tblHeader/>
          <w:jc w:val="center"/>
        </w:trPr>
        <w:tc>
          <w:tcPr>
            <w:tcW w:w="98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教育</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eastAsia" w:ascii="Times New Roman" w:hAnsi="Times New Roman" w:eastAsia="黑体" w:cs="黑体"/>
                <w:sz w:val="22"/>
                <w:szCs w:val="22"/>
                <w:lang w:val="en-US" w:eastAsia="zh-CN"/>
              </w:rPr>
            </w:pPr>
            <w:r>
              <w:rPr>
                <w:rFonts w:hint="default" w:ascii="Times New Roman" w:hAnsi="Times New Roman" w:eastAsia="黑体" w:cs="黑体"/>
                <w:i w:val="0"/>
                <w:iCs w:val="0"/>
                <w:kern w:val="2"/>
                <w:sz w:val="22"/>
                <w:szCs w:val="22"/>
                <w:u w:val="none"/>
                <w:lang w:val="en-US" w:eastAsia="zh-CN" w:bidi="ar"/>
              </w:rPr>
              <w:t>/</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eastAsia" w:ascii="Times New Roman" w:hAnsi="Times New Roman" w:eastAsia="黑体" w:cs="黑体"/>
                <w:sz w:val="22"/>
                <w:szCs w:val="22"/>
                <w:lang w:val="en-US" w:eastAsia="zh-CN"/>
              </w:rPr>
            </w:pPr>
            <w:r>
              <w:rPr>
                <w:rFonts w:hint="default" w:ascii="Times New Roman" w:hAnsi="Times New Roman" w:eastAsia="黑体" w:cs="黑体"/>
                <w:i w:val="0"/>
                <w:iCs w:val="0"/>
                <w:kern w:val="2"/>
                <w:sz w:val="22"/>
                <w:szCs w:val="22"/>
                <w:u w:val="none"/>
                <w:lang w:val="en-US" w:eastAsia="zh-CN" w:bidi="ar"/>
              </w:rPr>
              <w:t>100</w:t>
            </w:r>
          </w:p>
        </w:tc>
        <w:tc>
          <w:tcPr>
            <w:tcW w:w="336"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eastAsia" w:ascii="Times New Roman" w:hAnsi="Times New Roman" w:eastAsia="黑体" w:cs="黑体"/>
                <w:sz w:val="22"/>
                <w:szCs w:val="22"/>
                <w:lang w:val="en-US" w:eastAsia="zh-CN"/>
              </w:rPr>
            </w:pPr>
            <w:r>
              <w:rPr>
                <w:rFonts w:hint="default" w:ascii="Times New Roman" w:hAnsi="Times New Roman" w:eastAsia="黑体" w:cs="黑体"/>
                <w:i w:val="0"/>
                <w:iCs w:val="0"/>
                <w:kern w:val="2"/>
                <w:sz w:val="22"/>
                <w:szCs w:val="22"/>
                <w:u w:val="none"/>
                <w:lang w:val="en-US" w:eastAsia="zh-CN" w:bidi="ar"/>
              </w:rPr>
              <w:t>/</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default" w:ascii="Times New Roman" w:hAnsi="Times New Roman" w:eastAsia="黑体" w:cs="黑体"/>
                <w:kern w:val="2"/>
                <w:sz w:val="22"/>
                <w:szCs w:val="22"/>
                <w:lang w:val="en-US" w:eastAsia="zh-CN" w:bidi="ar-SA"/>
              </w:rPr>
            </w:pPr>
            <w:r>
              <w:rPr>
                <w:rFonts w:hint="default" w:ascii="Times New Roman" w:hAnsi="Times New Roman" w:eastAsia="黑体" w:cs="黑体"/>
                <w:i w:val="0"/>
                <w:iCs w:val="0"/>
                <w:kern w:val="2"/>
                <w:sz w:val="22"/>
                <w:szCs w:val="22"/>
                <w:u w:val="none"/>
                <w:lang w:val="en-US" w:eastAsia="zh-CN" w:bidi="ar"/>
              </w:rPr>
              <w:t>/</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default" w:ascii="Times New Roman" w:hAnsi="Times New Roman" w:eastAsia="黑体" w:cs="黑体"/>
                <w:kern w:val="2"/>
                <w:sz w:val="22"/>
                <w:szCs w:val="22"/>
                <w:lang w:val="en-US" w:eastAsia="zh-CN" w:bidi="ar-SA"/>
              </w:rPr>
            </w:pPr>
            <w:r>
              <w:rPr>
                <w:rFonts w:hint="default" w:ascii="Times New Roman" w:hAnsi="Times New Roman" w:eastAsia="黑体" w:cs="黑体"/>
                <w:i w:val="0"/>
                <w:iCs w:val="0"/>
                <w:kern w:val="2"/>
                <w:sz w:val="22"/>
                <w:szCs w:val="22"/>
                <w:u w:val="none"/>
                <w:lang w:val="en-US" w:eastAsia="zh-CN" w:bidi="ar"/>
              </w:rPr>
              <w:t>100</w:t>
            </w:r>
          </w:p>
        </w:tc>
        <w:tc>
          <w:tcPr>
            <w:tcW w:w="337"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default" w:ascii="Times New Roman" w:hAnsi="Times New Roman" w:eastAsia="黑体" w:cs="黑体"/>
                <w:kern w:val="2"/>
                <w:sz w:val="22"/>
                <w:szCs w:val="22"/>
                <w:lang w:val="en-US" w:eastAsia="zh-CN" w:bidi="ar-SA"/>
              </w:rPr>
            </w:pPr>
            <w:r>
              <w:rPr>
                <w:rFonts w:hint="default" w:ascii="Times New Roman" w:hAnsi="Times New Roman" w:eastAsia="黑体" w:cs="黑体"/>
                <w:i w:val="0"/>
                <w:iCs w:val="0"/>
                <w:kern w:val="2"/>
                <w:sz w:val="22"/>
                <w:szCs w:val="22"/>
                <w:u w:val="none"/>
                <w:lang w:val="en-US" w:eastAsia="zh-CN" w:bidi="ar"/>
              </w:rPr>
              <w:t>/</w:t>
            </w:r>
          </w:p>
        </w:tc>
        <w:tc>
          <w:tcPr>
            <w:tcW w:w="33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kern w:val="2"/>
                <w:sz w:val="22"/>
                <w:szCs w:val="22"/>
                <w:lang w:val="en-US" w:eastAsia="zh-CN" w:bidi="ar-SA"/>
              </w:rPr>
            </w:pPr>
            <w:r>
              <w:rPr>
                <w:rFonts w:hint="eastAsia" w:ascii="Times New Roman" w:hAnsi="Times New Roman" w:eastAsia="黑体" w:cs="黑体"/>
                <w:sz w:val="22"/>
                <w:szCs w:val="22"/>
                <w:lang w:val="en-US" w:eastAsia="zh-CN"/>
              </w:rPr>
              <w:t>0</w:t>
            </w:r>
          </w:p>
        </w:tc>
        <w:tc>
          <w:tcPr>
            <w:tcW w:w="334"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kern w:val="2"/>
                <w:sz w:val="22"/>
                <w:szCs w:val="22"/>
                <w:lang w:val="en-US" w:eastAsia="zh-CN" w:bidi="ar-SA"/>
              </w:rPr>
            </w:pPr>
            <w:r>
              <w:rPr>
                <w:rFonts w:hint="eastAsia" w:ascii="Times New Roman" w:hAnsi="Times New Roman" w:eastAsia="黑体" w:cs="黑体"/>
                <w:sz w:val="22"/>
                <w:szCs w:val="22"/>
                <w:lang w:val="en-US" w:eastAsia="zh-CN"/>
              </w:rPr>
              <w:t>0</w:t>
            </w:r>
          </w:p>
        </w:tc>
        <w:tc>
          <w:tcPr>
            <w:tcW w:w="338"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kern w:val="2"/>
                <w:sz w:val="22"/>
                <w:szCs w:val="22"/>
                <w:lang w:val="en-US" w:eastAsia="zh-CN" w:bidi="ar-SA"/>
              </w:rPr>
            </w:pPr>
            <w:r>
              <w:rPr>
                <w:rFonts w:hint="eastAsia" w:ascii="Times New Roman" w:hAnsi="Times New Roman" w:eastAsia="黑体" w:cs="黑体"/>
                <w:sz w:val="22"/>
                <w:szCs w:val="22"/>
                <w:lang w:val="en-US" w:eastAsia="zh-CN"/>
              </w:rPr>
              <w:t>0</w:t>
            </w:r>
          </w:p>
        </w:tc>
        <w:tc>
          <w:tcPr>
            <w:tcW w:w="33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100.00</w:t>
            </w:r>
          </w:p>
        </w:tc>
        <w:tc>
          <w:tcPr>
            <w:tcW w:w="33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0</w:t>
            </w:r>
          </w:p>
        </w:tc>
        <w:tc>
          <w:tcPr>
            <w:tcW w:w="337"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blHeader/>
          <w:jc w:val="center"/>
        </w:trPr>
        <w:tc>
          <w:tcPr>
            <w:tcW w:w="98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水利、环境和</w:t>
            </w:r>
          </w:p>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公共设施管理业</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eastAsia" w:ascii="Times New Roman" w:hAnsi="Times New Roman" w:eastAsia="黑体" w:cs="黑体"/>
                <w:sz w:val="22"/>
                <w:szCs w:val="22"/>
                <w:lang w:val="en-US" w:eastAsia="zh-CN"/>
              </w:rPr>
            </w:pPr>
            <w:r>
              <w:rPr>
                <w:rFonts w:hint="default" w:ascii="Times New Roman" w:hAnsi="Times New Roman" w:eastAsia="黑体" w:cs="黑体"/>
                <w:i w:val="0"/>
                <w:iCs w:val="0"/>
                <w:kern w:val="2"/>
                <w:sz w:val="22"/>
                <w:szCs w:val="22"/>
                <w:u w:val="none"/>
                <w:lang w:val="en-US" w:eastAsia="zh-CN" w:bidi="ar"/>
              </w:rPr>
              <w:t>/</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eastAsia" w:ascii="Times New Roman" w:hAnsi="Times New Roman" w:eastAsia="黑体" w:cs="黑体"/>
                <w:sz w:val="22"/>
                <w:szCs w:val="22"/>
                <w:lang w:val="en-US" w:eastAsia="zh-CN"/>
              </w:rPr>
            </w:pPr>
            <w:r>
              <w:rPr>
                <w:rFonts w:hint="default" w:ascii="Times New Roman" w:hAnsi="Times New Roman" w:eastAsia="黑体" w:cs="黑体"/>
                <w:i w:val="0"/>
                <w:iCs w:val="0"/>
                <w:kern w:val="2"/>
                <w:sz w:val="22"/>
                <w:szCs w:val="22"/>
                <w:u w:val="none"/>
                <w:lang w:val="en-US" w:eastAsia="zh-CN" w:bidi="ar"/>
              </w:rPr>
              <w:t>0</w:t>
            </w:r>
          </w:p>
        </w:tc>
        <w:tc>
          <w:tcPr>
            <w:tcW w:w="336"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eastAsia" w:ascii="Times New Roman" w:hAnsi="Times New Roman" w:eastAsia="黑体" w:cs="黑体"/>
                <w:sz w:val="22"/>
                <w:szCs w:val="22"/>
                <w:lang w:val="en-US" w:eastAsia="zh-CN"/>
              </w:rPr>
            </w:pPr>
            <w:r>
              <w:rPr>
                <w:rFonts w:hint="default" w:ascii="Times New Roman" w:hAnsi="Times New Roman" w:eastAsia="黑体" w:cs="黑体"/>
                <w:i w:val="0"/>
                <w:iCs w:val="0"/>
                <w:kern w:val="2"/>
                <w:sz w:val="22"/>
                <w:szCs w:val="22"/>
                <w:u w:val="none"/>
                <w:lang w:val="en-US" w:eastAsia="zh-CN" w:bidi="ar"/>
              </w:rPr>
              <w:t>100</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default" w:ascii="Times New Roman" w:hAnsi="Times New Roman" w:eastAsia="黑体" w:cs="黑体"/>
                <w:kern w:val="2"/>
                <w:sz w:val="22"/>
                <w:szCs w:val="22"/>
                <w:lang w:val="en-US" w:eastAsia="zh-CN" w:bidi="ar-SA"/>
              </w:rPr>
            </w:pPr>
            <w:r>
              <w:rPr>
                <w:rFonts w:hint="default" w:ascii="Times New Roman" w:hAnsi="Times New Roman" w:eastAsia="黑体" w:cs="黑体"/>
                <w:i w:val="0"/>
                <w:iCs w:val="0"/>
                <w:kern w:val="2"/>
                <w:sz w:val="22"/>
                <w:szCs w:val="22"/>
                <w:u w:val="none"/>
                <w:lang w:val="en-US" w:eastAsia="zh-CN" w:bidi="ar"/>
              </w:rPr>
              <w:t>/</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default" w:ascii="Times New Roman" w:hAnsi="Times New Roman" w:eastAsia="黑体" w:cs="黑体"/>
                <w:kern w:val="2"/>
                <w:sz w:val="22"/>
                <w:szCs w:val="22"/>
                <w:lang w:val="en-US" w:eastAsia="zh-CN" w:bidi="ar-SA"/>
              </w:rPr>
            </w:pPr>
            <w:r>
              <w:rPr>
                <w:rFonts w:hint="default" w:ascii="Times New Roman" w:hAnsi="Times New Roman" w:eastAsia="黑体" w:cs="黑体"/>
                <w:i w:val="0"/>
                <w:iCs w:val="0"/>
                <w:kern w:val="2"/>
                <w:sz w:val="22"/>
                <w:szCs w:val="22"/>
                <w:u w:val="none"/>
                <w:lang w:val="en-US" w:eastAsia="zh-CN" w:bidi="ar"/>
              </w:rPr>
              <w:t>/</w:t>
            </w:r>
          </w:p>
        </w:tc>
        <w:tc>
          <w:tcPr>
            <w:tcW w:w="337"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default" w:ascii="Times New Roman" w:hAnsi="Times New Roman" w:eastAsia="黑体" w:cs="黑体"/>
                <w:kern w:val="2"/>
                <w:sz w:val="22"/>
                <w:szCs w:val="22"/>
                <w:lang w:val="en-US" w:eastAsia="zh-CN" w:bidi="ar-SA"/>
              </w:rPr>
            </w:pPr>
            <w:r>
              <w:rPr>
                <w:rFonts w:hint="default" w:ascii="Times New Roman" w:hAnsi="Times New Roman" w:eastAsia="黑体" w:cs="黑体"/>
                <w:i w:val="0"/>
                <w:iCs w:val="0"/>
                <w:kern w:val="2"/>
                <w:sz w:val="22"/>
                <w:szCs w:val="22"/>
                <w:u w:val="none"/>
                <w:lang w:val="en-US" w:eastAsia="zh-CN" w:bidi="ar"/>
              </w:rPr>
              <w:t>100</w:t>
            </w:r>
          </w:p>
        </w:tc>
        <w:tc>
          <w:tcPr>
            <w:tcW w:w="33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kern w:val="2"/>
                <w:sz w:val="22"/>
                <w:szCs w:val="22"/>
                <w:lang w:val="en-US" w:eastAsia="zh-CN" w:bidi="ar-SA"/>
              </w:rPr>
            </w:pPr>
            <w:r>
              <w:rPr>
                <w:rFonts w:hint="eastAsia" w:ascii="Times New Roman" w:hAnsi="Times New Roman" w:eastAsia="黑体" w:cs="黑体"/>
                <w:sz w:val="22"/>
                <w:szCs w:val="22"/>
                <w:lang w:val="en-US" w:eastAsia="zh-CN"/>
              </w:rPr>
              <w:t>0</w:t>
            </w:r>
          </w:p>
        </w:tc>
        <w:tc>
          <w:tcPr>
            <w:tcW w:w="334"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kern w:val="2"/>
                <w:sz w:val="22"/>
                <w:szCs w:val="22"/>
                <w:lang w:val="en-US" w:eastAsia="zh-CN" w:bidi="ar-SA"/>
              </w:rPr>
            </w:pPr>
            <w:r>
              <w:rPr>
                <w:rFonts w:hint="eastAsia" w:ascii="Times New Roman" w:hAnsi="Times New Roman" w:eastAsia="黑体" w:cs="黑体"/>
                <w:sz w:val="22"/>
                <w:szCs w:val="22"/>
                <w:lang w:val="en-US" w:eastAsia="zh-CN"/>
              </w:rPr>
              <w:t>0</w:t>
            </w:r>
          </w:p>
        </w:tc>
        <w:tc>
          <w:tcPr>
            <w:tcW w:w="338"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kern w:val="2"/>
                <w:sz w:val="22"/>
                <w:szCs w:val="22"/>
                <w:lang w:val="en-US" w:eastAsia="zh-CN" w:bidi="ar-SA"/>
              </w:rPr>
            </w:pPr>
            <w:r>
              <w:rPr>
                <w:rFonts w:hint="default" w:ascii="Times New Roman" w:hAnsi="Times New Roman" w:eastAsia="黑体" w:cs="黑体"/>
                <w:sz w:val="22"/>
                <w:szCs w:val="22"/>
                <w:lang w:val="en-US" w:eastAsia="zh-CN"/>
              </w:rPr>
              <w:t xml:space="preserve">100.00 </w:t>
            </w:r>
          </w:p>
        </w:tc>
        <w:tc>
          <w:tcPr>
            <w:tcW w:w="33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0</w:t>
            </w:r>
          </w:p>
        </w:tc>
        <w:tc>
          <w:tcPr>
            <w:tcW w:w="33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100.00</w:t>
            </w:r>
          </w:p>
        </w:tc>
        <w:tc>
          <w:tcPr>
            <w:tcW w:w="337"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98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b/>
                <w:bCs/>
                <w:sz w:val="22"/>
                <w:szCs w:val="22"/>
                <w:lang w:val="en-US" w:eastAsia="zh-CN"/>
              </w:rPr>
            </w:pPr>
            <w:r>
              <w:rPr>
                <w:rFonts w:hint="eastAsia" w:ascii="Times New Roman" w:hAnsi="Times New Roman" w:eastAsia="仿宋" w:cs="仿宋"/>
                <w:b/>
                <w:bCs/>
                <w:sz w:val="22"/>
                <w:szCs w:val="22"/>
                <w:lang w:val="en-US" w:eastAsia="zh-CN"/>
              </w:rPr>
              <w:t>总  计</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default" w:ascii="Times New Roman" w:hAnsi="Times New Roman" w:eastAsia="黑体" w:cs="黑体"/>
                <w:b/>
                <w:bCs/>
                <w:sz w:val="22"/>
                <w:szCs w:val="22"/>
                <w:lang w:val="en-US" w:eastAsia="zh-CN"/>
              </w:rPr>
            </w:pPr>
            <w:r>
              <w:rPr>
                <w:rFonts w:hint="default" w:ascii="Times New Roman" w:hAnsi="Times New Roman" w:eastAsia="黑体" w:cs="黑体"/>
                <w:b/>
                <w:bCs/>
                <w:i w:val="0"/>
                <w:iCs w:val="0"/>
                <w:kern w:val="2"/>
                <w:sz w:val="22"/>
                <w:szCs w:val="22"/>
                <w:u w:val="none"/>
                <w:lang w:val="en-US" w:eastAsia="zh-CN" w:bidi="ar"/>
              </w:rPr>
              <w:t>6.47</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default" w:ascii="Times New Roman" w:hAnsi="Times New Roman" w:eastAsia="黑体" w:cs="黑体"/>
                <w:b/>
                <w:bCs/>
                <w:sz w:val="22"/>
                <w:szCs w:val="22"/>
                <w:lang w:val="en-US" w:eastAsia="zh-CN"/>
              </w:rPr>
            </w:pPr>
            <w:r>
              <w:rPr>
                <w:rFonts w:hint="default" w:ascii="Times New Roman" w:hAnsi="Times New Roman" w:eastAsia="黑体" w:cs="黑体"/>
                <w:b/>
                <w:bCs/>
                <w:i w:val="0"/>
                <w:iCs w:val="0"/>
                <w:kern w:val="2"/>
                <w:sz w:val="22"/>
                <w:szCs w:val="22"/>
                <w:u w:val="none"/>
                <w:lang w:val="en-US" w:eastAsia="zh-CN" w:bidi="ar"/>
              </w:rPr>
              <w:t>81.18</w:t>
            </w:r>
          </w:p>
        </w:tc>
        <w:tc>
          <w:tcPr>
            <w:tcW w:w="336"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default" w:ascii="Times New Roman" w:hAnsi="Times New Roman" w:eastAsia="黑体" w:cs="黑体"/>
                <w:b/>
                <w:bCs/>
                <w:sz w:val="22"/>
                <w:szCs w:val="22"/>
                <w:lang w:val="en-US" w:eastAsia="zh-CN"/>
              </w:rPr>
            </w:pPr>
            <w:r>
              <w:rPr>
                <w:rFonts w:hint="default" w:ascii="Times New Roman" w:hAnsi="Times New Roman" w:eastAsia="黑体" w:cs="黑体"/>
                <w:b/>
                <w:bCs/>
                <w:i w:val="0"/>
                <w:iCs w:val="0"/>
                <w:kern w:val="2"/>
                <w:sz w:val="22"/>
                <w:szCs w:val="22"/>
                <w:u w:val="none"/>
                <w:lang w:val="en-US" w:eastAsia="zh-CN" w:bidi="ar"/>
              </w:rPr>
              <w:t>12.35</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default" w:ascii="Times New Roman" w:hAnsi="Times New Roman" w:eastAsia="黑体" w:cs="黑体"/>
                <w:b/>
                <w:bCs/>
                <w:kern w:val="2"/>
                <w:sz w:val="22"/>
                <w:szCs w:val="22"/>
                <w:lang w:val="en-US" w:eastAsia="zh-CN" w:bidi="ar-SA"/>
              </w:rPr>
            </w:pPr>
            <w:r>
              <w:rPr>
                <w:rFonts w:hint="default" w:ascii="Times New Roman" w:hAnsi="Times New Roman" w:eastAsia="黑体" w:cs="黑体"/>
                <w:b/>
                <w:bCs/>
                <w:i w:val="0"/>
                <w:iCs w:val="0"/>
                <w:kern w:val="2"/>
                <w:sz w:val="22"/>
                <w:szCs w:val="22"/>
                <w:u w:val="none"/>
                <w:lang w:val="en-US" w:eastAsia="zh-CN" w:bidi="ar"/>
              </w:rPr>
              <w:t>10</w:t>
            </w:r>
          </w:p>
        </w:tc>
        <w:tc>
          <w:tcPr>
            <w:tcW w:w="33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default" w:ascii="Times New Roman" w:hAnsi="Times New Roman" w:eastAsia="黑体" w:cs="黑体"/>
                <w:b/>
                <w:bCs/>
                <w:kern w:val="2"/>
                <w:sz w:val="22"/>
                <w:szCs w:val="22"/>
                <w:lang w:val="en-US" w:eastAsia="zh-CN" w:bidi="ar-SA"/>
              </w:rPr>
            </w:pPr>
            <w:r>
              <w:rPr>
                <w:rFonts w:hint="default" w:ascii="Times New Roman" w:hAnsi="Times New Roman" w:eastAsia="黑体" w:cs="黑体"/>
                <w:b/>
                <w:bCs/>
                <w:i w:val="0"/>
                <w:iCs w:val="0"/>
                <w:kern w:val="2"/>
                <w:sz w:val="22"/>
                <w:szCs w:val="22"/>
                <w:u w:val="none"/>
                <w:lang w:val="en-US" w:eastAsia="zh-CN" w:bidi="ar"/>
              </w:rPr>
              <w:t>78.82</w:t>
            </w:r>
          </w:p>
        </w:tc>
        <w:tc>
          <w:tcPr>
            <w:tcW w:w="337"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ind w:firstLine="0" w:firstLineChars="0"/>
              <w:jc w:val="center"/>
              <w:textAlignment w:val="auto"/>
              <w:rPr>
                <w:rFonts w:hint="default" w:ascii="Times New Roman" w:hAnsi="Times New Roman" w:eastAsia="黑体" w:cs="黑体"/>
                <w:b/>
                <w:bCs/>
                <w:kern w:val="2"/>
                <w:sz w:val="22"/>
                <w:szCs w:val="22"/>
                <w:lang w:val="en-US" w:eastAsia="zh-CN" w:bidi="ar-SA"/>
              </w:rPr>
            </w:pPr>
            <w:r>
              <w:rPr>
                <w:rFonts w:hint="default" w:ascii="Times New Roman" w:hAnsi="Times New Roman" w:eastAsia="黑体" w:cs="黑体"/>
                <w:b/>
                <w:bCs/>
                <w:i w:val="0"/>
                <w:iCs w:val="0"/>
                <w:kern w:val="2"/>
                <w:sz w:val="22"/>
                <w:szCs w:val="22"/>
                <w:u w:val="none"/>
                <w:lang w:val="en-US" w:eastAsia="zh-CN" w:bidi="ar"/>
              </w:rPr>
              <w:t>11.18</w:t>
            </w:r>
          </w:p>
        </w:tc>
        <w:tc>
          <w:tcPr>
            <w:tcW w:w="33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b/>
                <w:bCs/>
                <w:kern w:val="2"/>
                <w:sz w:val="22"/>
                <w:szCs w:val="22"/>
                <w:lang w:val="en-US" w:eastAsia="zh-CN" w:bidi="ar-SA"/>
              </w:rPr>
            </w:pPr>
            <w:r>
              <w:rPr>
                <w:rFonts w:hint="default" w:ascii="Times New Roman" w:hAnsi="Times New Roman" w:eastAsia="黑体" w:cs="黑体"/>
                <w:b/>
                <w:bCs/>
                <w:sz w:val="22"/>
                <w:szCs w:val="22"/>
                <w:lang w:val="en-US" w:eastAsia="zh-CN"/>
              </w:rPr>
              <w:t xml:space="preserve">7.27 </w:t>
            </w:r>
          </w:p>
        </w:tc>
        <w:tc>
          <w:tcPr>
            <w:tcW w:w="334"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b/>
                <w:bCs/>
                <w:kern w:val="2"/>
                <w:sz w:val="22"/>
                <w:szCs w:val="22"/>
                <w:lang w:val="en-US" w:eastAsia="zh-CN" w:bidi="ar-SA"/>
              </w:rPr>
            </w:pPr>
            <w:r>
              <w:rPr>
                <w:rFonts w:hint="default" w:ascii="Times New Roman" w:hAnsi="Times New Roman" w:eastAsia="黑体" w:cs="黑体"/>
                <w:b/>
                <w:bCs/>
                <w:sz w:val="22"/>
                <w:szCs w:val="22"/>
                <w:lang w:val="en-US" w:eastAsia="zh-CN"/>
              </w:rPr>
              <w:t xml:space="preserve">78.18 </w:t>
            </w:r>
          </w:p>
        </w:tc>
        <w:tc>
          <w:tcPr>
            <w:tcW w:w="338"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b/>
                <w:bCs/>
                <w:kern w:val="2"/>
                <w:sz w:val="22"/>
                <w:szCs w:val="22"/>
                <w:lang w:val="en-US" w:eastAsia="zh-CN" w:bidi="ar-SA"/>
              </w:rPr>
            </w:pPr>
            <w:r>
              <w:rPr>
                <w:rFonts w:hint="default" w:ascii="Times New Roman" w:hAnsi="Times New Roman" w:eastAsia="黑体" w:cs="黑体"/>
                <w:b/>
                <w:bCs/>
                <w:sz w:val="22"/>
                <w:szCs w:val="22"/>
                <w:lang w:val="en-US" w:eastAsia="zh-CN"/>
              </w:rPr>
              <w:t xml:space="preserve">14.55 </w:t>
            </w:r>
          </w:p>
        </w:tc>
        <w:tc>
          <w:tcPr>
            <w:tcW w:w="33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eastAsia" w:ascii="Times New Roman" w:hAnsi="Times New Roman" w:eastAsia="黑体" w:cs="黑体"/>
                <w:b/>
                <w:bCs/>
                <w:sz w:val="22"/>
                <w:szCs w:val="22"/>
                <w:lang w:val="en-US" w:eastAsia="zh-CN"/>
              </w:rPr>
              <w:t xml:space="preserve">9.41 </w:t>
            </w:r>
          </w:p>
        </w:tc>
        <w:tc>
          <w:tcPr>
            <w:tcW w:w="33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eastAsia" w:ascii="Times New Roman" w:hAnsi="Times New Roman" w:eastAsia="黑体" w:cs="黑体"/>
                <w:b/>
                <w:bCs/>
                <w:sz w:val="22"/>
                <w:szCs w:val="22"/>
                <w:lang w:val="en-US" w:eastAsia="zh-CN"/>
              </w:rPr>
              <w:t xml:space="preserve">77.06 </w:t>
            </w:r>
          </w:p>
        </w:tc>
        <w:tc>
          <w:tcPr>
            <w:tcW w:w="337"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eastAsia" w:ascii="Times New Roman" w:hAnsi="Times New Roman" w:eastAsia="黑体" w:cs="黑体"/>
                <w:b/>
                <w:bCs/>
                <w:sz w:val="22"/>
                <w:szCs w:val="22"/>
                <w:lang w:val="en-US" w:eastAsia="zh-CN"/>
              </w:rPr>
              <w:t xml:space="preserve">13.53 </w:t>
            </w:r>
          </w:p>
        </w:tc>
      </w:tr>
    </w:tbl>
    <w:p>
      <w:pPr>
        <w:rPr>
          <w:rFonts w:hint="eastAsia" w:ascii="Times New Roman" w:hAnsi="Times New Roman" w:cstheme="minorBidi"/>
          <w:b/>
          <w:bCs/>
          <w:kern w:val="2"/>
          <w:sz w:val="32"/>
          <w:szCs w:val="24"/>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firstLine="640" w:firstLineChars="200"/>
        <w:jc w:val="both"/>
        <w:textAlignment w:val="auto"/>
        <w:outlineLvl w:val="2"/>
        <w:rPr>
          <w:rFonts w:hint="eastAsia" w:ascii="Times New Roman" w:hAnsi="Times New Roman" w:eastAsia="楷体" w:cs="楷体"/>
          <w:b w:val="0"/>
          <w:bCs/>
          <w:kern w:val="0"/>
          <w:sz w:val="32"/>
          <w:szCs w:val="21"/>
          <w:highlight w:val="none"/>
          <w:lang w:val="en-US" w:eastAsia="zh-CN" w:bidi="ar"/>
        </w:rPr>
        <w:sectPr>
          <w:footnotePr>
            <w:numFmt w:val="decimal"/>
          </w:footnotePr>
          <w:pgSz w:w="16838" w:h="11906" w:orient="landscape"/>
          <w:pgMar w:top="1587" w:right="1440" w:bottom="1474"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4"/>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firstLine="640" w:firstLineChars="200"/>
        <w:jc w:val="both"/>
        <w:textAlignment w:val="auto"/>
        <w:outlineLvl w:val="2"/>
        <w:rPr>
          <w:rFonts w:hint="default" w:ascii="Times New Roman" w:hAnsi="Times New Roman" w:eastAsia="楷体" w:cs="楷体"/>
          <w:b w:val="0"/>
          <w:bCs/>
          <w:kern w:val="0"/>
          <w:sz w:val="32"/>
          <w:szCs w:val="21"/>
          <w:highlight w:val="none"/>
          <w:lang w:val="en-US" w:eastAsia="zh-CN" w:bidi="ar"/>
        </w:rPr>
      </w:pPr>
      <w:bookmarkStart w:id="12" w:name="_Toc27384"/>
      <w:r>
        <w:rPr>
          <w:rFonts w:hint="eastAsia" w:ascii="Times New Roman" w:hAnsi="Times New Roman" w:eastAsia="楷体" w:cs="楷体"/>
          <w:b w:val="0"/>
          <w:bCs/>
          <w:kern w:val="0"/>
          <w:sz w:val="32"/>
          <w:szCs w:val="21"/>
          <w:highlight w:val="none"/>
          <w:lang w:val="en-US" w:eastAsia="zh-CN" w:bidi="ar"/>
        </w:rPr>
        <w:t>（二）在岗员工数量</w:t>
      </w:r>
      <w:bookmarkEnd w:id="12"/>
    </w:p>
    <w:p>
      <w:pPr>
        <w:rPr>
          <w:rFonts w:hint="eastAsia" w:ascii="Times New Roman" w:hAnsi="Times New Roman" w:cstheme="minorBidi"/>
          <w:b w:val="0"/>
          <w:bCs w:val="0"/>
          <w:kern w:val="2"/>
          <w:sz w:val="32"/>
          <w:szCs w:val="24"/>
          <w:highlight w:val="none"/>
          <w:lang w:val="en-US" w:eastAsia="zh-CN" w:bidi="ar-SA"/>
        </w:rPr>
      </w:pPr>
      <w:r>
        <w:rPr>
          <w:rFonts w:hint="eastAsia" w:ascii="Times New Roman" w:hAnsi="Times New Roman"/>
          <w:b/>
          <w:bCs/>
          <w:highlight w:val="none"/>
          <w:lang w:val="en-US" w:eastAsia="zh-CN"/>
        </w:rPr>
        <w:t>用工规模</w:t>
      </w:r>
      <w:r>
        <w:rPr>
          <w:rFonts w:hint="eastAsia"/>
          <w:b/>
          <w:bCs/>
          <w:highlight w:val="none"/>
          <w:lang w:val="en-US" w:eastAsia="zh-CN"/>
        </w:rPr>
        <w:t>总体</w:t>
      </w:r>
      <w:r>
        <w:rPr>
          <w:rFonts w:hint="eastAsia" w:ascii="Times New Roman" w:hAnsi="Times New Roman"/>
          <w:b/>
          <w:bCs/>
          <w:highlight w:val="none"/>
          <w:lang w:val="en-US" w:eastAsia="zh-CN"/>
        </w:rPr>
        <w:t>小幅增长。</w:t>
      </w:r>
      <w:r>
        <w:rPr>
          <w:rFonts w:hint="eastAsia" w:ascii="Times New Roman" w:hAnsi="Times New Roman"/>
          <w:b w:val="0"/>
          <w:bCs w:val="0"/>
          <w:highlight w:val="none"/>
          <w:lang w:val="en-US" w:eastAsia="zh-CN"/>
        </w:rPr>
        <w:t>监测数据显示，2024年末，在岗员工总数为</w:t>
      </w:r>
      <w:bookmarkStart w:id="13" w:name="OLE_LINK12"/>
      <w:r>
        <w:rPr>
          <w:rFonts w:hint="eastAsia" w:ascii="Times New Roman" w:hAnsi="Times New Roman"/>
          <w:b w:val="0"/>
          <w:bCs w:val="0"/>
          <w:highlight w:val="none"/>
          <w:lang w:val="en-US" w:eastAsia="zh-CN"/>
        </w:rPr>
        <w:t>69236</w:t>
      </w:r>
      <w:bookmarkEnd w:id="13"/>
      <w:r>
        <w:rPr>
          <w:rFonts w:hint="eastAsia" w:ascii="Times New Roman" w:hAnsi="Times New Roman"/>
          <w:b w:val="0"/>
          <w:bCs w:val="0"/>
          <w:highlight w:val="none"/>
          <w:lang w:val="en-US" w:eastAsia="zh-CN"/>
        </w:rPr>
        <w:t>人，较2023年末增加了2153人，增幅为3.21%。1</w:t>
      </w:r>
      <w:r>
        <w:rPr>
          <w:rFonts w:hint="eastAsia"/>
          <w:b w:val="0"/>
          <w:bCs w:val="0"/>
          <w:highlight w:val="none"/>
          <w:lang w:val="en-US" w:eastAsia="zh-CN"/>
        </w:rPr>
        <w:t>—</w:t>
      </w:r>
      <w:r>
        <w:rPr>
          <w:rFonts w:hint="eastAsia" w:ascii="Times New Roman" w:hAnsi="Times New Roman"/>
          <w:b w:val="0"/>
          <w:bCs w:val="0"/>
          <w:highlight w:val="none"/>
          <w:lang w:val="en-US" w:eastAsia="zh-CN"/>
        </w:rPr>
        <w:t>12月平均在岗人数为67691人。</w:t>
      </w:r>
      <w:r>
        <w:rPr>
          <w:rFonts w:hint="eastAsia"/>
          <w:b w:val="0"/>
          <w:bCs w:val="0"/>
          <w:highlight w:val="none"/>
          <w:lang w:val="en-US" w:eastAsia="zh-CN"/>
        </w:rPr>
        <w:t>用工规模峰值出现在</w:t>
      </w:r>
      <w:r>
        <w:rPr>
          <w:rFonts w:hint="eastAsia" w:ascii="Times New Roman" w:hAnsi="Times New Roman" w:cstheme="minorBidi"/>
          <w:b w:val="0"/>
          <w:bCs w:val="0"/>
          <w:kern w:val="2"/>
          <w:sz w:val="32"/>
          <w:szCs w:val="24"/>
          <w:highlight w:val="none"/>
          <w:lang w:val="en-US" w:eastAsia="zh-CN" w:bidi="ar-SA"/>
        </w:rPr>
        <w:t>第三季度，</w:t>
      </w:r>
      <w:r>
        <w:rPr>
          <w:rFonts w:hint="eastAsia" w:cstheme="minorBidi"/>
          <w:b w:val="0"/>
          <w:bCs w:val="0"/>
          <w:kern w:val="2"/>
          <w:sz w:val="32"/>
          <w:szCs w:val="24"/>
          <w:highlight w:val="none"/>
          <w:lang w:val="en-US" w:eastAsia="zh-CN" w:bidi="ar-SA"/>
        </w:rPr>
        <w:t>当季</w:t>
      </w:r>
      <w:r>
        <w:rPr>
          <w:rFonts w:hint="eastAsia" w:ascii="Times New Roman" w:hAnsi="Times New Roman" w:cstheme="minorBidi"/>
          <w:b w:val="0"/>
          <w:bCs w:val="0"/>
          <w:kern w:val="2"/>
          <w:sz w:val="32"/>
          <w:szCs w:val="24"/>
          <w:highlight w:val="none"/>
          <w:lang w:val="en-US" w:eastAsia="zh-CN" w:bidi="ar-SA"/>
        </w:rPr>
        <w:t>用工</w:t>
      </w:r>
      <w:r>
        <w:rPr>
          <w:rFonts w:hint="eastAsia" w:cstheme="minorBidi"/>
          <w:b w:val="0"/>
          <w:bCs w:val="0"/>
          <w:kern w:val="2"/>
          <w:sz w:val="32"/>
          <w:szCs w:val="24"/>
          <w:highlight w:val="none"/>
          <w:lang w:val="en-US" w:eastAsia="zh-CN" w:bidi="ar-SA"/>
        </w:rPr>
        <w:t>规模增加至69981人，</w:t>
      </w:r>
      <w:r>
        <w:rPr>
          <w:rFonts w:hint="eastAsia" w:ascii="Times New Roman" w:hAnsi="Times New Roman" w:cstheme="minorBidi"/>
          <w:b w:val="0"/>
          <w:bCs w:val="0"/>
          <w:kern w:val="2"/>
          <w:sz w:val="32"/>
          <w:szCs w:val="24"/>
          <w:highlight w:val="none"/>
          <w:lang w:val="en-US" w:eastAsia="zh-CN" w:bidi="ar-SA"/>
        </w:rPr>
        <w:t>增加</w:t>
      </w:r>
      <w:r>
        <w:rPr>
          <w:rFonts w:hint="eastAsia" w:cstheme="minorBidi"/>
          <w:b w:val="0"/>
          <w:bCs w:val="0"/>
          <w:kern w:val="2"/>
          <w:sz w:val="32"/>
          <w:szCs w:val="24"/>
          <w:highlight w:val="none"/>
          <w:lang w:val="en-US" w:eastAsia="zh-CN" w:bidi="ar-SA"/>
        </w:rPr>
        <w:t>值为</w:t>
      </w:r>
      <w:r>
        <w:rPr>
          <w:rFonts w:hint="eastAsia" w:ascii="Times New Roman" w:hAnsi="Times New Roman" w:cstheme="minorBidi"/>
          <w:b w:val="0"/>
          <w:bCs w:val="0"/>
          <w:kern w:val="2"/>
          <w:sz w:val="32"/>
          <w:szCs w:val="24"/>
          <w:highlight w:val="none"/>
          <w:lang w:val="en-US" w:eastAsia="zh-CN" w:bidi="ar-SA"/>
        </w:rPr>
        <w:t>5148人，环比增长了7.94个百分点。</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rPr>
      </w:pPr>
      <w:r>
        <w:drawing>
          <wp:inline distT="0" distB="0" distL="114300" distR="114300">
            <wp:extent cx="5416550" cy="3263900"/>
            <wp:effectExtent l="0" t="0" r="12700" b="12700"/>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bidi w:val="0"/>
        <w:ind w:left="0" w:leftChars="0" w:firstLine="0" w:firstLineChars="0"/>
        <w:jc w:val="center"/>
        <w:rPr>
          <w:rFonts w:hint="eastAsia" w:ascii="Times New Roman" w:hAnsi="Times New Roman" w:eastAsia="黑体" w:cs="黑体"/>
          <w:sz w:val="28"/>
          <w:szCs w:val="28"/>
          <w:highlight w:val="none"/>
          <w:lang w:val="en-US" w:eastAsia="zh-CN"/>
        </w:rPr>
      </w:pPr>
      <w:r>
        <w:rPr>
          <w:rFonts w:hint="eastAsia" w:ascii="Times New Roman" w:hAnsi="Times New Roman" w:eastAsia="黑体" w:cs="黑体"/>
          <w:sz w:val="28"/>
          <w:szCs w:val="28"/>
          <w:highlight w:val="none"/>
          <w:lang w:val="en-US" w:eastAsia="zh-CN"/>
        </w:rPr>
        <w:t>图1-2-</w:t>
      </w:r>
      <w:r>
        <w:rPr>
          <w:rFonts w:hint="eastAsia" w:eastAsia="黑体" w:cs="黑体"/>
          <w:sz w:val="28"/>
          <w:szCs w:val="28"/>
          <w:highlight w:val="none"/>
          <w:lang w:val="en-US" w:eastAsia="zh-CN"/>
        </w:rPr>
        <w:t>3</w:t>
      </w:r>
      <w:r>
        <w:rPr>
          <w:rFonts w:hint="eastAsia" w:ascii="Times New Roman" w:hAnsi="Times New Roman" w:eastAsia="黑体" w:cs="黑体"/>
          <w:sz w:val="28"/>
          <w:szCs w:val="28"/>
          <w:highlight w:val="none"/>
          <w:lang w:val="en-US" w:eastAsia="zh-CN"/>
        </w:rPr>
        <w:t xml:space="preserve">  样本总体季度用工规模及增减变动情况（单位：人、%）</w:t>
      </w:r>
    </w:p>
    <w:p>
      <w:pPr>
        <w:bidi w:val="0"/>
        <w:rPr>
          <w:rFonts w:hint="eastAsia" w:ascii="Times New Roman" w:hAnsi="Times New Roman" w:cstheme="minorBidi"/>
          <w:b/>
          <w:bCs/>
          <w:kern w:val="2"/>
          <w:sz w:val="32"/>
          <w:szCs w:val="24"/>
          <w:highlight w:val="none"/>
          <w:lang w:val="en-US" w:eastAsia="zh-CN" w:bidi="ar-SA"/>
        </w:rPr>
      </w:pPr>
    </w:p>
    <w:p>
      <w:pPr>
        <w:bidi w:val="0"/>
        <w:rPr>
          <w:rFonts w:hint="default" w:ascii="Times New Roman" w:hAnsi="Times New Roman" w:cstheme="minorBidi"/>
          <w:b/>
          <w:bCs/>
          <w:kern w:val="2"/>
          <w:sz w:val="32"/>
          <w:szCs w:val="24"/>
          <w:highlight w:val="none"/>
          <w:lang w:val="en-US" w:eastAsia="zh-CN" w:bidi="ar-SA"/>
        </w:rPr>
      </w:pPr>
      <w:r>
        <w:rPr>
          <w:rFonts w:hint="eastAsia" w:cstheme="minorBidi"/>
          <w:b w:val="0"/>
          <w:bCs w:val="0"/>
          <w:kern w:val="2"/>
          <w:sz w:val="32"/>
          <w:szCs w:val="24"/>
          <w:highlight w:val="none"/>
          <w:lang w:val="en-US" w:eastAsia="zh-CN" w:bidi="ar-SA"/>
        </w:rPr>
        <w:t>需要说明的是，三、四季度的用工规模增幅主要是监测样本的调整导致。第三季度新增了一家用工规模在3000人以上的</w:t>
      </w:r>
      <w:r>
        <w:rPr>
          <w:rFonts w:hint="eastAsia" w:ascii="Times New Roman" w:hAnsi="Times New Roman" w:cstheme="minorBidi"/>
          <w:b w:val="0"/>
          <w:bCs w:val="0"/>
          <w:kern w:val="2"/>
          <w:sz w:val="32"/>
          <w:szCs w:val="24"/>
          <w:highlight w:val="none"/>
          <w:lang w:val="en-US" w:eastAsia="zh-CN" w:bidi="ar-SA"/>
        </w:rPr>
        <w:t>租赁和商务服务业</w:t>
      </w:r>
      <w:r>
        <w:rPr>
          <w:rFonts w:hint="eastAsia" w:cstheme="minorBidi"/>
          <w:b w:val="0"/>
          <w:bCs w:val="0"/>
          <w:kern w:val="2"/>
          <w:sz w:val="32"/>
          <w:szCs w:val="24"/>
          <w:highlight w:val="none"/>
          <w:lang w:val="en-US" w:eastAsia="zh-CN" w:bidi="ar-SA"/>
        </w:rPr>
        <w:t>大型企业纳入监测。剔除样本调整的影响后，第三、第四季度末的全行业用工规模分别为67403人和66272人，较2023年末用工规模67083人减少了811人，减幅为1.21%。</w:t>
      </w:r>
    </w:p>
    <w:p>
      <w:pPr>
        <w:bidi w:val="0"/>
        <w:rPr>
          <w:rFonts w:hint="eastAsia" w:ascii="Times New Roman" w:hAnsi="Times New Roman" w:cstheme="minorBidi"/>
          <w:b/>
          <w:bCs/>
          <w:kern w:val="2"/>
          <w:sz w:val="32"/>
          <w:szCs w:val="24"/>
          <w:highlight w:val="none"/>
          <w:lang w:val="en-US" w:eastAsia="zh-CN" w:bidi="ar-SA"/>
        </w:rPr>
      </w:pPr>
    </w:p>
    <w:p>
      <w:pPr>
        <w:widowControl/>
        <w:bidi w:val="0"/>
        <w:adjustRightInd/>
        <w:snapToGrid/>
        <w:spacing w:line="240" w:lineRule="auto"/>
        <w:ind w:firstLine="0" w:firstLineChars="0"/>
        <w:jc w:val="center"/>
        <w:rPr>
          <w:rFonts w:hint="default" w:ascii="Times New Roman" w:hAnsi="Times New Roman" w:cstheme="minorBidi"/>
          <w:b w:val="0"/>
          <w:bCs w:val="0"/>
          <w:kern w:val="2"/>
          <w:sz w:val="32"/>
          <w:szCs w:val="24"/>
          <w:lang w:val="en-US" w:eastAsia="zh-CN" w:bidi="ar-SA"/>
        </w:rPr>
      </w:pPr>
      <w:r>
        <w:drawing>
          <wp:inline distT="0" distB="0" distL="114300" distR="114300">
            <wp:extent cx="5487035" cy="2974975"/>
            <wp:effectExtent l="0" t="0" r="18415" b="15875"/>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bidi w:val="0"/>
        <w:ind w:left="0" w:leftChars="0" w:firstLine="0" w:firstLineChars="0"/>
        <w:jc w:val="center"/>
        <w:rPr>
          <w:rFonts w:hint="eastAsia" w:ascii="Times New Roman" w:hAnsi="Times New Roman" w:eastAsia="黑体" w:cs="黑体"/>
          <w:sz w:val="28"/>
          <w:szCs w:val="28"/>
          <w:highlight w:val="none"/>
          <w:lang w:val="en-US" w:eastAsia="zh-CN"/>
        </w:rPr>
      </w:pPr>
      <w:r>
        <w:rPr>
          <w:rFonts w:hint="eastAsia" w:ascii="Times New Roman" w:hAnsi="Times New Roman" w:eastAsia="黑体" w:cs="黑体"/>
          <w:sz w:val="28"/>
          <w:szCs w:val="28"/>
          <w:highlight w:val="none"/>
          <w:lang w:val="en-US" w:eastAsia="zh-CN"/>
        </w:rPr>
        <w:t>图1-2-</w:t>
      </w:r>
      <w:r>
        <w:rPr>
          <w:rFonts w:hint="eastAsia" w:eastAsia="黑体" w:cs="黑体"/>
          <w:sz w:val="28"/>
          <w:szCs w:val="28"/>
          <w:highlight w:val="none"/>
          <w:lang w:val="en-US" w:eastAsia="zh-CN"/>
        </w:rPr>
        <w:t>4</w:t>
      </w:r>
      <w:r>
        <w:rPr>
          <w:rFonts w:hint="eastAsia" w:ascii="Times New Roman" w:hAnsi="Times New Roman" w:eastAsia="黑体" w:cs="黑体"/>
          <w:sz w:val="28"/>
          <w:szCs w:val="28"/>
          <w:highlight w:val="none"/>
          <w:lang w:val="en-US" w:eastAsia="zh-CN"/>
        </w:rPr>
        <w:t xml:space="preserve">  </w:t>
      </w:r>
      <w:r>
        <w:rPr>
          <w:rFonts w:hint="eastAsia" w:eastAsia="黑体" w:cs="黑体"/>
          <w:sz w:val="28"/>
          <w:szCs w:val="28"/>
          <w:highlight w:val="none"/>
          <w:lang w:val="en-US" w:eastAsia="zh-CN"/>
        </w:rPr>
        <w:t>修正后</w:t>
      </w:r>
      <w:r>
        <w:rPr>
          <w:rFonts w:hint="eastAsia" w:ascii="Times New Roman" w:hAnsi="Times New Roman" w:eastAsia="黑体" w:cs="黑体"/>
          <w:sz w:val="28"/>
          <w:szCs w:val="28"/>
          <w:highlight w:val="none"/>
          <w:lang w:val="en-US" w:eastAsia="zh-CN"/>
        </w:rPr>
        <w:t>样本总体季度用工规模及增减变动情况（单位：人、%）</w:t>
      </w:r>
    </w:p>
    <w:p>
      <w:pPr>
        <w:bidi w:val="0"/>
        <w:jc w:val="center"/>
        <w:rPr>
          <w:rFonts w:hint="eastAsia" w:ascii="Times New Roman" w:hAnsi="Times New Roman" w:cstheme="minorBidi"/>
          <w:b/>
          <w:bCs/>
          <w:kern w:val="2"/>
          <w:sz w:val="32"/>
          <w:szCs w:val="24"/>
          <w:highlight w:val="none"/>
          <w:lang w:val="en-US" w:eastAsia="zh-CN" w:bidi="ar-SA"/>
        </w:rPr>
      </w:pPr>
    </w:p>
    <w:p>
      <w:pPr>
        <w:bidi w:val="0"/>
        <w:rPr>
          <w:rFonts w:hint="eastAsia" w:cstheme="minorBidi"/>
          <w:b w:val="0"/>
          <w:bCs w:val="0"/>
          <w:kern w:val="2"/>
          <w:sz w:val="32"/>
          <w:szCs w:val="24"/>
          <w:highlight w:val="none"/>
          <w:lang w:val="en-US" w:eastAsia="zh-CN" w:bidi="ar-SA"/>
        </w:rPr>
      </w:pPr>
      <w:r>
        <w:rPr>
          <w:rFonts w:hint="eastAsia" w:ascii="Times New Roman" w:hAnsi="Times New Roman" w:cstheme="minorBidi"/>
          <w:b/>
          <w:bCs/>
          <w:kern w:val="2"/>
          <w:sz w:val="32"/>
          <w:szCs w:val="24"/>
          <w:highlight w:val="none"/>
          <w:lang w:val="en-US" w:eastAsia="zh-CN" w:bidi="ar-SA"/>
        </w:rPr>
        <w:t>分行业看，</w:t>
      </w:r>
      <w:r>
        <w:rPr>
          <w:rFonts w:hint="eastAsia" w:ascii="Times New Roman" w:hAnsi="Times New Roman" w:cstheme="minorBidi"/>
          <w:b w:val="0"/>
          <w:bCs w:val="0"/>
          <w:kern w:val="2"/>
          <w:sz w:val="32"/>
          <w:szCs w:val="24"/>
          <w:highlight w:val="none"/>
          <w:lang w:val="en-US" w:eastAsia="zh-CN" w:bidi="ar-SA"/>
        </w:rPr>
        <w:t>租赁和商务服务业</w:t>
      </w:r>
      <w:r>
        <w:rPr>
          <w:rFonts w:hint="eastAsia" w:cstheme="minorBidi"/>
          <w:b w:val="0"/>
          <w:bCs w:val="0"/>
          <w:kern w:val="2"/>
          <w:sz w:val="32"/>
          <w:szCs w:val="24"/>
          <w:highlight w:val="none"/>
          <w:lang w:val="en-US" w:eastAsia="zh-CN" w:bidi="ar-SA"/>
        </w:rPr>
        <w:t>用工增幅为</w:t>
      </w:r>
      <w:r>
        <w:rPr>
          <w:rFonts w:hint="eastAsia" w:ascii="Times New Roman" w:hAnsi="Times New Roman" w:cstheme="minorBidi"/>
          <w:b w:val="0"/>
          <w:bCs w:val="0"/>
          <w:kern w:val="2"/>
          <w:sz w:val="32"/>
          <w:szCs w:val="24"/>
          <w:highlight w:val="none"/>
          <w:lang w:val="en-US" w:eastAsia="zh-CN" w:bidi="ar-SA"/>
        </w:rPr>
        <w:t>61.27%</w:t>
      </w:r>
      <w:r>
        <w:rPr>
          <w:rFonts w:hint="eastAsia" w:cstheme="minorBidi"/>
          <w:b w:val="0"/>
          <w:bCs w:val="0"/>
          <w:kern w:val="2"/>
          <w:sz w:val="32"/>
          <w:szCs w:val="24"/>
          <w:highlight w:val="none"/>
          <w:lang w:val="en-US" w:eastAsia="zh-CN" w:bidi="ar-SA"/>
        </w:rPr>
        <w:t>，主要是由前述样本调整所致。剔除该样本对用工总量的影响后，该行业的用工规模小幅增加了276人，增幅为5.22%。</w:t>
      </w:r>
      <w:r>
        <w:rPr>
          <w:rFonts w:hint="eastAsia" w:ascii="Times New Roman" w:hAnsi="Times New Roman" w:cstheme="minorBidi"/>
          <w:b w:val="0"/>
          <w:bCs w:val="0"/>
          <w:kern w:val="2"/>
          <w:sz w:val="32"/>
          <w:szCs w:val="24"/>
          <w:highlight w:val="none"/>
          <w:lang w:val="en-US" w:eastAsia="zh-CN" w:bidi="ar-SA"/>
        </w:rPr>
        <w:t>信息传输、软件和信息技术服务业</w:t>
      </w:r>
      <w:r>
        <w:rPr>
          <w:rFonts w:hint="eastAsia" w:cstheme="minorBidi"/>
          <w:b w:val="0"/>
          <w:bCs w:val="0"/>
          <w:kern w:val="2"/>
          <w:sz w:val="32"/>
          <w:szCs w:val="24"/>
          <w:highlight w:val="none"/>
          <w:lang w:val="en-US" w:eastAsia="zh-CN" w:bidi="ar-SA"/>
        </w:rPr>
        <w:t>用工总量</w:t>
      </w:r>
      <w:r>
        <w:rPr>
          <w:rFonts w:hint="eastAsia" w:ascii="Times New Roman" w:hAnsi="Times New Roman" w:cstheme="minorBidi"/>
          <w:b w:val="0"/>
          <w:bCs w:val="0"/>
          <w:kern w:val="2"/>
          <w:sz w:val="32"/>
          <w:szCs w:val="24"/>
          <w:highlight w:val="none"/>
          <w:lang w:val="en-US" w:eastAsia="zh-CN" w:bidi="ar-SA"/>
        </w:rPr>
        <w:t>较2023年末</w:t>
      </w:r>
      <w:r>
        <w:rPr>
          <w:rFonts w:hint="eastAsia" w:cstheme="minorBidi"/>
          <w:b w:val="0"/>
          <w:bCs w:val="0"/>
          <w:kern w:val="2"/>
          <w:sz w:val="32"/>
          <w:szCs w:val="24"/>
          <w:highlight w:val="none"/>
          <w:lang w:val="en-US" w:eastAsia="zh-CN" w:bidi="ar-SA"/>
        </w:rPr>
        <w:t>增加了1120人，增幅为</w:t>
      </w:r>
      <w:r>
        <w:rPr>
          <w:rFonts w:hint="eastAsia" w:ascii="Times New Roman" w:hAnsi="Times New Roman" w:cstheme="minorBidi"/>
          <w:b w:val="0"/>
          <w:bCs w:val="0"/>
          <w:kern w:val="2"/>
          <w:sz w:val="32"/>
          <w:szCs w:val="24"/>
          <w:highlight w:val="none"/>
          <w:lang w:val="en-US" w:eastAsia="zh-CN" w:bidi="ar-SA"/>
        </w:rPr>
        <w:t>21.74%</w:t>
      </w:r>
      <w:r>
        <w:rPr>
          <w:rFonts w:hint="eastAsia" w:cstheme="minorBidi"/>
          <w:b w:val="0"/>
          <w:bCs w:val="0"/>
          <w:kern w:val="2"/>
          <w:sz w:val="32"/>
          <w:szCs w:val="24"/>
          <w:highlight w:val="none"/>
          <w:lang w:val="en-US" w:eastAsia="zh-CN" w:bidi="ar-SA"/>
        </w:rPr>
        <w:t>。以上得益于海珠区在数字经济、会展经济等领域的大力布局，新一代信息技术服务业和广告、会展等服务业发展提速，产生较强的就业拉动效应。</w:t>
      </w:r>
    </w:p>
    <w:p>
      <w:pPr>
        <w:bidi w:val="0"/>
        <w:rPr>
          <w:rFonts w:hint="default" w:ascii="Times New Roman" w:hAnsi="Times New Roman" w:cstheme="minorBidi"/>
          <w:b w:val="0"/>
          <w:kern w:val="2"/>
          <w:sz w:val="32"/>
          <w:szCs w:val="24"/>
          <w:highlight w:val="none"/>
          <w:lang w:val="en-US" w:eastAsia="zh-CN" w:bidi="ar-SA"/>
        </w:rPr>
      </w:pPr>
      <w:r>
        <w:rPr>
          <w:rFonts w:hint="eastAsia" w:cstheme="minorBidi"/>
          <w:b w:val="0"/>
          <w:bCs w:val="0"/>
          <w:kern w:val="2"/>
          <w:sz w:val="32"/>
          <w:szCs w:val="24"/>
          <w:highlight w:val="none"/>
          <w:lang w:val="en-US" w:eastAsia="zh-CN" w:bidi="ar-SA"/>
        </w:rPr>
        <w:t>其余</w:t>
      </w:r>
      <w:r>
        <w:rPr>
          <w:rFonts w:hint="eastAsia" w:ascii="Times New Roman" w:hAnsi="Times New Roman" w:cstheme="minorBidi"/>
          <w:b w:val="0"/>
          <w:bCs w:val="0"/>
          <w:kern w:val="2"/>
          <w:sz w:val="32"/>
          <w:szCs w:val="24"/>
          <w:highlight w:val="none"/>
          <w:lang w:val="en-US" w:eastAsia="zh-CN" w:bidi="ar-SA"/>
        </w:rPr>
        <w:t>行业</w:t>
      </w:r>
      <w:r>
        <w:rPr>
          <w:rFonts w:hint="eastAsia" w:cstheme="minorBidi"/>
          <w:b w:val="0"/>
          <w:bCs w:val="0"/>
          <w:kern w:val="2"/>
          <w:sz w:val="32"/>
          <w:szCs w:val="24"/>
          <w:highlight w:val="none"/>
          <w:lang w:val="en-US" w:eastAsia="zh-CN" w:bidi="ar-SA"/>
        </w:rPr>
        <w:t>的</w:t>
      </w:r>
      <w:r>
        <w:rPr>
          <w:rFonts w:hint="eastAsia" w:ascii="Times New Roman" w:hAnsi="Times New Roman" w:cstheme="minorBidi"/>
          <w:b w:val="0"/>
          <w:bCs w:val="0"/>
          <w:kern w:val="2"/>
          <w:sz w:val="32"/>
          <w:szCs w:val="24"/>
          <w:highlight w:val="none"/>
          <w:lang w:val="en-US" w:eastAsia="zh-CN" w:bidi="ar-SA"/>
        </w:rPr>
        <w:t>用工规模均有缩减。</w:t>
      </w:r>
      <w:r>
        <w:rPr>
          <w:rFonts w:hint="eastAsia" w:ascii="Times New Roman" w:hAnsi="Times New Roman" w:cstheme="minorBidi"/>
          <w:b w:val="0"/>
          <w:kern w:val="2"/>
          <w:sz w:val="32"/>
          <w:szCs w:val="24"/>
          <w:highlight w:val="none"/>
          <w:lang w:val="en-US" w:eastAsia="zh-CN" w:bidi="ar-SA"/>
        </w:rPr>
        <w:t>用工缩减</w:t>
      </w:r>
      <w:r>
        <w:rPr>
          <w:rFonts w:hint="eastAsia" w:cstheme="minorBidi"/>
          <w:b w:val="0"/>
          <w:kern w:val="2"/>
          <w:sz w:val="32"/>
          <w:szCs w:val="24"/>
          <w:highlight w:val="none"/>
          <w:lang w:val="en-US" w:eastAsia="zh-CN" w:bidi="ar-SA"/>
        </w:rPr>
        <w:t>人数</w:t>
      </w:r>
      <w:r>
        <w:rPr>
          <w:rFonts w:hint="eastAsia" w:ascii="Times New Roman" w:hAnsi="Times New Roman" w:cstheme="minorBidi"/>
          <w:b w:val="0"/>
          <w:kern w:val="2"/>
          <w:sz w:val="32"/>
          <w:szCs w:val="24"/>
          <w:highlight w:val="none"/>
          <w:lang w:val="en-US" w:eastAsia="zh-CN" w:bidi="ar-SA"/>
        </w:rPr>
        <w:t>最</w:t>
      </w:r>
      <w:r>
        <w:rPr>
          <w:rFonts w:hint="eastAsia" w:cstheme="minorBidi"/>
          <w:b w:val="0"/>
          <w:kern w:val="2"/>
          <w:sz w:val="32"/>
          <w:szCs w:val="24"/>
          <w:highlight w:val="none"/>
          <w:lang w:val="en-US" w:eastAsia="zh-CN" w:bidi="ar-SA"/>
        </w:rPr>
        <w:t>多</w:t>
      </w:r>
      <w:r>
        <w:rPr>
          <w:rFonts w:hint="eastAsia" w:ascii="Times New Roman" w:hAnsi="Times New Roman" w:cstheme="minorBidi"/>
          <w:b w:val="0"/>
          <w:kern w:val="2"/>
          <w:sz w:val="32"/>
          <w:szCs w:val="24"/>
          <w:highlight w:val="none"/>
          <w:lang w:val="en-US" w:eastAsia="zh-CN" w:bidi="ar-SA"/>
        </w:rPr>
        <w:t>的前三个行业依次为交通运输、仓储和邮政业、科学研究和技术服务业、制造业。减员幅度最高的前三个行业依次为制造业</w:t>
      </w:r>
      <w:r>
        <w:rPr>
          <w:rFonts w:hint="eastAsia" w:cstheme="minorBidi"/>
          <w:b w:val="0"/>
          <w:kern w:val="2"/>
          <w:sz w:val="32"/>
          <w:szCs w:val="24"/>
          <w:highlight w:val="none"/>
          <w:lang w:val="en-US" w:eastAsia="zh-CN" w:bidi="ar-SA"/>
        </w:rPr>
        <w:t>、</w:t>
      </w:r>
      <w:r>
        <w:rPr>
          <w:rFonts w:hint="eastAsia" w:ascii="Times New Roman" w:hAnsi="Times New Roman" w:cstheme="minorBidi"/>
          <w:b w:val="0"/>
          <w:kern w:val="2"/>
          <w:sz w:val="32"/>
          <w:szCs w:val="24"/>
          <w:highlight w:val="none"/>
          <w:lang w:val="en-US" w:eastAsia="zh-CN" w:bidi="ar-SA"/>
        </w:rPr>
        <w:t>文化、体育和娱乐业</w:t>
      </w:r>
      <w:r>
        <w:rPr>
          <w:rFonts w:hint="eastAsia" w:cstheme="minorBidi"/>
          <w:b w:val="0"/>
          <w:kern w:val="2"/>
          <w:sz w:val="32"/>
          <w:szCs w:val="24"/>
          <w:highlight w:val="none"/>
          <w:lang w:val="en-US" w:eastAsia="zh-CN" w:bidi="ar-SA"/>
        </w:rPr>
        <w:t>、</w:t>
      </w:r>
      <w:r>
        <w:rPr>
          <w:rFonts w:hint="eastAsia" w:ascii="Times New Roman" w:hAnsi="Times New Roman" w:cstheme="minorBidi"/>
          <w:b w:val="0"/>
          <w:kern w:val="2"/>
          <w:sz w:val="32"/>
          <w:szCs w:val="24"/>
          <w:highlight w:val="none"/>
          <w:lang w:val="en-US" w:eastAsia="zh-CN" w:bidi="ar-SA"/>
        </w:rPr>
        <w:t>科学研究和技术服务业</w:t>
      </w:r>
      <w:r>
        <w:rPr>
          <w:rFonts w:hint="default" w:ascii="Times New Roman" w:hAnsi="Times New Roman" w:cstheme="minorBidi"/>
          <w:b w:val="0"/>
          <w:kern w:val="2"/>
          <w:sz w:val="32"/>
          <w:szCs w:val="24"/>
          <w:highlight w:val="none"/>
          <w:lang w:val="en-US" w:eastAsia="zh-CN" w:bidi="ar-SA"/>
        </w:rPr>
        <w:t>。</w:t>
      </w:r>
      <w:r>
        <w:rPr>
          <w:rFonts w:hint="eastAsia" w:cstheme="minorBidi"/>
          <w:b w:val="0"/>
          <w:kern w:val="2"/>
          <w:sz w:val="32"/>
          <w:szCs w:val="24"/>
          <w:highlight w:val="none"/>
          <w:lang w:val="en-US" w:eastAsia="zh-CN" w:bidi="ar-SA"/>
        </w:rPr>
        <w:t>以上行业用工规模缩减的原因，制造业和</w:t>
      </w:r>
      <w:r>
        <w:rPr>
          <w:rFonts w:hint="eastAsia" w:ascii="Times New Roman" w:hAnsi="Times New Roman" w:cstheme="minorBidi"/>
          <w:b w:val="0"/>
          <w:kern w:val="2"/>
          <w:sz w:val="32"/>
          <w:szCs w:val="24"/>
          <w:highlight w:val="none"/>
          <w:lang w:val="en-US" w:eastAsia="zh-CN" w:bidi="ar-SA"/>
        </w:rPr>
        <w:t>科技</w:t>
      </w:r>
      <w:r>
        <w:rPr>
          <w:rFonts w:hint="eastAsia" w:cstheme="minorBidi"/>
          <w:b w:val="0"/>
          <w:kern w:val="2"/>
          <w:sz w:val="32"/>
          <w:szCs w:val="24"/>
          <w:highlight w:val="none"/>
          <w:lang w:val="en-US" w:eastAsia="zh-CN" w:bidi="ar-SA"/>
        </w:rPr>
        <w:t>服务业主要与智能化技术应用相关，交通运输业和文体娱乐业除了市场消费需求变动的影响外，更多是与企业用工方式调整有关，新业态和灵活就业从业人数无法纳入统计。</w:t>
      </w:r>
    </w:p>
    <w:p>
      <w:pPr>
        <w:bidi w:val="0"/>
        <w:ind w:left="0" w:leftChars="0" w:firstLine="0" w:firstLineChars="0"/>
        <w:jc w:val="center"/>
        <w:rPr>
          <w:rFonts w:hint="default" w:ascii="Times New Roman" w:hAnsi="Times New Roman" w:eastAsia="黑体" w:cs="黑体"/>
          <w:sz w:val="28"/>
          <w:szCs w:val="28"/>
          <w:highlight w:val="none"/>
          <w:lang w:val="en-US" w:eastAsia="zh-CN"/>
        </w:rPr>
        <w:sectPr>
          <w:footnotePr>
            <w:numFmt w:val="decimal"/>
          </w:footnotePr>
          <w:pgSz w:w="11906" w:h="16838"/>
          <w:pgMar w:top="1440" w:right="1474" w:bottom="1440"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bidi w:val="0"/>
        <w:ind w:left="0" w:leftChars="0" w:firstLine="0" w:firstLineChars="0"/>
        <w:jc w:val="center"/>
        <w:rPr>
          <w:rFonts w:hint="eastAsia" w:ascii="Times New Roman" w:hAnsi="Times New Roman" w:eastAsia="黑体" w:cs="黑体"/>
          <w:sz w:val="28"/>
          <w:szCs w:val="28"/>
          <w:highlight w:val="none"/>
          <w:lang w:val="en-US" w:eastAsia="zh-CN"/>
        </w:rPr>
      </w:pPr>
      <w:r>
        <w:rPr>
          <w:rFonts w:hint="eastAsia" w:ascii="Times New Roman" w:hAnsi="Times New Roman" w:eastAsia="黑体" w:cs="黑体"/>
          <w:sz w:val="28"/>
          <w:szCs w:val="28"/>
          <w:highlight w:val="none"/>
          <w:lang w:val="en-US" w:eastAsia="zh-CN"/>
        </w:rPr>
        <w:t>表</w:t>
      </w:r>
      <w:r>
        <w:rPr>
          <w:rFonts w:hint="default" w:ascii="Times New Roman" w:hAnsi="Times New Roman" w:eastAsia="黑体" w:cs="黑体"/>
          <w:sz w:val="28"/>
          <w:szCs w:val="28"/>
          <w:highlight w:val="none"/>
          <w:lang w:val="en-US" w:eastAsia="zh-CN"/>
        </w:rPr>
        <w:t>1-2-</w:t>
      </w:r>
      <w:r>
        <w:rPr>
          <w:rFonts w:hint="eastAsia" w:ascii="Times New Roman" w:hAnsi="Times New Roman" w:eastAsia="黑体" w:cs="黑体"/>
          <w:sz w:val="28"/>
          <w:szCs w:val="28"/>
          <w:highlight w:val="none"/>
          <w:lang w:val="en-US" w:eastAsia="zh-CN"/>
        </w:rPr>
        <w:t>2  分行业在岗员工数量变动情况（单位：人、%）</w:t>
      </w:r>
    </w:p>
    <w:tbl>
      <w:tblPr>
        <w:tblStyle w:val="14"/>
        <w:tblW w:w="50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71"/>
        <w:gridCol w:w="748"/>
        <w:gridCol w:w="867"/>
        <w:gridCol w:w="867"/>
        <w:gridCol w:w="867"/>
        <w:gridCol w:w="867"/>
        <w:gridCol w:w="867"/>
        <w:gridCol w:w="867"/>
        <w:gridCol w:w="867"/>
        <w:gridCol w:w="867"/>
        <w:gridCol w:w="867"/>
        <w:gridCol w:w="867"/>
        <w:gridCol w:w="867"/>
        <w:gridCol w:w="871"/>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2" w:hRule="atLeast"/>
        </w:trPr>
        <w:tc>
          <w:tcPr>
            <w:tcW w:w="68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黑体" w:cs="黑体"/>
                <w:sz w:val="20"/>
                <w:szCs w:val="20"/>
                <w:lang w:val="en-US" w:eastAsia="zh-CN"/>
              </w:rPr>
            </w:pPr>
            <w:r>
              <w:rPr>
                <w:rFonts w:hint="eastAsia" w:ascii="Times New Roman" w:hAnsi="Times New Roman" w:eastAsia="黑体" w:cs="黑体"/>
                <w:sz w:val="20"/>
                <w:szCs w:val="20"/>
                <w:lang w:val="en-US" w:eastAsia="zh-CN"/>
              </w:rPr>
              <w:t>行业分布</w:t>
            </w:r>
          </w:p>
        </w:tc>
        <w:tc>
          <w:tcPr>
            <w:tcW w:w="26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黑体" w:cs="黑体"/>
                <w:sz w:val="20"/>
                <w:szCs w:val="20"/>
                <w:lang w:val="en-US" w:eastAsia="zh-CN"/>
              </w:rPr>
            </w:pPr>
            <w:r>
              <w:rPr>
                <w:rFonts w:hint="eastAsia" w:ascii="Times New Roman" w:hAnsi="Times New Roman" w:eastAsia="黑体" w:cs="黑体"/>
                <w:sz w:val="20"/>
                <w:szCs w:val="20"/>
                <w:lang w:val="en-US" w:eastAsia="zh-CN"/>
              </w:rPr>
              <w:t>2023年末</w:t>
            </w:r>
          </w:p>
        </w:tc>
        <w:tc>
          <w:tcPr>
            <w:tcW w:w="30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黑体" w:cs="黑体"/>
                <w:sz w:val="21"/>
                <w:szCs w:val="21"/>
                <w:lang w:val="en-US" w:eastAsia="zh-CN"/>
              </w:rPr>
            </w:pPr>
            <w:r>
              <w:rPr>
                <w:rFonts w:hint="eastAsia" w:cs="黑体"/>
                <w:sz w:val="20"/>
                <w:szCs w:val="20"/>
                <w:lang w:val="en-US" w:eastAsia="zh-CN"/>
              </w:rPr>
              <w:t>202401</w:t>
            </w:r>
          </w:p>
        </w:tc>
        <w:tc>
          <w:tcPr>
            <w:tcW w:w="30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auto"/>
              <w:rPr>
                <w:rFonts w:hint="default" w:ascii="Times New Roman" w:hAnsi="Times New Roman" w:eastAsia="黑体" w:cs="黑体"/>
                <w:kern w:val="2"/>
                <w:sz w:val="20"/>
                <w:szCs w:val="20"/>
                <w:lang w:val="en-US" w:eastAsia="zh-CN" w:bidi="ar-SA"/>
              </w:rPr>
            </w:pPr>
            <w:r>
              <w:rPr>
                <w:rFonts w:hint="eastAsia" w:cs="黑体"/>
                <w:kern w:val="2"/>
                <w:sz w:val="20"/>
                <w:szCs w:val="20"/>
                <w:lang w:val="en-US" w:eastAsia="zh-CN" w:bidi="ar-SA"/>
              </w:rPr>
              <w:t>202402</w:t>
            </w:r>
          </w:p>
        </w:tc>
        <w:tc>
          <w:tcPr>
            <w:tcW w:w="30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auto"/>
              <w:rPr>
                <w:rFonts w:hint="default" w:ascii="Times New Roman" w:hAnsi="Times New Roman" w:eastAsia="黑体" w:cs="黑体"/>
                <w:kern w:val="2"/>
                <w:sz w:val="20"/>
                <w:szCs w:val="20"/>
                <w:lang w:val="en-US" w:eastAsia="zh-CN" w:bidi="ar-SA"/>
              </w:rPr>
            </w:pPr>
            <w:r>
              <w:rPr>
                <w:rFonts w:hint="eastAsia" w:cs="黑体"/>
                <w:kern w:val="2"/>
                <w:sz w:val="20"/>
                <w:szCs w:val="20"/>
                <w:lang w:val="en-US" w:eastAsia="zh-CN" w:bidi="ar-SA"/>
              </w:rPr>
              <w:t>202403</w:t>
            </w:r>
          </w:p>
        </w:tc>
        <w:tc>
          <w:tcPr>
            <w:tcW w:w="30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auto"/>
              <w:rPr>
                <w:rFonts w:hint="default" w:ascii="Times New Roman" w:hAnsi="Times New Roman" w:eastAsia="黑体" w:cs="黑体"/>
                <w:kern w:val="2"/>
                <w:sz w:val="20"/>
                <w:szCs w:val="20"/>
                <w:lang w:val="en-US" w:eastAsia="zh-CN" w:bidi="ar-SA"/>
              </w:rPr>
            </w:pPr>
            <w:r>
              <w:rPr>
                <w:rFonts w:hint="eastAsia" w:cs="黑体"/>
                <w:kern w:val="2"/>
                <w:sz w:val="20"/>
                <w:szCs w:val="20"/>
                <w:lang w:val="en-US" w:eastAsia="zh-CN" w:bidi="ar-SA"/>
              </w:rPr>
              <w:t>202404</w:t>
            </w:r>
          </w:p>
        </w:tc>
        <w:tc>
          <w:tcPr>
            <w:tcW w:w="30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auto"/>
              <w:rPr>
                <w:rFonts w:hint="default" w:ascii="Times New Roman" w:hAnsi="Times New Roman" w:eastAsia="黑体" w:cs="黑体"/>
                <w:kern w:val="2"/>
                <w:sz w:val="20"/>
                <w:szCs w:val="20"/>
                <w:lang w:val="en-US" w:eastAsia="zh-CN" w:bidi="ar-SA"/>
              </w:rPr>
            </w:pPr>
            <w:r>
              <w:rPr>
                <w:rFonts w:hint="eastAsia" w:cs="黑体"/>
                <w:kern w:val="2"/>
                <w:sz w:val="20"/>
                <w:szCs w:val="20"/>
                <w:lang w:val="en-US" w:eastAsia="zh-CN" w:bidi="ar-SA"/>
              </w:rPr>
              <w:t>202405</w:t>
            </w:r>
          </w:p>
        </w:tc>
        <w:tc>
          <w:tcPr>
            <w:tcW w:w="30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auto"/>
              <w:rPr>
                <w:rFonts w:hint="default" w:ascii="Times New Roman" w:hAnsi="Times New Roman" w:eastAsia="黑体" w:cs="黑体"/>
                <w:kern w:val="2"/>
                <w:sz w:val="20"/>
                <w:szCs w:val="20"/>
                <w:lang w:val="en-US" w:eastAsia="zh-CN" w:bidi="ar-SA"/>
              </w:rPr>
            </w:pPr>
            <w:r>
              <w:rPr>
                <w:rFonts w:hint="eastAsia" w:cs="黑体"/>
                <w:kern w:val="2"/>
                <w:sz w:val="20"/>
                <w:szCs w:val="20"/>
                <w:lang w:val="en-US" w:eastAsia="zh-CN" w:bidi="ar-SA"/>
              </w:rPr>
              <w:t>202406</w:t>
            </w:r>
          </w:p>
        </w:tc>
        <w:tc>
          <w:tcPr>
            <w:tcW w:w="30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auto"/>
              <w:rPr>
                <w:rFonts w:hint="default" w:ascii="Times New Roman" w:hAnsi="Times New Roman" w:eastAsia="黑体" w:cs="黑体"/>
                <w:kern w:val="2"/>
                <w:sz w:val="20"/>
                <w:szCs w:val="20"/>
                <w:lang w:val="en-US" w:eastAsia="zh-CN" w:bidi="ar-SA"/>
              </w:rPr>
            </w:pPr>
            <w:r>
              <w:rPr>
                <w:rFonts w:hint="eastAsia" w:cs="黑体"/>
                <w:kern w:val="2"/>
                <w:sz w:val="20"/>
                <w:szCs w:val="20"/>
                <w:lang w:val="en-US" w:eastAsia="zh-CN" w:bidi="ar-SA"/>
              </w:rPr>
              <w:t>202407</w:t>
            </w:r>
          </w:p>
        </w:tc>
        <w:tc>
          <w:tcPr>
            <w:tcW w:w="30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auto"/>
              <w:rPr>
                <w:rFonts w:hint="default" w:ascii="Times New Roman" w:hAnsi="Times New Roman" w:eastAsia="黑体" w:cs="黑体"/>
                <w:kern w:val="2"/>
                <w:sz w:val="20"/>
                <w:szCs w:val="20"/>
                <w:lang w:val="en-US" w:eastAsia="zh-CN" w:bidi="ar-SA"/>
              </w:rPr>
            </w:pPr>
            <w:r>
              <w:rPr>
                <w:rFonts w:hint="eastAsia" w:cs="黑体"/>
                <w:kern w:val="2"/>
                <w:sz w:val="20"/>
                <w:szCs w:val="20"/>
                <w:lang w:val="en-US" w:eastAsia="zh-CN" w:bidi="ar-SA"/>
              </w:rPr>
              <w:t>202408</w:t>
            </w:r>
          </w:p>
        </w:tc>
        <w:tc>
          <w:tcPr>
            <w:tcW w:w="30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auto"/>
              <w:rPr>
                <w:rFonts w:hint="eastAsia" w:ascii="Times New Roman" w:hAnsi="Times New Roman" w:eastAsia="黑体" w:cs="黑体"/>
                <w:kern w:val="2"/>
                <w:sz w:val="20"/>
                <w:szCs w:val="20"/>
                <w:lang w:val="en-US" w:eastAsia="zh-CN" w:bidi="ar-SA"/>
              </w:rPr>
            </w:pPr>
            <w:r>
              <w:rPr>
                <w:rFonts w:hint="eastAsia" w:cs="黑体"/>
                <w:kern w:val="2"/>
                <w:sz w:val="20"/>
                <w:szCs w:val="20"/>
                <w:lang w:val="en-US" w:eastAsia="zh-CN" w:bidi="ar-SA"/>
              </w:rPr>
              <w:t>202409</w:t>
            </w:r>
          </w:p>
        </w:tc>
        <w:tc>
          <w:tcPr>
            <w:tcW w:w="30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auto"/>
              <w:rPr>
                <w:rFonts w:hint="eastAsia" w:ascii="Times New Roman" w:hAnsi="Times New Roman" w:eastAsia="黑体" w:cs="黑体"/>
                <w:kern w:val="2"/>
                <w:sz w:val="20"/>
                <w:szCs w:val="20"/>
                <w:lang w:val="en-US" w:eastAsia="zh-CN" w:bidi="ar-SA"/>
              </w:rPr>
            </w:pPr>
            <w:r>
              <w:rPr>
                <w:rFonts w:hint="eastAsia" w:cs="黑体"/>
                <w:kern w:val="2"/>
                <w:sz w:val="20"/>
                <w:szCs w:val="20"/>
                <w:lang w:val="en-US" w:eastAsia="zh-CN" w:bidi="ar-SA"/>
              </w:rPr>
              <w:t>202410</w:t>
            </w:r>
          </w:p>
        </w:tc>
        <w:tc>
          <w:tcPr>
            <w:tcW w:w="30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auto"/>
              <w:rPr>
                <w:rFonts w:hint="default" w:ascii="Times New Roman" w:hAnsi="Times New Roman" w:eastAsia="黑体" w:cs="黑体"/>
                <w:kern w:val="2"/>
                <w:sz w:val="20"/>
                <w:szCs w:val="20"/>
                <w:lang w:val="en-US" w:eastAsia="zh-CN" w:bidi="ar-SA"/>
              </w:rPr>
            </w:pPr>
            <w:r>
              <w:rPr>
                <w:rFonts w:hint="eastAsia" w:cs="黑体"/>
                <w:kern w:val="2"/>
                <w:sz w:val="20"/>
                <w:szCs w:val="20"/>
                <w:lang w:val="en-US" w:eastAsia="zh-CN" w:bidi="ar-SA"/>
              </w:rPr>
              <w:t>202411</w:t>
            </w:r>
          </w:p>
        </w:tc>
        <w:tc>
          <w:tcPr>
            <w:tcW w:w="304"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auto"/>
              <w:rPr>
                <w:rFonts w:hint="default" w:ascii="Times New Roman" w:hAnsi="Times New Roman" w:eastAsia="黑体" w:cs="黑体"/>
                <w:kern w:val="2"/>
                <w:sz w:val="20"/>
                <w:szCs w:val="20"/>
                <w:lang w:val="en-US" w:eastAsia="zh-CN" w:bidi="ar-SA"/>
              </w:rPr>
            </w:pPr>
            <w:r>
              <w:rPr>
                <w:rFonts w:hint="eastAsia" w:cs="黑体"/>
                <w:kern w:val="2"/>
                <w:sz w:val="20"/>
                <w:szCs w:val="20"/>
                <w:lang w:val="en-US" w:eastAsia="zh-CN" w:bidi="ar-SA"/>
              </w:rPr>
              <w:t>202412</w:t>
            </w:r>
          </w:p>
        </w:tc>
        <w:tc>
          <w:tcPr>
            <w:tcW w:w="40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黑体" w:cs="黑体"/>
                <w:sz w:val="20"/>
                <w:szCs w:val="20"/>
                <w:lang w:val="en-US" w:eastAsia="zh-CN"/>
              </w:rPr>
            </w:pPr>
            <w:r>
              <w:rPr>
                <w:rFonts w:hint="eastAsia" w:ascii="Times New Roman" w:hAnsi="Times New Roman" w:eastAsia="黑体" w:cs="黑体"/>
                <w:sz w:val="20"/>
                <w:szCs w:val="20"/>
                <w:lang w:val="en-US" w:eastAsia="zh-CN"/>
              </w:rPr>
              <w:t>较</w:t>
            </w:r>
            <w:r>
              <w:rPr>
                <w:rFonts w:hint="eastAsia" w:cs="黑体"/>
                <w:sz w:val="20"/>
                <w:szCs w:val="20"/>
                <w:lang w:val="en-US" w:eastAsia="zh-CN"/>
              </w:rPr>
              <w:t>23</w:t>
            </w:r>
            <w:r>
              <w:rPr>
                <w:rFonts w:hint="eastAsia" w:ascii="Times New Roman" w:hAnsi="Times New Roman" w:eastAsia="黑体" w:cs="黑体"/>
                <w:sz w:val="20"/>
                <w:szCs w:val="20"/>
                <w:lang w:val="en-US" w:eastAsia="zh-CN"/>
              </w:rPr>
              <w:t>年末变动（%）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8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仿宋" w:cs="仿宋"/>
                <w:b/>
                <w:bCs/>
                <w:sz w:val="21"/>
                <w:szCs w:val="21"/>
                <w:lang w:val="en-US" w:eastAsia="zh-CN"/>
              </w:rPr>
            </w:pPr>
            <w:r>
              <w:rPr>
                <w:rFonts w:hint="eastAsia" w:ascii="Times New Roman" w:hAnsi="Times New Roman" w:eastAsia="仿宋" w:cs="仿宋"/>
                <w:b/>
                <w:bCs/>
                <w:sz w:val="21"/>
                <w:szCs w:val="21"/>
                <w:lang w:val="en-US" w:eastAsia="zh-CN"/>
              </w:rPr>
              <w:t>第二产业</w:t>
            </w:r>
          </w:p>
        </w:tc>
        <w:tc>
          <w:tcPr>
            <w:tcW w:w="26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黑体" w:cs="黑体"/>
                <w:b/>
                <w:bCs/>
                <w:sz w:val="21"/>
                <w:szCs w:val="21"/>
                <w:lang w:val="en-US" w:eastAsia="zh-CN"/>
              </w:rPr>
            </w:pPr>
            <w:r>
              <w:rPr>
                <w:rFonts w:hint="default" w:ascii="Times New Roman" w:hAnsi="Times New Roman" w:eastAsia="黑体" w:cs="黑体"/>
                <w:b/>
                <w:bCs/>
                <w:sz w:val="21"/>
                <w:szCs w:val="21"/>
                <w:lang w:val="en-US" w:eastAsia="zh-CN"/>
              </w:rPr>
              <w:t>5525</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b/>
                <w:bCs/>
                <w:sz w:val="21"/>
                <w:szCs w:val="21"/>
                <w:lang w:val="en-US" w:eastAsia="zh-CN"/>
              </w:rPr>
            </w:pPr>
            <w:r>
              <w:rPr>
                <w:rFonts w:hint="default" w:ascii="Times New Roman" w:hAnsi="Times New Roman" w:eastAsia="黑体" w:cs="黑体"/>
                <w:b/>
                <w:bCs/>
                <w:i w:val="0"/>
                <w:iCs w:val="0"/>
                <w:kern w:val="2"/>
                <w:sz w:val="21"/>
                <w:szCs w:val="21"/>
                <w:u w:val="none"/>
                <w:lang w:val="en-US" w:eastAsia="zh-CN" w:bidi="ar"/>
              </w:rPr>
              <w:t>5510</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b/>
                <w:bCs/>
                <w:sz w:val="21"/>
                <w:szCs w:val="21"/>
                <w:lang w:val="en-US" w:eastAsia="zh-CN"/>
              </w:rPr>
            </w:pPr>
            <w:r>
              <w:rPr>
                <w:rFonts w:hint="default" w:ascii="Times New Roman" w:hAnsi="Times New Roman" w:eastAsia="黑体" w:cs="黑体"/>
                <w:b/>
                <w:bCs/>
                <w:i w:val="0"/>
                <w:iCs w:val="0"/>
                <w:kern w:val="2"/>
                <w:sz w:val="21"/>
                <w:szCs w:val="21"/>
                <w:u w:val="none"/>
                <w:lang w:val="en-US" w:eastAsia="zh-CN" w:bidi="ar"/>
              </w:rPr>
              <w:t>5500</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b/>
                <w:bCs/>
                <w:sz w:val="21"/>
                <w:szCs w:val="21"/>
                <w:lang w:val="en-US" w:eastAsia="zh-CN"/>
              </w:rPr>
            </w:pPr>
            <w:r>
              <w:rPr>
                <w:rFonts w:hint="default" w:ascii="Times New Roman" w:hAnsi="Times New Roman" w:eastAsia="黑体" w:cs="黑体"/>
                <w:b/>
                <w:bCs/>
                <w:i w:val="0"/>
                <w:iCs w:val="0"/>
                <w:kern w:val="2"/>
                <w:sz w:val="21"/>
                <w:szCs w:val="21"/>
                <w:u w:val="none"/>
                <w:lang w:val="en-US" w:eastAsia="zh-CN" w:bidi="ar"/>
              </w:rPr>
              <w:t>5517</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b/>
                <w:bCs/>
                <w:sz w:val="21"/>
                <w:szCs w:val="21"/>
                <w:lang w:val="en-US" w:eastAsia="zh-CN"/>
              </w:rPr>
            </w:pPr>
            <w:r>
              <w:rPr>
                <w:rFonts w:hint="default" w:ascii="Times New Roman" w:hAnsi="Times New Roman" w:eastAsia="黑体" w:cs="黑体"/>
                <w:b/>
                <w:bCs/>
                <w:i w:val="0"/>
                <w:iCs w:val="0"/>
                <w:kern w:val="2"/>
                <w:sz w:val="21"/>
                <w:szCs w:val="21"/>
                <w:u w:val="none"/>
                <w:lang w:val="en-US" w:eastAsia="zh-CN" w:bidi="ar"/>
              </w:rPr>
              <w:t>5563</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b/>
                <w:bCs/>
                <w:sz w:val="21"/>
                <w:szCs w:val="21"/>
                <w:lang w:val="en-US" w:eastAsia="zh-CN"/>
              </w:rPr>
            </w:pPr>
            <w:r>
              <w:rPr>
                <w:rFonts w:hint="default" w:ascii="Times New Roman" w:hAnsi="Times New Roman" w:eastAsia="黑体" w:cs="黑体"/>
                <w:b/>
                <w:bCs/>
                <w:i w:val="0"/>
                <w:iCs w:val="0"/>
                <w:kern w:val="2"/>
                <w:sz w:val="21"/>
                <w:szCs w:val="21"/>
                <w:u w:val="none"/>
                <w:lang w:val="en-US" w:eastAsia="zh-CN" w:bidi="ar"/>
              </w:rPr>
              <w:t>5470</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b/>
                <w:bCs/>
                <w:sz w:val="21"/>
                <w:szCs w:val="21"/>
                <w:lang w:val="en-US" w:eastAsia="zh-CN"/>
              </w:rPr>
            </w:pPr>
            <w:r>
              <w:rPr>
                <w:rFonts w:hint="default" w:ascii="Times New Roman" w:hAnsi="Times New Roman" w:eastAsia="黑体" w:cs="黑体"/>
                <w:b/>
                <w:bCs/>
                <w:i w:val="0"/>
                <w:iCs w:val="0"/>
                <w:kern w:val="2"/>
                <w:sz w:val="21"/>
                <w:szCs w:val="21"/>
                <w:u w:val="none"/>
                <w:lang w:val="en-US" w:eastAsia="zh-CN" w:bidi="ar"/>
              </w:rPr>
              <w:t>5524</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b/>
                <w:bCs/>
                <w:sz w:val="21"/>
                <w:szCs w:val="21"/>
                <w:lang w:val="en-US" w:eastAsia="zh-CN"/>
              </w:rPr>
            </w:pPr>
            <w:r>
              <w:rPr>
                <w:rFonts w:hint="default" w:ascii="Times New Roman" w:hAnsi="Times New Roman" w:eastAsia="黑体" w:cs="黑体"/>
                <w:b/>
                <w:bCs/>
                <w:i w:val="0"/>
                <w:iCs w:val="0"/>
                <w:kern w:val="2"/>
                <w:sz w:val="21"/>
                <w:szCs w:val="21"/>
                <w:u w:val="none"/>
                <w:lang w:val="en-US" w:eastAsia="zh-CN" w:bidi="ar"/>
              </w:rPr>
              <w:t>5529</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b/>
                <w:bCs/>
                <w:sz w:val="21"/>
                <w:szCs w:val="21"/>
                <w:lang w:val="en-US" w:eastAsia="zh-CN"/>
              </w:rPr>
            </w:pPr>
            <w:r>
              <w:rPr>
                <w:rFonts w:hint="default" w:ascii="Times New Roman" w:hAnsi="Times New Roman" w:eastAsia="黑体" w:cs="黑体"/>
                <w:b/>
                <w:bCs/>
                <w:i w:val="0"/>
                <w:iCs w:val="0"/>
                <w:kern w:val="2"/>
                <w:sz w:val="21"/>
                <w:szCs w:val="21"/>
                <w:u w:val="none"/>
                <w:lang w:val="en-US" w:eastAsia="zh-CN" w:bidi="ar"/>
              </w:rPr>
              <w:t>5366</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b/>
                <w:bCs/>
                <w:sz w:val="21"/>
                <w:szCs w:val="21"/>
                <w:lang w:val="en-US" w:eastAsia="zh-CN"/>
              </w:rPr>
            </w:pPr>
            <w:r>
              <w:rPr>
                <w:rFonts w:hint="default" w:ascii="Times New Roman" w:hAnsi="Times New Roman" w:eastAsia="黑体" w:cs="黑体"/>
                <w:b/>
                <w:bCs/>
                <w:i w:val="0"/>
                <w:iCs w:val="0"/>
                <w:kern w:val="2"/>
                <w:sz w:val="21"/>
                <w:szCs w:val="21"/>
                <w:u w:val="none"/>
                <w:lang w:val="en-US" w:eastAsia="zh-CN" w:bidi="ar"/>
              </w:rPr>
              <w:t>5366</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b/>
                <w:bCs/>
                <w:sz w:val="21"/>
                <w:szCs w:val="21"/>
                <w:lang w:val="en-US" w:eastAsia="zh-CN"/>
              </w:rPr>
            </w:pPr>
            <w:r>
              <w:rPr>
                <w:rFonts w:hint="default" w:ascii="Times New Roman" w:hAnsi="Times New Roman" w:eastAsia="黑体" w:cs="黑体"/>
                <w:b/>
                <w:bCs/>
                <w:i w:val="0"/>
                <w:iCs w:val="0"/>
                <w:kern w:val="2"/>
                <w:sz w:val="21"/>
                <w:szCs w:val="21"/>
                <w:u w:val="none"/>
                <w:lang w:val="en-US" w:eastAsia="zh-CN" w:bidi="ar"/>
              </w:rPr>
              <w:t>5316</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b/>
                <w:bCs/>
                <w:sz w:val="21"/>
                <w:szCs w:val="21"/>
                <w:lang w:val="en-US" w:eastAsia="zh-CN"/>
              </w:rPr>
            </w:pPr>
            <w:r>
              <w:rPr>
                <w:rFonts w:hint="default" w:ascii="Times New Roman" w:hAnsi="Times New Roman" w:eastAsia="黑体" w:cs="黑体"/>
                <w:b/>
                <w:bCs/>
                <w:i w:val="0"/>
                <w:iCs w:val="0"/>
                <w:kern w:val="2"/>
                <w:sz w:val="21"/>
                <w:szCs w:val="21"/>
                <w:u w:val="none"/>
                <w:lang w:val="en-US" w:eastAsia="zh-CN" w:bidi="ar"/>
              </w:rPr>
              <w:t>5247</w:t>
            </w:r>
          </w:p>
        </w:tc>
        <w:tc>
          <w:tcPr>
            <w:tcW w:w="304"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b/>
                <w:bCs/>
                <w:sz w:val="21"/>
                <w:szCs w:val="21"/>
                <w:lang w:val="en-US" w:eastAsia="zh-CN"/>
              </w:rPr>
            </w:pPr>
            <w:r>
              <w:rPr>
                <w:rFonts w:hint="default" w:ascii="Times New Roman" w:hAnsi="Times New Roman" w:eastAsia="黑体" w:cs="黑体"/>
                <w:b/>
                <w:bCs/>
                <w:i w:val="0"/>
                <w:iCs w:val="0"/>
                <w:kern w:val="2"/>
                <w:sz w:val="21"/>
                <w:szCs w:val="21"/>
                <w:u w:val="none"/>
                <w:lang w:val="en-US" w:eastAsia="zh-CN" w:bidi="ar"/>
              </w:rPr>
              <w:t>5212</w:t>
            </w:r>
          </w:p>
        </w:tc>
        <w:tc>
          <w:tcPr>
            <w:tcW w:w="40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黑体" w:cs="黑体"/>
                <w:b/>
                <w:bCs/>
                <w:sz w:val="21"/>
                <w:szCs w:val="21"/>
                <w:lang w:val="en-US" w:eastAsia="zh-CN"/>
              </w:rPr>
            </w:pPr>
            <w:r>
              <w:rPr>
                <w:rFonts w:hint="default" w:ascii="Times New Roman" w:hAnsi="Times New Roman" w:eastAsia="黑体" w:cs="黑体"/>
                <w:b/>
                <w:bCs/>
                <w:sz w:val="21"/>
                <w:szCs w:val="21"/>
                <w:lang w:val="en-US" w:eastAsia="zh-CN"/>
              </w:rPr>
              <w:t>-5.67%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8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仿宋" w:cs="仿宋"/>
                <w:sz w:val="21"/>
                <w:szCs w:val="21"/>
                <w:lang w:val="en-US" w:eastAsia="zh-CN"/>
              </w:rPr>
            </w:pPr>
            <w:r>
              <w:rPr>
                <w:rFonts w:hint="eastAsia" w:ascii="Times New Roman" w:hAnsi="Times New Roman" w:eastAsia="仿宋" w:cs="仿宋"/>
                <w:sz w:val="21"/>
                <w:szCs w:val="21"/>
                <w:lang w:val="en-US" w:eastAsia="zh-CN"/>
              </w:rPr>
              <w:t>建筑业</w:t>
            </w:r>
          </w:p>
        </w:tc>
        <w:tc>
          <w:tcPr>
            <w:tcW w:w="26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sz w:val="21"/>
                <w:szCs w:val="21"/>
                <w:lang w:val="en-US" w:eastAsia="zh-CN"/>
              </w:rPr>
              <w:t>4711</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4706</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4705</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4730</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4769</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4671</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4726</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4697</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4848</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4848</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4800</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4733</w:t>
            </w:r>
          </w:p>
        </w:tc>
        <w:tc>
          <w:tcPr>
            <w:tcW w:w="304"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4700</w:t>
            </w:r>
          </w:p>
        </w:tc>
        <w:tc>
          <w:tcPr>
            <w:tcW w:w="40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sz w:val="21"/>
                <w:szCs w:val="21"/>
                <w:lang w:val="en-US" w:eastAsia="zh-CN"/>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8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仿宋" w:cs="仿宋"/>
                <w:sz w:val="21"/>
                <w:szCs w:val="21"/>
                <w:lang w:val="en-US" w:eastAsia="zh-CN"/>
              </w:rPr>
            </w:pPr>
            <w:r>
              <w:rPr>
                <w:rFonts w:hint="eastAsia" w:ascii="Times New Roman" w:hAnsi="Times New Roman" w:eastAsia="仿宋" w:cs="仿宋"/>
                <w:sz w:val="21"/>
                <w:szCs w:val="21"/>
                <w:lang w:val="en-US" w:eastAsia="zh-CN"/>
              </w:rPr>
              <w:t>制造业</w:t>
            </w:r>
          </w:p>
        </w:tc>
        <w:tc>
          <w:tcPr>
            <w:tcW w:w="26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sz w:val="21"/>
                <w:szCs w:val="21"/>
                <w:lang w:val="en-US" w:eastAsia="zh-CN"/>
              </w:rPr>
              <w:t>814</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804</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795</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787</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794</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799</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798</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832</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518</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518</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516</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514</w:t>
            </w:r>
          </w:p>
        </w:tc>
        <w:tc>
          <w:tcPr>
            <w:tcW w:w="304"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512</w:t>
            </w:r>
          </w:p>
        </w:tc>
        <w:tc>
          <w:tcPr>
            <w:tcW w:w="40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sz w:val="21"/>
                <w:szCs w:val="21"/>
                <w:lang w:val="en-US" w:eastAsia="zh-CN"/>
              </w:rPr>
              <w:t>-37.10%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8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仿宋" w:cs="仿宋"/>
                <w:b/>
                <w:bCs/>
                <w:sz w:val="21"/>
                <w:szCs w:val="21"/>
                <w:lang w:val="en-US" w:eastAsia="zh-CN"/>
              </w:rPr>
            </w:pPr>
            <w:r>
              <w:rPr>
                <w:rFonts w:hint="eastAsia" w:ascii="Times New Roman" w:hAnsi="Times New Roman" w:eastAsia="仿宋" w:cs="仿宋"/>
                <w:b/>
                <w:bCs/>
                <w:sz w:val="21"/>
                <w:szCs w:val="21"/>
                <w:lang w:val="en-US" w:eastAsia="zh-CN"/>
              </w:rPr>
              <w:t>第三产业</w:t>
            </w:r>
          </w:p>
        </w:tc>
        <w:tc>
          <w:tcPr>
            <w:tcW w:w="26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黑体" w:cs="黑体"/>
                <w:b/>
                <w:bCs/>
                <w:sz w:val="21"/>
                <w:szCs w:val="21"/>
                <w:lang w:val="en-US" w:eastAsia="zh-CN"/>
              </w:rPr>
            </w:pPr>
            <w:r>
              <w:rPr>
                <w:rFonts w:hint="default" w:ascii="Times New Roman" w:hAnsi="Times New Roman" w:eastAsia="黑体" w:cs="黑体"/>
                <w:b/>
                <w:bCs/>
                <w:sz w:val="21"/>
                <w:szCs w:val="21"/>
                <w:lang w:val="en-US" w:eastAsia="zh-CN"/>
              </w:rPr>
              <w:t>61558</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b/>
                <w:bCs/>
                <w:sz w:val="21"/>
                <w:szCs w:val="21"/>
                <w:lang w:val="en-US" w:eastAsia="zh-CN"/>
              </w:rPr>
            </w:pPr>
            <w:r>
              <w:rPr>
                <w:rFonts w:hint="default" w:ascii="Times New Roman" w:hAnsi="Times New Roman" w:eastAsia="黑体" w:cs="黑体"/>
                <w:b/>
                <w:bCs/>
                <w:i w:val="0"/>
                <w:iCs w:val="0"/>
                <w:kern w:val="2"/>
                <w:sz w:val="21"/>
                <w:szCs w:val="21"/>
                <w:u w:val="none"/>
                <w:lang w:val="en-US" w:eastAsia="zh-CN" w:bidi="ar"/>
              </w:rPr>
              <w:t>61228</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b/>
                <w:bCs/>
                <w:sz w:val="21"/>
                <w:szCs w:val="21"/>
                <w:lang w:val="en-US" w:eastAsia="zh-CN"/>
              </w:rPr>
            </w:pPr>
            <w:r>
              <w:rPr>
                <w:rFonts w:hint="default" w:ascii="Times New Roman" w:hAnsi="Times New Roman" w:eastAsia="黑体" w:cs="黑体"/>
                <w:b/>
                <w:bCs/>
                <w:i w:val="0"/>
                <w:iCs w:val="0"/>
                <w:kern w:val="2"/>
                <w:sz w:val="21"/>
                <w:szCs w:val="21"/>
                <w:u w:val="none"/>
                <w:lang w:val="en-US" w:eastAsia="zh-CN" w:bidi="ar"/>
              </w:rPr>
              <w:t>60883</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b/>
                <w:bCs/>
                <w:sz w:val="21"/>
                <w:szCs w:val="21"/>
                <w:lang w:val="en-US" w:eastAsia="zh-CN"/>
              </w:rPr>
            </w:pPr>
            <w:r>
              <w:rPr>
                <w:rFonts w:hint="default" w:ascii="Times New Roman" w:hAnsi="Times New Roman" w:eastAsia="黑体" w:cs="黑体"/>
                <w:b/>
                <w:bCs/>
                <w:i w:val="0"/>
                <w:iCs w:val="0"/>
                <w:kern w:val="2"/>
                <w:sz w:val="21"/>
                <w:szCs w:val="21"/>
                <w:u w:val="none"/>
                <w:lang w:val="en-US" w:eastAsia="zh-CN" w:bidi="ar"/>
              </w:rPr>
              <w:t>60421</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b/>
                <w:bCs/>
                <w:sz w:val="21"/>
                <w:szCs w:val="21"/>
                <w:lang w:val="en-US" w:eastAsia="zh-CN"/>
              </w:rPr>
            </w:pPr>
            <w:r>
              <w:rPr>
                <w:rFonts w:hint="default" w:ascii="Times New Roman" w:hAnsi="Times New Roman" w:eastAsia="黑体" w:cs="黑体"/>
                <w:b/>
                <w:bCs/>
                <w:i w:val="0"/>
                <w:iCs w:val="0"/>
                <w:kern w:val="2"/>
                <w:sz w:val="21"/>
                <w:szCs w:val="21"/>
                <w:u w:val="none"/>
                <w:lang w:val="en-US" w:eastAsia="zh-CN" w:bidi="ar"/>
              </w:rPr>
              <w:t>60166</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b/>
                <w:bCs/>
                <w:sz w:val="21"/>
                <w:szCs w:val="21"/>
                <w:lang w:val="en-US" w:eastAsia="zh-CN"/>
              </w:rPr>
            </w:pPr>
            <w:r>
              <w:rPr>
                <w:rFonts w:hint="default" w:ascii="Times New Roman" w:hAnsi="Times New Roman" w:eastAsia="黑体" w:cs="黑体"/>
                <w:b/>
                <w:bCs/>
                <w:i w:val="0"/>
                <w:iCs w:val="0"/>
                <w:kern w:val="2"/>
                <w:sz w:val="21"/>
                <w:szCs w:val="21"/>
                <w:u w:val="none"/>
                <w:lang w:val="en-US" w:eastAsia="zh-CN" w:bidi="ar"/>
              </w:rPr>
              <w:t>59775</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b/>
                <w:bCs/>
                <w:sz w:val="21"/>
                <w:szCs w:val="21"/>
                <w:lang w:val="en-US" w:eastAsia="zh-CN"/>
              </w:rPr>
            </w:pPr>
            <w:r>
              <w:rPr>
                <w:rFonts w:hint="default" w:ascii="Times New Roman" w:hAnsi="Times New Roman" w:eastAsia="黑体" w:cs="黑体"/>
                <w:b/>
                <w:bCs/>
                <w:i w:val="0"/>
                <w:iCs w:val="0"/>
                <w:kern w:val="2"/>
                <w:sz w:val="21"/>
                <w:szCs w:val="21"/>
                <w:u w:val="none"/>
                <w:lang w:val="en-US" w:eastAsia="zh-CN" w:bidi="ar"/>
              </w:rPr>
              <w:t>59309</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b/>
                <w:bCs/>
                <w:i w:val="0"/>
                <w:iCs w:val="0"/>
                <w:w w:val="95"/>
                <w:kern w:val="2"/>
                <w:sz w:val="21"/>
                <w:szCs w:val="21"/>
                <w:highlight w:val="none"/>
                <w:u w:val="none"/>
                <w:lang w:val="en-US" w:eastAsia="zh-CN" w:bidi="ar"/>
              </w:rPr>
            </w:pPr>
            <w:r>
              <w:rPr>
                <w:rFonts w:hint="default" w:ascii="Times New Roman" w:hAnsi="Times New Roman" w:eastAsia="黑体" w:cs="黑体"/>
                <w:b/>
                <w:bCs/>
                <w:i w:val="0"/>
                <w:iCs w:val="0"/>
                <w:w w:val="95"/>
                <w:kern w:val="2"/>
                <w:sz w:val="21"/>
                <w:szCs w:val="21"/>
                <w:highlight w:val="none"/>
                <w:u w:val="none"/>
                <w:lang w:val="en-US" w:eastAsia="zh-CN" w:bidi="ar"/>
              </w:rPr>
              <w:t>63559</w:t>
            </w:r>
          </w:p>
          <w:p>
            <w:pPr>
              <w:pStyle w:val="18"/>
              <w:widowControl w:val="0"/>
              <w:spacing w:line="0" w:lineRule="atLeast"/>
              <w:jc w:val="center"/>
              <w:textAlignment w:val="auto"/>
              <w:rPr>
                <w:rFonts w:hint="default" w:ascii="Times New Roman" w:hAnsi="Times New Roman" w:eastAsia="黑体" w:cs="黑体"/>
                <w:b/>
                <w:bCs/>
                <w:w w:val="95"/>
                <w:sz w:val="21"/>
                <w:szCs w:val="21"/>
                <w:highlight w:val="none"/>
                <w:lang w:val="en-US" w:eastAsia="zh-CN"/>
              </w:rPr>
            </w:pPr>
            <w:r>
              <w:rPr>
                <w:rFonts w:hint="eastAsia" w:cs="黑体"/>
                <w:b/>
                <w:bCs/>
                <w:i w:val="0"/>
                <w:iCs w:val="0"/>
                <w:w w:val="95"/>
                <w:kern w:val="2"/>
                <w:sz w:val="21"/>
                <w:szCs w:val="21"/>
                <w:highlight w:val="none"/>
                <w:u w:val="none"/>
                <w:lang w:val="en-US" w:eastAsia="zh-CN" w:bidi="ar"/>
              </w:rPr>
              <w:t>[60423]</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b/>
                <w:bCs/>
                <w:i w:val="0"/>
                <w:iCs w:val="0"/>
                <w:w w:val="95"/>
                <w:kern w:val="2"/>
                <w:sz w:val="21"/>
                <w:szCs w:val="21"/>
                <w:highlight w:val="none"/>
                <w:u w:val="none"/>
                <w:lang w:val="en-US" w:eastAsia="zh-CN" w:bidi="ar"/>
              </w:rPr>
            </w:pPr>
            <w:r>
              <w:rPr>
                <w:rFonts w:hint="default" w:ascii="Times New Roman" w:hAnsi="Times New Roman" w:eastAsia="黑体" w:cs="黑体"/>
                <w:b/>
                <w:bCs/>
                <w:i w:val="0"/>
                <w:iCs w:val="0"/>
                <w:w w:val="95"/>
                <w:kern w:val="2"/>
                <w:sz w:val="21"/>
                <w:szCs w:val="21"/>
                <w:highlight w:val="none"/>
                <w:u w:val="none"/>
                <w:lang w:val="en-US" w:eastAsia="zh-CN" w:bidi="ar"/>
              </w:rPr>
              <w:t>65084</w:t>
            </w:r>
          </w:p>
          <w:p>
            <w:pPr>
              <w:pStyle w:val="18"/>
              <w:widowControl w:val="0"/>
              <w:spacing w:line="0" w:lineRule="atLeast"/>
              <w:jc w:val="center"/>
              <w:textAlignment w:val="auto"/>
              <w:rPr>
                <w:rFonts w:hint="default" w:ascii="Times New Roman" w:hAnsi="Times New Roman" w:eastAsia="黑体" w:cs="黑体"/>
                <w:b/>
                <w:bCs/>
                <w:w w:val="95"/>
                <w:sz w:val="21"/>
                <w:szCs w:val="21"/>
                <w:highlight w:val="none"/>
                <w:lang w:val="en-US" w:eastAsia="zh-CN"/>
              </w:rPr>
            </w:pPr>
            <w:r>
              <w:rPr>
                <w:rFonts w:hint="eastAsia" w:cs="黑体"/>
                <w:b/>
                <w:bCs/>
                <w:i w:val="0"/>
                <w:iCs w:val="0"/>
                <w:w w:val="95"/>
                <w:kern w:val="2"/>
                <w:sz w:val="21"/>
                <w:szCs w:val="21"/>
                <w:highlight w:val="none"/>
                <w:u w:val="none"/>
                <w:lang w:val="en-US" w:eastAsia="zh-CN" w:bidi="ar"/>
              </w:rPr>
              <w:t>[61878]</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b/>
                <w:bCs/>
                <w:i w:val="0"/>
                <w:iCs w:val="0"/>
                <w:w w:val="95"/>
                <w:kern w:val="2"/>
                <w:sz w:val="21"/>
                <w:szCs w:val="21"/>
                <w:highlight w:val="none"/>
                <w:u w:val="none"/>
                <w:lang w:val="en-US" w:eastAsia="zh-CN" w:bidi="ar"/>
              </w:rPr>
            </w:pPr>
            <w:r>
              <w:rPr>
                <w:rFonts w:hint="default" w:ascii="Times New Roman" w:hAnsi="Times New Roman" w:eastAsia="黑体" w:cs="黑体"/>
                <w:b/>
                <w:bCs/>
                <w:i w:val="0"/>
                <w:iCs w:val="0"/>
                <w:w w:val="95"/>
                <w:kern w:val="2"/>
                <w:sz w:val="21"/>
                <w:szCs w:val="21"/>
                <w:highlight w:val="none"/>
                <w:u w:val="none"/>
                <w:lang w:val="en-US" w:eastAsia="zh-CN" w:bidi="ar"/>
              </w:rPr>
              <w:t>65084</w:t>
            </w:r>
          </w:p>
          <w:p>
            <w:pPr>
              <w:pStyle w:val="18"/>
              <w:widowControl w:val="0"/>
              <w:spacing w:line="0" w:lineRule="atLeast"/>
              <w:jc w:val="center"/>
              <w:textAlignment w:val="auto"/>
              <w:rPr>
                <w:rFonts w:hint="default" w:ascii="Times New Roman" w:hAnsi="Times New Roman" w:eastAsia="黑体" w:cs="黑体"/>
                <w:b/>
                <w:bCs/>
                <w:w w:val="95"/>
                <w:sz w:val="21"/>
                <w:szCs w:val="21"/>
                <w:highlight w:val="none"/>
                <w:lang w:val="en-US" w:eastAsia="zh-CN"/>
              </w:rPr>
            </w:pPr>
            <w:r>
              <w:rPr>
                <w:rFonts w:hint="eastAsia" w:cs="黑体"/>
                <w:b/>
                <w:bCs/>
                <w:i w:val="0"/>
                <w:iCs w:val="0"/>
                <w:w w:val="95"/>
                <w:kern w:val="2"/>
                <w:sz w:val="21"/>
                <w:szCs w:val="21"/>
                <w:highlight w:val="none"/>
                <w:u w:val="none"/>
                <w:lang w:val="en-US" w:eastAsia="zh-CN" w:bidi="ar"/>
              </w:rPr>
              <w:t>[62037]</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b/>
                <w:bCs/>
                <w:i w:val="0"/>
                <w:iCs w:val="0"/>
                <w:w w:val="95"/>
                <w:kern w:val="2"/>
                <w:sz w:val="21"/>
                <w:szCs w:val="21"/>
                <w:highlight w:val="none"/>
                <w:u w:val="none"/>
                <w:lang w:val="en-US" w:eastAsia="zh-CN" w:bidi="ar"/>
              </w:rPr>
            </w:pPr>
            <w:r>
              <w:rPr>
                <w:rFonts w:hint="default" w:ascii="Times New Roman" w:hAnsi="Times New Roman" w:eastAsia="黑体" w:cs="黑体"/>
                <w:b/>
                <w:bCs/>
                <w:i w:val="0"/>
                <w:iCs w:val="0"/>
                <w:w w:val="95"/>
                <w:kern w:val="2"/>
                <w:sz w:val="21"/>
                <w:szCs w:val="21"/>
                <w:highlight w:val="none"/>
                <w:u w:val="none"/>
                <w:lang w:val="en-US" w:eastAsia="zh-CN" w:bidi="ar"/>
              </w:rPr>
              <w:t>64006</w:t>
            </w:r>
          </w:p>
          <w:p>
            <w:pPr>
              <w:pStyle w:val="18"/>
              <w:widowControl w:val="0"/>
              <w:spacing w:line="0" w:lineRule="atLeast"/>
              <w:jc w:val="center"/>
              <w:textAlignment w:val="auto"/>
              <w:rPr>
                <w:rFonts w:hint="default" w:ascii="Times New Roman" w:hAnsi="Times New Roman" w:eastAsia="黑体" w:cs="黑体"/>
                <w:b/>
                <w:bCs/>
                <w:w w:val="95"/>
                <w:sz w:val="21"/>
                <w:szCs w:val="21"/>
                <w:highlight w:val="none"/>
                <w:lang w:val="en-US" w:eastAsia="zh-CN"/>
              </w:rPr>
            </w:pPr>
            <w:r>
              <w:rPr>
                <w:rFonts w:hint="eastAsia" w:cs="黑体"/>
                <w:b/>
                <w:bCs/>
                <w:i w:val="0"/>
                <w:iCs w:val="0"/>
                <w:w w:val="95"/>
                <w:kern w:val="2"/>
                <w:sz w:val="21"/>
                <w:szCs w:val="21"/>
                <w:highlight w:val="none"/>
                <w:u w:val="none"/>
                <w:lang w:val="en-US" w:eastAsia="zh-CN" w:bidi="ar"/>
              </w:rPr>
              <w:t>[61030]</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b/>
                <w:bCs/>
                <w:i w:val="0"/>
                <w:iCs w:val="0"/>
                <w:w w:val="95"/>
                <w:kern w:val="2"/>
                <w:sz w:val="21"/>
                <w:szCs w:val="21"/>
                <w:highlight w:val="none"/>
                <w:u w:val="none"/>
                <w:lang w:val="en-US" w:eastAsia="zh-CN" w:bidi="ar"/>
              </w:rPr>
            </w:pPr>
            <w:r>
              <w:rPr>
                <w:rFonts w:hint="default" w:ascii="Times New Roman" w:hAnsi="Times New Roman" w:eastAsia="黑体" w:cs="黑体"/>
                <w:b/>
                <w:bCs/>
                <w:i w:val="0"/>
                <w:iCs w:val="0"/>
                <w:w w:val="95"/>
                <w:kern w:val="2"/>
                <w:sz w:val="21"/>
                <w:szCs w:val="21"/>
                <w:highlight w:val="none"/>
                <w:u w:val="none"/>
                <w:lang w:val="en-US" w:eastAsia="zh-CN" w:bidi="ar"/>
              </w:rPr>
              <w:t>64107</w:t>
            </w:r>
          </w:p>
          <w:p>
            <w:pPr>
              <w:pStyle w:val="18"/>
              <w:widowControl w:val="0"/>
              <w:spacing w:line="0" w:lineRule="atLeast"/>
              <w:jc w:val="center"/>
              <w:textAlignment w:val="auto"/>
              <w:rPr>
                <w:rFonts w:hint="default" w:ascii="Times New Roman" w:hAnsi="Times New Roman" w:eastAsia="黑体" w:cs="黑体"/>
                <w:b/>
                <w:bCs/>
                <w:w w:val="95"/>
                <w:sz w:val="21"/>
                <w:szCs w:val="21"/>
                <w:highlight w:val="none"/>
                <w:lang w:val="en-US" w:eastAsia="zh-CN"/>
              </w:rPr>
            </w:pPr>
            <w:r>
              <w:rPr>
                <w:rFonts w:hint="eastAsia" w:cs="黑体"/>
                <w:b/>
                <w:bCs/>
                <w:i w:val="0"/>
                <w:iCs w:val="0"/>
                <w:w w:val="95"/>
                <w:kern w:val="2"/>
                <w:sz w:val="21"/>
                <w:szCs w:val="21"/>
                <w:highlight w:val="none"/>
                <w:u w:val="none"/>
                <w:lang w:val="en-US" w:eastAsia="zh-CN" w:bidi="ar"/>
              </w:rPr>
              <w:t>[61147]</w:t>
            </w:r>
          </w:p>
        </w:tc>
        <w:tc>
          <w:tcPr>
            <w:tcW w:w="304"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b/>
                <w:bCs/>
                <w:i w:val="0"/>
                <w:iCs w:val="0"/>
                <w:w w:val="95"/>
                <w:kern w:val="2"/>
                <w:sz w:val="21"/>
                <w:szCs w:val="21"/>
                <w:highlight w:val="none"/>
                <w:u w:val="none"/>
                <w:lang w:val="en-US" w:eastAsia="zh-CN" w:bidi="ar"/>
              </w:rPr>
            </w:pPr>
            <w:r>
              <w:rPr>
                <w:rFonts w:hint="default" w:ascii="Times New Roman" w:hAnsi="Times New Roman" w:eastAsia="黑体" w:cs="黑体"/>
                <w:b/>
                <w:bCs/>
                <w:i w:val="0"/>
                <w:iCs w:val="0"/>
                <w:w w:val="95"/>
                <w:kern w:val="2"/>
                <w:sz w:val="21"/>
                <w:szCs w:val="21"/>
                <w:highlight w:val="none"/>
                <w:u w:val="none"/>
                <w:lang w:val="en-US" w:eastAsia="zh-CN" w:bidi="ar"/>
              </w:rPr>
              <w:t>64024</w:t>
            </w:r>
          </w:p>
          <w:p>
            <w:pPr>
              <w:pStyle w:val="18"/>
              <w:widowControl w:val="0"/>
              <w:spacing w:line="0" w:lineRule="atLeast"/>
              <w:jc w:val="center"/>
              <w:textAlignment w:val="auto"/>
              <w:rPr>
                <w:rFonts w:hint="default" w:ascii="Times New Roman" w:hAnsi="Times New Roman" w:eastAsia="黑体" w:cs="黑体"/>
                <w:b/>
                <w:bCs/>
                <w:w w:val="95"/>
                <w:sz w:val="21"/>
                <w:szCs w:val="21"/>
                <w:highlight w:val="none"/>
                <w:lang w:val="en-US" w:eastAsia="zh-CN"/>
              </w:rPr>
            </w:pPr>
            <w:r>
              <w:rPr>
                <w:rFonts w:hint="eastAsia" w:cs="黑体"/>
                <w:b/>
                <w:bCs/>
                <w:i w:val="0"/>
                <w:iCs w:val="0"/>
                <w:w w:val="95"/>
                <w:kern w:val="2"/>
                <w:sz w:val="21"/>
                <w:szCs w:val="21"/>
                <w:highlight w:val="none"/>
                <w:u w:val="none"/>
                <w:lang w:val="en-US" w:eastAsia="zh-CN" w:bidi="ar"/>
              </w:rPr>
              <w:t>[61060]</w:t>
            </w:r>
          </w:p>
        </w:tc>
        <w:tc>
          <w:tcPr>
            <w:tcW w:w="40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黑体" w:cs="黑体"/>
                <w:b/>
                <w:bCs/>
                <w:w w:val="95"/>
                <w:sz w:val="21"/>
                <w:szCs w:val="21"/>
                <w:highlight w:val="none"/>
                <w:lang w:val="en-US" w:eastAsia="zh-CN"/>
              </w:rPr>
            </w:pPr>
            <w:r>
              <w:rPr>
                <w:rFonts w:hint="default" w:ascii="Times New Roman" w:hAnsi="Times New Roman" w:eastAsia="黑体" w:cs="黑体"/>
                <w:b/>
                <w:bCs/>
                <w:w w:val="95"/>
                <w:sz w:val="21"/>
                <w:szCs w:val="21"/>
                <w:highlight w:val="none"/>
                <w:lang w:val="en-US" w:eastAsia="zh-CN"/>
              </w:rPr>
              <w:t>4.01%</w:t>
            </w:r>
          </w:p>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黑体" w:cs="黑体"/>
                <w:b/>
                <w:bCs/>
                <w:w w:val="95"/>
                <w:sz w:val="21"/>
                <w:szCs w:val="21"/>
                <w:highlight w:val="none"/>
                <w:lang w:val="en-US" w:eastAsia="zh-CN"/>
              </w:rPr>
            </w:pPr>
            <w:r>
              <w:rPr>
                <w:rFonts w:hint="eastAsia" w:cs="黑体"/>
                <w:b/>
                <w:bCs/>
                <w:w w:val="95"/>
                <w:sz w:val="21"/>
                <w:szCs w:val="21"/>
                <w:highlight w:val="none"/>
                <w:lang w:val="en-US" w:eastAsia="zh-CN"/>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8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仿宋" w:cs="仿宋"/>
                <w:sz w:val="21"/>
                <w:szCs w:val="21"/>
                <w:lang w:val="en-US" w:eastAsia="zh-CN"/>
              </w:rPr>
            </w:pPr>
            <w:r>
              <w:rPr>
                <w:rFonts w:hint="eastAsia" w:ascii="Times New Roman" w:hAnsi="Times New Roman" w:eastAsia="仿宋" w:cs="仿宋"/>
                <w:sz w:val="21"/>
                <w:szCs w:val="21"/>
                <w:lang w:val="en-US" w:eastAsia="zh-CN"/>
              </w:rPr>
              <w:t>科学研究和技术服务业</w:t>
            </w:r>
          </w:p>
        </w:tc>
        <w:tc>
          <w:tcPr>
            <w:tcW w:w="26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sz w:val="21"/>
                <w:szCs w:val="21"/>
                <w:lang w:val="en-US" w:eastAsia="zh-CN"/>
              </w:rPr>
              <w:t>3616</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3555</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3498</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3453</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3177</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3163</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3135</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3176</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3143</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3143</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3117</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3104</w:t>
            </w:r>
          </w:p>
        </w:tc>
        <w:tc>
          <w:tcPr>
            <w:tcW w:w="304"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3142</w:t>
            </w:r>
          </w:p>
        </w:tc>
        <w:tc>
          <w:tcPr>
            <w:tcW w:w="40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sz w:val="21"/>
                <w:szCs w:val="21"/>
                <w:lang w:val="en-US" w:eastAsia="zh-CN"/>
              </w:rPr>
              <w:t>-13.11%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8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仿宋" w:cs="仿宋"/>
                <w:sz w:val="21"/>
                <w:szCs w:val="21"/>
                <w:lang w:val="en-US" w:eastAsia="zh-CN"/>
              </w:rPr>
            </w:pPr>
            <w:r>
              <w:rPr>
                <w:rFonts w:hint="eastAsia" w:ascii="Times New Roman" w:hAnsi="Times New Roman" w:eastAsia="仿宋" w:cs="仿宋"/>
                <w:sz w:val="21"/>
                <w:szCs w:val="21"/>
                <w:lang w:val="en-US" w:eastAsia="zh-CN"/>
              </w:rPr>
              <w:t>批发和零售业</w:t>
            </w:r>
          </w:p>
        </w:tc>
        <w:tc>
          <w:tcPr>
            <w:tcW w:w="26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sz w:val="21"/>
                <w:szCs w:val="21"/>
                <w:lang w:val="en-US" w:eastAsia="zh-CN"/>
              </w:rPr>
              <w:t>2369</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2398</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2403</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2367</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2437</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2404</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2398</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2385</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2372</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2372</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2332</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2284</w:t>
            </w:r>
          </w:p>
        </w:tc>
        <w:tc>
          <w:tcPr>
            <w:tcW w:w="304"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2270</w:t>
            </w:r>
          </w:p>
        </w:tc>
        <w:tc>
          <w:tcPr>
            <w:tcW w:w="40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sz w:val="21"/>
                <w:szCs w:val="21"/>
                <w:lang w:val="en-US" w:eastAsia="zh-CN"/>
              </w:rPr>
              <w:t>-4.18%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8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仿宋" w:cs="仿宋"/>
                <w:sz w:val="21"/>
                <w:szCs w:val="21"/>
                <w:lang w:val="en-US" w:eastAsia="zh-CN"/>
              </w:rPr>
            </w:pPr>
            <w:r>
              <w:rPr>
                <w:rFonts w:hint="eastAsia" w:ascii="Times New Roman" w:hAnsi="Times New Roman" w:eastAsia="仿宋" w:cs="仿宋"/>
                <w:sz w:val="21"/>
                <w:szCs w:val="21"/>
                <w:lang w:val="en-US" w:eastAsia="zh-CN"/>
              </w:rPr>
              <w:t>房地产业</w:t>
            </w:r>
          </w:p>
        </w:tc>
        <w:tc>
          <w:tcPr>
            <w:tcW w:w="26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sz w:val="21"/>
                <w:szCs w:val="21"/>
                <w:lang w:val="en-US" w:eastAsia="zh-CN"/>
              </w:rPr>
              <w:t>3052</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3010</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2989</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2959</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2945</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2928</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2914</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2946</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2948</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2948</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2878</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2871</w:t>
            </w:r>
          </w:p>
        </w:tc>
        <w:tc>
          <w:tcPr>
            <w:tcW w:w="304"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2879</w:t>
            </w:r>
          </w:p>
        </w:tc>
        <w:tc>
          <w:tcPr>
            <w:tcW w:w="40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sz w:val="21"/>
                <w:szCs w:val="21"/>
                <w:lang w:val="en-US" w:eastAsia="zh-CN"/>
              </w:rPr>
              <w:t>-5.67%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8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仿宋" w:cs="仿宋"/>
                <w:sz w:val="21"/>
                <w:szCs w:val="21"/>
                <w:lang w:val="en-US" w:eastAsia="zh-CN"/>
              </w:rPr>
            </w:pPr>
            <w:r>
              <w:rPr>
                <w:rFonts w:hint="eastAsia" w:ascii="Times New Roman" w:hAnsi="Times New Roman" w:eastAsia="仿宋" w:cs="仿宋"/>
                <w:sz w:val="21"/>
                <w:szCs w:val="21"/>
                <w:lang w:val="en-US" w:eastAsia="zh-CN"/>
              </w:rPr>
              <w:t>住宿和餐饮业</w:t>
            </w:r>
          </w:p>
        </w:tc>
        <w:tc>
          <w:tcPr>
            <w:tcW w:w="26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sz w:val="21"/>
                <w:szCs w:val="21"/>
                <w:lang w:val="en-US" w:eastAsia="zh-CN"/>
              </w:rPr>
              <w:t>2583</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2578</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2520</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2469</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2438</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2446</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2443</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2455</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2397</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2397</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2361</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2331</w:t>
            </w:r>
          </w:p>
        </w:tc>
        <w:tc>
          <w:tcPr>
            <w:tcW w:w="304"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2316</w:t>
            </w:r>
          </w:p>
        </w:tc>
        <w:tc>
          <w:tcPr>
            <w:tcW w:w="40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sz w:val="21"/>
                <w:szCs w:val="21"/>
                <w:lang w:val="en-US" w:eastAsia="zh-CN"/>
              </w:rPr>
              <w:t>-10.34%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8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仿宋" w:cs="仿宋"/>
                <w:sz w:val="21"/>
                <w:szCs w:val="21"/>
                <w:lang w:val="en-US" w:eastAsia="zh-CN"/>
              </w:rPr>
            </w:pPr>
            <w:r>
              <w:rPr>
                <w:rFonts w:hint="eastAsia" w:ascii="Times New Roman" w:hAnsi="Times New Roman" w:eastAsia="仿宋" w:cs="仿宋"/>
                <w:sz w:val="21"/>
                <w:szCs w:val="21"/>
                <w:lang w:val="en-US" w:eastAsia="zh-CN"/>
              </w:rPr>
              <w:t>信息传输、软件和信息技术服务业</w:t>
            </w:r>
          </w:p>
        </w:tc>
        <w:tc>
          <w:tcPr>
            <w:tcW w:w="26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sz w:val="21"/>
                <w:szCs w:val="21"/>
                <w:lang w:val="en-US" w:eastAsia="zh-CN"/>
              </w:rPr>
              <w:t>5151</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5145</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5149</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5146</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5355</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5292</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5254</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5781</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6487</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6487</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5809</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6311</w:t>
            </w:r>
          </w:p>
        </w:tc>
        <w:tc>
          <w:tcPr>
            <w:tcW w:w="304"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6271</w:t>
            </w:r>
          </w:p>
        </w:tc>
        <w:tc>
          <w:tcPr>
            <w:tcW w:w="40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sz w:val="21"/>
                <w:szCs w:val="21"/>
                <w:lang w:val="en-US" w:eastAsia="zh-CN"/>
              </w:rPr>
              <w:t>21.74%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8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仿宋" w:cs="仿宋"/>
                <w:sz w:val="21"/>
                <w:szCs w:val="21"/>
                <w:lang w:val="en-US" w:eastAsia="zh-CN"/>
              </w:rPr>
            </w:pPr>
            <w:r>
              <w:rPr>
                <w:rFonts w:hint="eastAsia" w:ascii="Times New Roman" w:hAnsi="Times New Roman" w:eastAsia="仿宋" w:cs="仿宋"/>
                <w:sz w:val="21"/>
                <w:szCs w:val="21"/>
                <w:lang w:val="en-US" w:eastAsia="zh-CN"/>
              </w:rPr>
              <w:t>租赁和商务服务业</w:t>
            </w:r>
          </w:p>
        </w:tc>
        <w:tc>
          <w:tcPr>
            <w:tcW w:w="26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sz w:val="21"/>
                <w:szCs w:val="21"/>
                <w:lang w:val="en-US" w:eastAsia="zh-CN"/>
              </w:rPr>
              <w:t>5288</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5245</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5203</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4997</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4729</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4715</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4697</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i w:val="0"/>
                <w:iCs w:val="0"/>
                <w:kern w:val="2"/>
                <w:sz w:val="21"/>
                <w:szCs w:val="21"/>
                <w:highlight w:val="none"/>
                <w:u w:val="none"/>
                <w:lang w:val="en-US" w:eastAsia="zh-CN" w:bidi="ar"/>
              </w:rPr>
            </w:pPr>
            <w:r>
              <w:rPr>
                <w:rFonts w:hint="default" w:ascii="Times New Roman" w:hAnsi="Times New Roman" w:eastAsia="黑体" w:cs="黑体"/>
                <w:i w:val="0"/>
                <w:iCs w:val="0"/>
                <w:kern w:val="2"/>
                <w:sz w:val="21"/>
                <w:szCs w:val="21"/>
                <w:highlight w:val="none"/>
                <w:u w:val="none"/>
                <w:lang w:val="en-US" w:eastAsia="zh-CN" w:bidi="ar"/>
              </w:rPr>
              <w:t>7795</w:t>
            </w:r>
          </w:p>
          <w:p>
            <w:pPr>
              <w:pStyle w:val="18"/>
              <w:widowControl w:val="0"/>
              <w:spacing w:line="0" w:lineRule="atLeast"/>
              <w:jc w:val="center"/>
              <w:textAlignment w:val="auto"/>
              <w:rPr>
                <w:rFonts w:hint="default" w:ascii="Times New Roman" w:hAnsi="Times New Roman" w:eastAsia="黑体" w:cs="黑体"/>
                <w:sz w:val="21"/>
                <w:szCs w:val="21"/>
                <w:highlight w:val="none"/>
                <w:lang w:val="en-US" w:eastAsia="zh-CN"/>
              </w:rPr>
            </w:pPr>
            <w:r>
              <w:rPr>
                <w:rFonts w:hint="eastAsia" w:cs="黑体"/>
                <w:i w:val="0"/>
                <w:iCs w:val="0"/>
                <w:kern w:val="2"/>
                <w:sz w:val="21"/>
                <w:szCs w:val="21"/>
                <w:highlight w:val="none"/>
                <w:u w:val="none"/>
                <w:lang w:val="en-US" w:eastAsia="zh-CN" w:bidi="ar"/>
              </w:rPr>
              <w:t>[4659]</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i w:val="0"/>
                <w:iCs w:val="0"/>
                <w:kern w:val="2"/>
                <w:sz w:val="21"/>
                <w:szCs w:val="21"/>
                <w:highlight w:val="none"/>
                <w:u w:val="none"/>
                <w:lang w:val="en-US" w:eastAsia="zh-CN" w:bidi="ar"/>
              </w:rPr>
            </w:pPr>
            <w:r>
              <w:rPr>
                <w:rFonts w:hint="default" w:ascii="Times New Roman" w:hAnsi="Times New Roman" w:eastAsia="黑体" w:cs="黑体"/>
                <w:i w:val="0"/>
                <w:iCs w:val="0"/>
                <w:kern w:val="2"/>
                <w:sz w:val="21"/>
                <w:szCs w:val="21"/>
                <w:highlight w:val="none"/>
                <w:u w:val="none"/>
                <w:lang w:val="en-US" w:eastAsia="zh-CN" w:bidi="ar"/>
              </w:rPr>
              <w:t>8582</w:t>
            </w:r>
          </w:p>
          <w:p>
            <w:pPr>
              <w:pStyle w:val="18"/>
              <w:widowControl w:val="0"/>
              <w:spacing w:line="0" w:lineRule="atLeast"/>
              <w:jc w:val="center"/>
              <w:textAlignment w:val="auto"/>
              <w:rPr>
                <w:rFonts w:hint="default" w:ascii="Times New Roman" w:hAnsi="Times New Roman" w:eastAsia="黑体" w:cs="黑体"/>
                <w:sz w:val="21"/>
                <w:szCs w:val="21"/>
                <w:highlight w:val="none"/>
                <w:lang w:val="en-US" w:eastAsia="zh-CN"/>
              </w:rPr>
            </w:pPr>
            <w:r>
              <w:rPr>
                <w:rFonts w:hint="eastAsia" w:cs="黑体"/>
                <w:i w:val="0"/>
                <w:iCs w:val="0"/>
                <w:kern w:val="2"/>
                <w:sz w:val="21"/>
                <w:szCs w:val="21"/>
                <w:highlight w:val="none"/>
                <w:u w:val="none"/>
                <w:lang w:val="en-US" w:eastAsia="zh-CN" w:bidi="ar"/>
              </w:rPr>
              <w:t>[5376]</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i w:val="0"/>
                <w:iCs w:val="0"/>
                <w:kern w:val="2"/>
                <w:sz w:val="21"/>
                <w:szCs w:val="21"/>
                <w:highlight w:val="none"/>
                <w:u w:val="none"/>
                <w:lang w:val="en-US" w:eastAsia="zh-CN" w:bidi="ar"/>
              </w:rPr>
            </w:pPr>
            <w:r>
              <w:rPr>
                <w:rFonts w:hint="default" w:ascii="Times New Roman" w:hAnsi="Times New Roman" w:eastAsia="黑体" w:cs="黑体"/>
                <w:i w:val="0"/>
                <w:iCs w:val="0"/>
                <w:kern w:val="2"/>
                <w:sz w:val="21"/>
                <w:szCs w:val="21"/>
                <w:highlight w:val="none"/>
                <w:u w:val="none"/>
                <w:lang w:val="en-US" w:eastAsia="zh-CN" w:bidi="ar"/>
              </w:rPr>
              <w:t>8582</w:t>
            </w:r>
          </w:p>
          <w:p>
            <w:pPr>
              <w:pStyle w:val="18"/>
              <w:widowControl w:val="0"/>
              <w:spacing w:line="0" w:lineRule="atLeast"/>
              <w:jc w:val="center"/>
              <w:textAlignment w:val="auto"/>
              <w:rPr>
                <w:rFonts w:hint="default" w:ascii="Times New Roman" w:hAnsi="Times New Roman" w:eastAsia="黑体" w:cs="黑体"/>
                <w:sz w:val="21"/>
                <w:szCs w:val="21"/>
                <w:highlight w:val="none"/>
                <w:lang w:val="en-US" w:eastAsia="zh-CN"/>
              </w:rPr>
            </w:pPr>
            <w:r>
              <w:rPr>
                <w:rFonts w:hint="eastAsia" w:cs="黑体"/>
                <w:i w:val="0"/>
                <w:iCs w:val="0"/>
                <w:kern w:val="2"/>
                <w:sz w:val="21"/>
                <w:szCs w:val="21"/>
                <w:highlight w:val="none"/>
                <w:u w:val="none"/>
                <w:lang w:val="en-US" w:eastAsia="zh-CN" w:bidi="ar"/>
              </w:rPr>
              <w:t>[5535]</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i w:val="0"/>
                <w:iCs w:val="0"/>
                <w:kern w:val="2"/>
                <w:sz w:val="21"/>
                <w:szCs w:val="21"/>
                <w:highlight w:val="none"/>
                <w:u w:val="none"/>
                <w:lang w:val="en-US" w:eastAsia="zh-CN" w:bidi="ar"/>
              </w:rPr>
            </w:pPr>
            <w:r>
              <w:rPr>
                <w:rFonts w:hint="default" w:ascii="Times New Roman" w:hAnsi="Times New Roman" w:eastAsia="黑体" w:cs="黑体"/>
                <w:i w:val="0"/>
                <w:iCs w:val="0"/>
                <w:kern w:val="2"/>
                <w:sz w:val="21"/>
                <w:szCs w:val="21"/>
                <w:highlight w:val="none"/>
                <w:u w:val="none"/>
                <w:lang w:val="en-US" w:eastAsia="zh-CN" w:bidi="ar"/>
              </w:rPr>
              <w:t>8526</w:t>
            </w:r>
          </w:p>
          <w:p>
            <w:pPr>
              <w:pStyle w:val="18"/>
              <w:widowControl w:val="0"/>
              <w:spacing w:line="0" w:lineRule="atLeast"/>
              <w:jc w:val="center"/>
              <w:textAlignment w:val="auto"/>
              <w:rPr>
                <w:rFonts w:hint="default" w:ascii="Times New Roman" w:hAnsi="Times New Roman" w:eastAsia="黑体" w:cs="黑体"/>
                <w:sz w:val="21"/>
                <w:szCs w:val="21"/>
                <w:highlight w:val="none"/>
                <w:lang w:val="en-US" w:eastAsia="zh-CN"/>
              </w:rPr>
            </w:pPr>
            <w:r>
              <w:rPr>
                <w:rFonts w:hint="eastAsia" w:cs="黑体"/>
                <w:i w:val="0"/>
                <w:iCs w:val="0"/>
                <w:kern w:val="2"/>
                <w:sz w:val="21"/>
                <w:szCs w:val="21"/>
                <w:highlight w:val="none"/>
                <w:u w:val="none"/>
                <w:lang w:val="en-US" w:eastAsia="zh-CN" w:bidi="ar"/>
              </w:rPr>
              <w:t>[5550]</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i w:val="0"/>
                <w:iCs w:val="0"/>
                <w:kern w:val="2"/>
                <w:sz w:val="21"/>
                <w:szCs w:val="21"/>
                <w:highlight w:val="none"/>
                <w:u w:val="none"/>
                <w:lang w:val="en-US" w:eastAsia="zh-CN" w:bidi="ar"/>
              </w:rPr>
            </w:pPr>
            <w:r>
              <w:rPr>
                <w:rFonts w:hint="default" w:ascii="Times New Roman" w:hAnsi="Times New Roman" w:eastAsia="黑体" w:cs="黑体"/>
                <w:i w:val="0"/>
                <w:iCs w:val="0"/>
                <w:kern w:val="2"/>
                <w:sz w:val="21"/>
                <w:szCs w:val="21"/>
                <w:highlight w:val="none"/>
                <w:u w:val="none"/>
                <w:lang w:val="en-US" w:eastAsia="zh-CN" w:bidi="ar"/>
              </w:rPr>
              <w:t>8484</w:t>
            </w:r>
          </w:p>
          <w:p>
            <w:pPr>
              <w:pStyle w:val="18"/>
              <w:widowControl w:val="0"/>
              <w:spacing w:line="0" w:lineRule="atLeast"/>
              <w:jc w:val="center"/>
              <w:textAlignment w:val="auto"/>
              <w:rPr>
                <w:rFonts w:hint="default" w:ascii="Times New Roman" w:hAnsi="Times New Roman" w:eastAsia="黑体" w:cs="黑体"/>
                <w:sz w:val="21"/>
                <w:szCs w:val="21"/>
                <w:highlight w:val="none"/>
                <w:lang w:val="en-US" w:eastAsia="zh-CN"/>
              </w:rPr>
            </w:pPr>
            <w:r>
              <w:rPr>
                <w:rFonts w:hint="eastAsia" w:cs="黑体"/>
                <w:i w:val="0"/>
                <w:iCs w:val="0"/>
                <w:kern w:val="2"/>
                <w:sz w:val="21"/>
                <w:szCs w:val="21"/>
                <w:highlight w:val="none"/>
                <w:u w:val="none"/>
                <w:lang w:val="en-US" w:eastAsia="zh-CN" w:bidi="ar"/>
              </w:rPr>
              <w:t>[5524]</w:t>
            </w:r>
          </w:p>
        </w:tc>
        <w:tc>
          <w:tcPr>
            <w:tcW w:w="304"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i w:val="0"/>
                <w:iCs w:val="0"/>
                <w:kern w:val="2"/>
                <w:sz w:val="21"/>
                <w:szCs w:val="21"/>
                <w:highlight w:val="none"/>
                <w:u w:val="none"/>
                <w:lang w:val="en-US" w:eastAsia="zh-CN" w:bidi="ar"/>
              </w:rPr>
            </w:pPr>
            <w:r>
              <w:rPr>
                <w:rFonts w:hint="default" w:ascii="Times New Roman" w:hAnsi="Times New Roman" w:eastAsia="黑体" w:cs="黑体"/>
                <w:i w:val="0"/>
                <w:iCs w:val="0"/>
                <w:kern w:val="2"/>
                <w:sz w:val="21"/>
                <w:szCs w:val="21"/>
                <w:highlight w:val="none"/>
                <w:u w:val="none"/>
                <w:lang w:val="en-US" w:eastAsia="zh-CN" w:bidi="ar"/>
              </w:rPr>
              <w:t>8528</w:t>
            </w:r>
          </w:p>
          <w:p>
            <w:pPr>
              <w:pStyle w:val="18"/>
              <w:widowControl w:val="0"/>
              <w:spacing w:line="0" w:lineRule="atLeast"/>
              <w:jc w:val="center"/>
              <w:textAlignment w:val="auto"/>
              <w:rPr>
                <w:rFonts w:hint="default" w:ascii="Times New Roman" w:hAnsi="Times New Roman" w:eastAsia="黑体" w:cs="黑体"/>
                <w:sz w:val="21"/>
                <w:szCs w:val="21"/>
                <w:highlight w:val="none"/>
                <w:lang w:val="en-US" w:eastAsia="zh-CN"/>
              </w:rPr>
            </w:pPr>
            <w:r>
              <w:rPr>
                <w:rFonts w:hint="eastAsia" w:cs="黑体"/>
                <w:i w:val="0"/>
                <w:iCs w:val="0"/>
                <w:kern w:val="2"/>
                <w:sz w:val="21"/>
                <w:szCs w:val="21"/>
                <w:highlight w:val="none"/>
                <w:u w:val="none"/>
                <w:lang w:val="en-US" w:eastAsia="zh-CN" w:bidi="ar"/>
              </w:rPr>
              <w:t>[5564]</w:t>
            </w:r>
          </w:p>
        </w:tc>
        <w:tc>
          <w:tcPr>
            <w:tcW w:w="40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黑体" w:cs="黑体"/>
                <w:sz w:val="21"/>
                <w:szCs w:val="21"/>
                <w:highlight w:val="none"/>
                <w:lang w:val="en-US" w:eastAsia="zh-CN"/>
              </w:rPr>
            </w:pPr>
            <w:r>
              <w:rPr>
                <w:rFonts w:hint="default" w:ascii="Times New Roman" w:hAnsi="Times New Roman" w:eastAsia="黑体" w:cs="黑体"/>
                <w:sz w:val="21"/>
                <w:szCs w:val="21"/>
                <w:highlight w:val="none"/>
                <w:lang w:val="en-US" w:eastAsia="zh-CN"/>
              </w:rPr>
              <w:t>61.27%</w:t>
            </w:r>
          </w:p>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黑体" w:cs="黑体"/>
                <w:sz w:val="21"/>
                <w:szCs w:val="21"/>
                <w:highlight w:val="none"/>
                <w:lang w:val="en-US" w:eastAsia="zh-CN"/>
              </w:rPr>
            </w:pPr>
            <w:r>
              <w:rPr>
                <w:rFonts w:hint="eastAsia" w:cs="黑体"/>
                <w:i w:val="0"/>
                <w:iCs w:val="0"/>
                <w:kern w:val="2"/>
                <w:sz w:val="21"/>
                <w:szCs w:val="21"/>
                <w:highlight w:val="none"/>
                <w:u w:val="none"/>
                <w:lang w:val="en-US" w:eastAsia="zh-CN" w:bidi="ar"/>
              </w:rPr>
              <w:t>[5.22%]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8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仿宋" w:cs="仿宋"/>
                <w:sz w:val="21"/>
                <w:szCs w:val="21"/>
                <w:lang w:val="en-US" w:eastAsia="zh-CN"/>
              </w:rPr>
            </w:pPr>
            <w:bookmarkStart w:id="14" w:name="OLE_LINK5"/>
            <w:r>
              <w:rPr>
                <w:rFonts w:hint="eastAsia" w:ascii="Times New Roman" w:hAnsi="Times New Roman" w:eastAsia="仿宋" w:cs="仿宋"/>
                <w:sz w:val="21"/>
                <w:szCs w:val="21"/>
                <w:lang w:val="en-US" w:eastAsia="zh-CN"/>
              </w:rPr>
              <w:t>文化、体育和娱乐业</w:t>
            </w:r>
            <w:bookmarkEnd w:id="14"/>
          </w:p>
        </w:tc>
        <w:tc>
          <w:tcPr>
            <w:tcW w:w="26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sz w:val="21"/>
                <w:szCs w:val="21"/>
                <w:lang w:val="en-US" w:eastAsia="zh-CN"/>
              </w:rPr>
              <w:t>975</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953</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955</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938</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909</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888</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871</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840</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821</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821</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792</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786</w:t>
            </w:r>
          </w:p>
        </w:tc>
        <w:tc>
          <w:tcPr>
            <w:tcW w:w="304"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774</w:t>
            </w:r>
          </w:p>
        </w:tc>
        <w:tc>
          <w:tcPr>
            <w:tcW w:w="40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sz w:val="21"/>
                <w:szCs w:val="21"/>
                <w:lang w:val="en-US" w:eastAsia="zh-CN"/>
              </w:rPr>
              <w:t>-20.62%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8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仿宋" w:cs="仿宋"/>
                <w:sz w:val="21"/>
                <w:szCs w:val="21"/>
                <w:lang w:val="en-US" w:eastAsia="zh-CN"/>
              </w:rPr>
            </w:pPr>
            <w:r>
              <w:rPr>
                <w:rFonts w:hint="eastAsia" w:ascii="Times New Roman" w:hAnsi="Times New Roman" w:eastAsia="仿宋" w:cs="仿宋"/>
                <w:sz w:val="21"/>
                <w:szCs w:val="21"/>
                <w:lang w:val="en-US" w:eastAsia="zh-CN"/>
              </w:rPr>
              <w:t>交通运输、仓储和邮政业</w:t>
            </w:r>
          </w:p>
        </w:tc>
        <w:tc>
          <w:tcPr>
            <w:tcW w:w="26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sz w:val="21"/>
                <w:szCs w:val="21"/>
                <w:lang w:val="en-US" w:eastAsia="zh-CN"/>
              </w:rPr>
              <w:t>37506</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37325</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37136</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37061</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37118</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36875</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36525</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37073</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37218</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37218</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37077</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36818</w:t>
            </w:r>
          </w:p>
        </w:tc>
        <w:tc>
          <w:tcPr>
            <w:tcW w:w="304"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36730</w:t>
            </w:r>
          </w:p>
        </w:tc>
        <w:tc>
          <w:tcPr>
            <w:tcW w:w="40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sz w:val="21"/>
                <w:szCs w:val="21"/>
                <w:lang w:val="en-US" w:eastAsia="zh-CN"/>
              </w:rPr>
              <w:t>-2.07%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仿宋" w:cs="仿宋"/>
                <w:sz w:val="21"/>
                <w:szCs w:val="21"/>
                <w:lang w:val="en-US" w:eastAsia="zh-CN"/>
              </w:rPr>
            </w:pPr>
            <w:r>
              <w:rPr>
                <w:rFonts w:hint="eastAsia" w:ascii="Times New Roman" w:hAnsi="Times New Roman" w:eastAsia="仿宋" w:cs="仿宋"/>
                <w:sz w:val="21"/>
                <w:szCs w:val="21"/>
                <w:lang w:val="en-US" w:eastAsia="zh-CN"/>
              </w:rPr>
              <w:t>金融业</w:t>
            </w:r>
          </w:p>
        </w:tc>
        <w:tc>
          <w:tcPr>
            <w:tcW w:w="26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sz w:val="21"/>
                <w:szCs w:val="21"/>
                <w:lang w:val="en-US" w:eastAsia="zh-CN"/>
              </w:rPr>
              <w:t>533</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535</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549</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551</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579</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586</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599</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634</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641</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641</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639</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642</w:t>
            </w:r>
          </w:p>
        </w:tc>
        <w:tc>
          <w:tcPr>
            <w:tcW w:w="304"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644</w:t>
            </w:r>
          </w:p>
        </w:tc>
        <w:tc>
          <w:tcPr>
            <w:tcW w:w="40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sz w:val="21"/>
                <w:szCs w:val="21"/>
                <w:lang w:val="en-US" w:eastAsia="zh-CN"/>
              </w:rPr>
              <w:t>20.83%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仿宋" w:cs="仿宋"/>
                <w:sz w:val="21"/>
                <w:szCs w:val="21"/>
                <w:lang w:val="en-US" w:eastAsia="zh-CN"/>
              </w:rPr>
            </w:pPr>
            <w:r>
              <w:rPr>
                <w:rFonts w:hint="eastAsia" w:ascii="Times New Roman" w:hAnsi="Times New Roman" w:eastAsia="仿宋" w:cs="仿宋"/>
                <w:sz w:val="21"/>
                <w:szCs w:val="21"/>
                <w:lang w:val="en-US" w:eastAsia="zh-CN"/>
              </w:rPr>
              <w:t>教育</w:t>
            </w:r>
          </w:p>
        </w:tc>
        <w:tc>
          <w:tcPr>
            <w:tcW w:w="26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sz w:val="21"/>
                <w:szCs w:val="21"/>
                <w:lang w:val="en-US" w:eastAsia="zh-CN"/>
              </w:rPr>
              <w:t>164</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164</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164</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164</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163</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163</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161</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164</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163</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163</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162</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163</w:t>
            </w:r>
          </w:p>
        </w:tc>
        <w:tc>
          <w:tcPr>
            <w:tcW w:w="304"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154</w:t>
            </w:r>
          </w:p>
        </w:tc>
        <w:tc>
          <w:tcPr>
            <w:tcW w:w="40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sz w:val="21"/>
                <w:szCs w:val="21"/>
                <w:lang w:val="en-US" w:eastAsia="zh-CN"/>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仿宋" w:cs="仿宋"/>
                <w:sz w:val="21"/>
                <w:szCs w:val="21"/>
                <w:lang w:val="en-US" w:eastAsia="zh-CN"/>
              </w:rPr>
            </w:pPr>
            <w:r>
              <w:rPr>
                <w:rFonts w:hint="eastAsia" w:ascii="Times New Roman" w:hAnsi="Times New Roman" w:eastAsia="仿宋" w:cs="仿宋"/>
                <w:sz w:val="21"/>
                <w:szCs w:val="21"/>
                <w:lang w:val="en-US" w:eastAsia="zh-CN"/>
              </w:rPr>
              <w:t>水利、环境和公共设施管理业</w:t>
            </w:r>
          </w:p>
        </w:tc>
        <w:tc>
          <w:tcPr>
            <w:tcW w:w="26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sz w:val="21"/>
                <w:szCs w:val="21"/>
                <w:lang w:val="en-US" w:eastAsia="zh-CN"/>
              </w:rPr>
              <w:t>321</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320</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317</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316</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316</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315</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312</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310</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312</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312</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313</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313</w:t>
            </w:r>
          </w:p>
        </w:tc>
        <w:tc>
          <w:tcPr>
            <w:tcW w:w="304"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i w:val="0"/>
                <w:iCs w:val="0"/>
                <w:kern w:val="2"/>
                <w:sz w:val="21"/>
                <w:szCs w:val="21"/>
                <w:u w:val="none"/>
                <w:lang w:val="en-US" w:eastAsia="zh-CN" w:bidi="ar"/>
              </w:rPr>
              <w:t>316</w:t>
            </w:r>
          </w:p>
        </w:tc>
        <w:tc>
          <w:tcPr>
            <w:tcW w:w="40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黑体" w:cs="黑体"/>
                <w:sz w:val="21"/>
                <w:szCs w:val="21"/>
                <w:lang w:val="en-US" w:eastAsia="zh-CN"/>
              </w:rPr>
            </w:pPr>
            <w:r>
              <w:rPr>
                <w:rFonts w:hint="default" w:ascii="Times New Roman" w:hAnsi="Times New Roman" w:eastAsia="黑体" w:cs="黑体"/>
                <w:sz w:val="21"/>
                <w:szCs w:val="21"/>
                <w:lang w:val="en-US" w:eastAsia="zh-CN"/>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仿宋" w:cs="仿宋"/>
                <w:b/>
                <w:bCs/>
                <w:sz w:val="21"/>
                <w:szCs w:val="21"/>
                <w:lang w:val="en-US" w:eastAsia="zh-CN"/>
              </w:rPr>
            </w:pPr>
            <w:r>
              <w:rPr>
                <w:rFonts w:hint="eastAsia" w:ascii="Times New Roman" w:hAnsi="Times New Roman" w:eastAsia="仿宋" w:cs="仿宋"/>
                <w:b/>
                <w:bCs/>
                <w:sz w:val="21"/>
                <w:szCs w:val="21"/>
                <w:lang w:val="en-US" w:eastAsia="zh-CN"/>
              </w:rPr>
              <w:t>总  计</w:t>
            </w:r>
          </w:p>
        </w:tc>
        <w:tc>
          <w:tcPr>
            <w:tcW w:w="26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黑体" w:cs="黑体"/>
                <w:b/>
                <w:bCs/>
                <w:sz w:val="21"/>
                <w:szCs w:val="21"/>
                <w:lang w:val="en-US" w:eastAsia="zh-CN"/>
              </w:rPr>
            </w:pPr>
            <w:r>
              <w:rPr>
                <w:rFonts w:hint="default" w:ascii="Times New Roman" w:hAnsi="Times New Roman" w:eastAsia="黑体" w:cs="黑体"/>
                <w:b/>
                <w:bCs/>
                <w:sz w:val="21"/>
                <w:szCs w:val="21"/>
                <w:lang w:val="en-US" w:eastAsia="zh-CN"/>
              </w:rPr>
              <w:t>67083</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b/>
                <w:bCs/>
                <w:sz w:val="21"/>
                <w:szCs w:val="21"/>
                <w:lang w:val="en-US" w:eastAsia="zh-CN"/>
              </w:rPr>
            </w:pPr>
            <w:r>
              <w:rPr>
                <w:rFonts w:hint="default" w:ascii="Times New Roman" w:hAnsi="Times New Roman" w:eastAsia="黑体" w:cs="黑体"/>
                <w:b/>
                <w:bCs/>
                <w:i w:val="0"/>
                <w:iCs w:val="0"/>
                <w:kern w:val="2"/>
                <w:sz w:val="21"/>
                <w:szCs w:val="21"/>
                <w:u w:val="none"/>
                <w:lang w:val="en-US" w:eastAsia="zh-CN" w:bidi="ar"/>
              </w:rPr>
              <w:t>66738</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b/>
                <w:bCs/>
                <w:sz w:val="21"/>
                <w:szCs w:val="21"/>
                <w:lang w:val="en-US" w:eastAsia="zh-CN"/>
              </w:rPr>
            </w:pPr>
            <w:r>
              <w:rPr>
                <w:rFonts w:hint="default" w:ascii="Times New Roman" w:hAnsi="Times New Roman" w:eastAsia="黑体" w:cs="黑体"/>
                <w:b/>
                <w:bCs/>
                <w:i w:val="0"/>
                <w:iCs w:val="0"/>
                <w:kern w:val="2"/>
                <w:sz w:val="21"/>
                <w:szCs w:val="21"/>
                <w:u w:val="none"/>
                <w:lang w:val="en-US" w:eastAsia="zh-CN" w:bidi="ar"/>
              </w:rPr>
              <w:t>66383</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b/>
                <w:bCs/>
                <w:sz w:val="21"/>
                <w:szCs w:val="21"/>
                <w:lang w:val="en-US" w:eastAsia="zh-CN"/>
              </w:rPr>
            </w:pPr>
            <w:r>
              <w:rPr>
                <w:rFonts w:hint="default" w:ascii="Times New Roman" w:hAnsi="Times New Roman" w:eastAsia="黑体" w:cs="黑体"/>
                <w:b/>
                <w:bCs/>
                <w:i w:val="0"/>
                <w:iCs w:val="0"/>
                <w:kern w:val="2"/>
                <w:sz w:val="21"/>
                <w:szCs w:val="21"/>
                <w:u w:val="none"/>
                <w:lang w:val="en-US" w:eastAsia="zh-CN" w:bidi="ar"/>
              </w:rPr>
              <w:t>65938</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b/>
                <w:bCs/>
                <w:sz w:val="21"/>
                <w:szCs w:val="21"/>
                <w:lang w:val="en-US" w:eastAsia="zh-CN"/>
              </w:rPr>
            </w:pPr>
            <w:r>
              <w:rPr>
                <w:rFonts w:hint="default" w:ascii="Times New Roman" w:hAnsi="Times New Roman" w:eastAsia="黑体" w:cs="黑体"/>
                <w:b/>
                <w:bCs/>
                <w:i w:val="0"/>
                <w:iCs w:val="0"/>
                <w:kern w:val="2"/>
                <w:sz w:val="21"/>
                <w:szCs w:val="21"/>
                <w:u w:val="none"/>
                <w:lang w:val="en-US" w:eastAsia="zh-CN" w:bidi="ar"/>
              </w:rPr>
              <w:t>65729</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b/>
                <w:bCs/>
                <w:sz w:val="21"/>
                <w:szCs w:val="21"/>
                <w:lang w:val="en-US" w:eastAsia="zh-CN"/>
              </w:rPr>
            </w:pPr>
            <w:r>
              <w:rPr>
                <w:rFonts w:hint="default" w:ascii="Times New Roman" w:hAnsi="Times New Roman" w:eastAsia="黑体" w:cs="黑体"/>
                <w:b/>
                <w:bCs/>
                <w:i w:val="0"/>
                <w:iCs w:val="0"/>
                <w:kern w:val="2"/>
                <w:sz w:val="21"/>
                <w:szCs w:val="21"/>
                <w:u w:val="none"/>
                <w:lang w:val="en-US" w:eastAsia="zh-CN" w:bidi="ar"/>
              </w:rPr>
              <w:t>65245</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b/>
                <w:bCs/>
                <w:sz w:val="21"/>
                <w:szCs w:val="21"/>
                <w:lang w:val="en-US" w:eastAsia="zh-CN"/>
              </w:rPr>
            </w:pPr>
            <w:r>
              <w:rPr>
                <w:rFonts w:hint="default" w:ascii="Times New Roman" w:hAnsi="Times New Roman" w:eastAsia="黑体" w:cs="黑体"/>
                <w:b/>
                <w:bCs/>
                <w:i w:val="0"/>
                <w:iCs w:val="0"/>
                <w:kern w:val="2"/>
                <w:sz w:val="21"/>
                <w:szCs w:val="21"/>
                <w:u w:val="none"/>
                <w:lang w:val="en-US" w:eastAsia="zh-CN" w:bidi="ar"/>
              </w:rPr>
              <w:t>64833</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b/>
                <w:bCs/>
                <w:i w:val="0"/>
                <w:iCs w:val="0"/>
                <w:w w:val="95"/>
                <w:kern w:val="2"/>
                <w:sz w:val="21"/>
                <w:szCs w:val="21"/>
                <w:highlight w:val="none"/>
                <w:u w:val="none"/>
                <w:lang w:val="en-US" w:eastAsia="zh-CN" w:bidi="ar"/>
              </w:rPr>
            </w:pPr>
            <w:r>
              <w:rPr>
                <w:rFonts w:hint="default" w:ascii="Times New Roman" w:hAnsi="Times New Roman" w:eastAsia="黑体" w:cs="黑体"/>
                <w:b/>
                <w:bCs/>
                <w:i w:val="0"/>
                <w:iCs w:val="0"/>
                <w:w w:val="95"/>
                <w:kern w:val="2"/>
                <w:sz w:val="21"/>
                <w:szCs w:val="21"/>
                <w:highlight w:val="none"/>
                <w:u w:val="none"/>
                <w:lang w:val="en-US" w:eastAsia="zh-CN" w:bidi="ar"/>
              </w:rPr>
              <w:t>69088</w:t>
            </w:r>
          </w:p>
          <w:p>
            <w:pPr>
              <w:pStyle w:val="18"/>
              <w:widowControl w:val="0"/>
              <w:spacing w:line="0" w:lineRule="atLeast"/>
              <w:jc w:val="center"/>
              <w:textAlignment w:val="auto"/>
              <w:rPr>
                <w:rFonts w:hint="default" w:ascii="Times New Roman" w:hAnsi="Times New Roman" w:eastAsia="黑体" w:cs="黑体"/>
                <w:b/>
                <w:bCs/>
                <w:w w:val="95"/>
                <w:sz w:val="21"/>
                <w:szCs w:val="21"/>
                <w:highlight w:val="none"/>
                <w:lang w:val="en-US" w:eastAsia="zh-CN"/>
              </w:rPr>
            </w:pPr>
            <w:r>
              <w:rPr>
                <w:rFonts w:hint="eastAsia" w:cs="黑体"/>
                <w:b/>
                <w:bCs/>
                <w:i w:val="0"/>
                <w:iCs w:val="0"/>
                <w:w w:val="95"/>
                <w:kern w:val="2"/>
                <w:sz w:val="21"/>
                <w:szCs w:val="21"/>
                <w:highlight w:val="none"/>
                <w:u w:val="none"/>
                <w:lang w:val="en-US" w:eastAsia="zh-CN" w:bidi="ar"/>
              </w:rPr>
              <w:t>[65952]</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b/>
                <w:bCs/>
                <w:i w:val="0"/>
                <w:iCs w:val="0"/>
                <w:w w:val="95"/>
                <w:kern w:val="2"/>
                <w:sz w:val="21"/>
                <w:szCs w:val="21"/>
                <w:highlight w:val="none"/>
                <w:u w:val="none"/>
                <w:lang w:val="en-US" w:eastAsia="zh-CN" w:bidi="ar"/>
              </w:rPr>
            </w:pPr>
            <w:r>
              <w:rPr>
                <w:rFonts w:hint="default" w:ascii="Times New Roman" w:hAnsi="Times New Roman" w:eastAsia="黑体" w:cs="黑体"/>
                <w:b/>
                <w:bCs/>
                <w:i w:val="0"/>
                <w:iCs w:val="0"/>
                <w:w w:val="95"/>
                <w:kern w:val="2"/>
                <w:sz w:val="21"/>
                <w:szCs w:val="21"/>
                <w:highlight w:val="none"/>
                <w:u w:val="none"/>
                <w:lang w:val="en-US" w:eastAsia="zh-CN" w:bidi="ar"/>
              </w:rPr>
              <w:t>70450</w:t>
            </w:r>
          </w:p>
          <w:p>
            <w:pPr>
              <w:pStyle w:val="18"/>
              <w:widowControl w:val="0"/>
              <w:spacing w:line="0" w:lineRule="atLeast"/>
              <w:jc w:val="center"/>
              <w:textAlignment w:val="auto"/>
              <w:rPr>
                <w:rFonts w:hint="default" w:ascii="Times New Roman" w:hAnsi="Times New Roman" w:eastAsia="黑体" w:cs="黑体"/>
                <w:b/>
                <w:bCs/>
                <w:w w:val="95"/>
                <w:sz w:val="21"/>
                <w:szCs w:val="21"/>
                <w:highlight w:val="none"/>
                <w:lang w:val="en-US" w:eastAsia="zh-CN"/>
              </w:rPr>
            </w:pPr>
            <w:r>
              <w:rPr>
                <w:rFonts w:hint="eastAsia" w:cs="黑体"/>
                <w:b/>
                <w:bCs/>
                <w:i w:val="0"/>
                <w:iCs w:val="0"/>
                <w:w w:val="95"/>
                <w:kern w:val="2"/>
                <w:sz w:val="21"/>
                <w:szCs w:val="21"/>
                <w:highlight w:val="none"/>
                <w:u w:val="none"/>
                <w:lang w:val="en-US" w:eastAsia="zh-CN" w:bidi="ar"/>
              </w:rPr>
              <w:t>[67244]</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b/>
                <w:bCs/>
                <w:i w:val="0"/>
                <w:iCs w:val="0"/>
                <w:w w:val="95"/>
                <w:kern w:val="2"/>
                <w:sz w:val="21"/>
                <w:szCs w:val="21"/>
                <w:highlight w:val="none"/>
                <w:u w:val="none"/>
                <w:lang w:val="en-US" w:eastAsia="zh-CN" w:bidi="ar"/>
              </w:rPr>
            </w:pPr>
            <w:r>
              <w:rPr>
                <w:rFonts w:hint="default" w:ascii="Times New Roman" w:hAnsi="Times New Roman" w:eastAsia="黑体" w:cs="黑体"/>
                <w:b/>
                <w:bCs/>
                <w:i w:val="0"/>
                <w:iCs w:val="0"/>
                <w:w w:val="95"/>
                <w:kern w:val="2"/>
                <w:sz w:val="21"/>
                <w:szCs w:val="21"/>
                <w:highlight w:val="none"/>
                <w:u w:val="none"/>
                <w:lang w:val="en-US" w:eastAsia="zh-CN" w:bidi="ar"/>
              </w:rPr>
              <w:t>70450</w:t>
            </w:r>
          </w:p>
          <w:p>
            <w:pPr>
              <w:pStyle w:val="18"/>
              <w:widowControl w:val="0"/>
              <w:spacing w:line="0" w:lineRule="atLeast"/>
              <w:jc w:val="center"/>
              <w:textAlignment w:val="auto"/>
              <w:rPr>
                <w:rFonts w:hint="default" w:ascii="Times New Roman" w:hAnsi="Times New Roman" w:eastAsia="黑体" w:cs="黑体"/>
                <w:b/>
                <w:bCs/>
                <w:w w:val="95"/>
                <w:sz w:val="21"/>
                <w:szCs w:val="21"/>
                <w:highlight w:val="none"/>
                <w:lang w:val="en-US" w:eastAsia="zh-CN"/>
              </w:rPr>
            </w:pPr>
            <w:r>
              <w:rPr>
                <w:rFonts w:hint="eastAsia" w:cs="黑体"/>
                <w:b/>
                <w:bCs/>
                <w:i w:val="0"/>
                <w:iCs w:val="0"/>
                <w:w w:val="95"/>
                <w:kern w:val="2"/>
                <w:sz w:val="21"/>
                <w:szCs w:val="21"/>
                <w:highlight w:val="none"/>
                <w:u w:val="none"/>
                <w:lang w:val="en-US" w:eastAsia="zh-CN" w:bidi="ar"/>
              </w:rPr>
              <w:t>[67403]</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b/>
                <w:bCs/>
                <w:i w:val="0"/>
                <w:iCs w:val="0"/>
                <w:w w:val="95"/>
                <w:kern w:val="2"/>
                <w:sz w:val="21"/>
                <w:szCs w:val="21"/>
                <w:highlight w:val="none"/>
                <w:u w:val="none"/>
                <w:lang w:val="en-US" w:eastAsia="zh-CN" w:bidi="ar"/>
              </w:rPr>
            </w:pPr>
            <w:r>
              <w:rPr>
                <w:rFonts w:hint="default" w:ascii="Times New Roman" w:hAnsi="Times New Roman" w:eastAsia="黑体" w:cs="黑体"/>
                <w:b/>
                <w:bCs/>
                <w:i w:val="0"/>
                <w:iCs w:val="0"/>
                <w:w w:val="95"/>
                <w:kern w:val="2"/>
                <w:sz w:val="21"/>
                <w:szCs w:val="21"/>
                <w:highlight w:val="none"/>
                <w:u w:val="none"/>
                <w:lang w:val="en-US" w:eastAsia="zh-CN" w:bidi="ar"/>
              </w:rPr>
              <w:t>69322</w:t>
            </w:r>
          </w:p>
          <w:p>
            <w:pPr>
              <w:pStyle w:val="18"/>
              <w:widowControl w:val="0"/>
              <w:spacing w:line="0" w:lineRule="atLeast"/>
              <w:jc w:val="center"/>
              <w:textAlignment w:val="auto"/>
              <w:rPr>
                <w:rFonts w:hint="default" w:ascii="Times New Roman" w:hAnsi="Times New Roman" w:eastAsia="黑体" w:cs="黑体"/>
                <w:b/>
                <w:bCs/>
                <w:w w:val="95"/>
                <w:sz w:val="21"/>
                <w:szCs w:val="21"/>
                <w:highlight w:val="none"/>
                <w:lang w:val="en-US" w:eastAsia="zh-CN"/>
              </w:rPr>
            </w:pPr>
            <w:r>
              <w:rPr>
                <w:rFonts w:hint="eastAsia" w:cs="黑体"/>
                <w:b/>
                <w:bCs/>
                <w:i w:val="0"/>
                <w:iCs w:val="0"/>
                <w:w w:val="95"/>
                <w:kern w:val="2"/>
                <w:sz w:val="21"/>
                <w:szCs w:val="21"/>
                <w:highlight w:val="none"/>
                <w:u w:val="none"/>
                <w:lang w:val="en-US" w:eastAsia="zh-CN" w:bidi="ar"/>
              </w:rPr>
              <w:t>[66346]</w:t>
            </w:r>
          </w:p>
        </w:tc>
        <w:tc>
          <w:tcPr>
            <w:tcW w:w="303"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b/>
                <w:bCs/>
                <w:i w:val="0"/>
                <w:iCs w:val="0"/>
                <w:w w:val="95"/>
                <w:kern w:val="2"/>
                <w:sz w:val="21"/>
                <w:szCs w:val="21"/>
                <w:highlight w:val="none"/>
                <w:u w:val="none"/>
                <w:lang w:val="en-US" w:eastAsia="zh-CN" w:bidi="ar"/>
              </w:rPr>
            </w:pPr>
            <w:r>
              <w:rPr>
                <w:rFonts w:hint="default" w:ascii="Times New Roman" w:hAnsi="Times New Roman" w:eastAsia="黑体" w:cs="黑体"/>
                <w:b/>
                <w:bCs/>
                <w:i w:val="0"/>
                <w:iCs w:val="0"/>
                <w:w w:val="95"/>
                <w:kern w:val="2"/>
                <w:sz w:val="21"/>
                <w:szCs w:val="21"/>
                <w:highlight w:val="none"/>
                <w:u w:val="none"/>
                <w:lang w:val="en-US" w:eastAsia="zh-CN" w:bidi="ar"/>
              </w:rPr>
              <w:t>69354</w:t>
            </w:r>
          </w:p>
          <w:p>
            <w:pPr>
              <w:pStyle w:val="18"/>
              <w:widowControl w:val="0"/>
              <w:spacing w:line="0" w:lineRule="atLeast"/>
              <w:jc w:val="center"/>
              <w:textAlignment w:val="auto"/>
              <w:rPr>
                <w:rFonts w:hint="default" w:ascii="Times New Roman" w:hAnsi="Times New Roman" w:eastAsia="黑体" w:cs="黑体"/>
                <w:b/>
                <w:bCs/>
                <w:w w:val="95"/>
                <w:sz w:val="21"/>
                <w:szCs w:val="21"/>
                <w:highlight w:val="none"/>
                <w:lang w:val="en-US" w:eastAsia="zh-CN"/>
              </w:rPr>
            </w:pPr>
            <w:r>
              <w:rPr>
                <w:rFonts w:hint="eastAsia" w:cs="黑体"/>
                <w:b/>
                <w:bCs/>
                <w:i w:val="0"/>
                <w:iCs w:val="0"/>
                <w:w w:val="95"/>
                <w:kern w:val="2"/>
                <w:sz w:val="21"/>
                <w:szCs w:val="21"/>
                <w:highlight w:val="none"/>
                <w:u w:val="none"/>
                <w:lang w:val="en-US" w:eastAsia="zh-CN" w:bidi="ar"/>
              </w:rPr>
              <w:t>[66394]</w:t>
            </w:r>
          </w:p>
        </w:tc>
        <w:tc>
          <w:tcPr>
            <w:tcW w:w="304" w:type="pct"/>
            <w:shd w:val="clear" w:color="auto" w:fill="auto"/>
            <w:vAlign w:val="center"/>
          </w:tcPr>
          <w:p>
            <w:pPr>
              <w:pStyle w:val="18"/>
              <w:widowControl w:val="0"/>
              <w:spacing w:line="0" w:lineRule="atLeast"/>
              <w:jc w:val="center"/>
              <w:textAlignment w:val="auto"/>
              <w:rPr>
                <w:rFonts w:hint="default" w:ascii="Times New Roman" w:hAnsi="Times New Roman" w:eastAsia="黑体" w:cs="黑体"/>
                <w:b/>
                <w:bCs/>
                <w:i w:val="0"/>
                <w:iCs w:val="0"/>
                <w:w w:val="95"/>
                <w:kern w:val="2"/>
                <w:sz w:val="21"/>
                <w:szCs w:val="21"/>
                <w:highlight w:val="none"/>
                <w:u w:val="none"/>
                <w:lang w:val="en-US" w:eastAsia="zh-CN" w:bidi="ar"/>
              </w:rPr>
            </w:pPr>
            <w:r>
              <w:rPr>
                <w:rFonts w:hint="default" w:ascii="Times New Roman" w:hAnsi="Times New Roman" w:eastAsia="黑体" w:cs="黑体"/>
                <w:b/>
                <w:bCs/>
                <w:i w:val="0"/>
                <w:iCs w:val="0"/>
                <w:w w:val="95"/>
                <w:kern w:val="2"/>
                <w:sz w:val="21"/>
                <w:szCs w:val="21"/>
                <w:highlight w:val="none"/>
                <w:u w:val="none"/>
                <w:lang w:val="en-US" w:eastAsia="zh-CN" w:bidi="ar"/>
              </w:rPr>
              <w:t>69236</w:t>
            </w:r>
          </w:p>
          <w:p>
            <w:pPr>
              <w:pStyle w:val="18"/>
              <w:widowControl w:val="0"/>
              <w:spacing w:line="0" w:lineRule="atLeast"/>
              <w:jc w:val="center"/>
              <w:textAlignment w:val="auto"/>
              <w:rPr>
                <w:rFonts w:hint="default" w:ascii="Times New Roman" w:hAnsi="Times New Roman" w:eastAsia="黑体" w:cs="黑体"/>
                <w:b/>
                <w:bCs/>
                <w:w w:val="95"/>
                <w:sz w:val="21"/>
                <w:szCs w:val="21"/>
                <w:highlight w:val="none"/>
                <w:lang w:val="en-US" w:eastAsia="zh-CN"/>
              </w:rPr>
            </w:pPr>
            <w:r>
              <w:rPr>
                <w:rFonts w:hint="eastAsia" w:cs="黑体"/>
                <w:b/>
                <w:bCs/>
                <w:i w:val="0"/>
                <w:iCs w:val="0"/>
                <w:w w:val="95"/>
                <w:kern w:val="2"/>
                <w:sz w:val="21"/>
                <w:szCs w:val="21"/>
                <w:highlight w:val="none"/>
                <w:u w:val="none"/>
                <w:lang w:val="en-US" w:eastAsia="zh-CN" w:bidi="ar"/>
              </w:rPr>
              <w:t>[66272]</w:t>
            </w:r>
          </w:p>
        </w:tc>
        <w:tc>
          <w:tcPr>
            <w:tcW w:w="40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黑体" w:cs="黑体"/>
                <w:b/>
                <w:bCs/>
                <w:w w:val="95"/>
                <w:sz w:val="21"/>
                <w:szCs w:val="21"/>
                <w:highlight w:val="none"/>
                <w:lang w:val="en-US" w:eastAsia="zh-CN"/>
              </w:rPr>
            </w:pPr>
            <w:r>
              <w:rPr>
                <w:rFonts w:hint="default" w:ascii="Times New Roman" w:hAnsi="Times New Roman" w:eastAsia="黑体" w:cs="黑体"/>
                <w:b/>
                <w:bCs/>
                <w:w w:val="95"/>
                <w:sz w:val="21"/>
                <w:szCs w:val="21"/>
                <w:highlight w:val="none"/>
                <w:lang w:val="en-US" w:eastAsia="zh-CN"/>
              </w:rPr>
              <w:t>3.21%</w:t>
            </w:r>
          </w:p>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黑体" w:cs="黑体"/>
                <w:b/>
                <w:bCs/>
                <w:w w:val="95"/>
                <w:sz w:val="21"/>
                <w:szCs w:val="21"/>
                <w:highlight w:val="none"/>
                <w:lang w:val="en-US" w:eastAsia="zh-CN"/>
              </w:rPr>
            </w:pPr>
            <w:r>
              <w:rPr>
                <w:rFonts w:hint="eastAsia" w:cs="黑体"/>
                <w:b/>
                <w:bCs/>
                <w:w w:val="95"/>
                <w:sz w:val="21"/>
                <w:szCs w:val="21"/>
                <w:highlight w:val="none"/>
                <w:lang w:val="en-US" w:eastAsia="zh-CN"/>
              </w:rPr>
              <w:t>[-1.21%]</w:t>
            </w:r>
          </w:p>
        </w:tc>
      </w:tr>
    </w:tbl>
    <w:p>
      <w:pPr>
        <w:numPr>
          <w:ilvl w:val="0"/>
          <w:numId w:val="0"/>
        </w:numPr>
        <w:bidi w:val="0"/>
        <w:spacing w:line="240" w:lineRule="auto"/>
        <w:ind w:left="0" w:leftChars="0" w:firstLine="0" w:firstLineChars="0"/>
        <w:jc w:val="left"/>
        <w:rPr>
          <w:rFonts w:hint="eastAsia"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注：1</w:t>
      </w:r>
      <w:r>
        <w:rPr>
          <w:rFonts w:hint="eastAsia"/>
          <w:sz w:val="24"/>
          <w:szCs w:val="24"/>
          <w:highlight w:val="none"/>
          <w:lang w:val="en-US" w:eastAsia="zh-CN"/>
        </w:rPr>
        <w:t>.</w:t>
      </w:r>
      <w:r>
        <w:rPr>
          <w:rFonts w:hint="eastAsia" w:ascii="Times New Roman" w:hAnsi="Times New Roman"/>
          <w:sz w:val="24"/>
          <w:szCs w:val="24"/>
          <w:highlight w:val="none"/>
          <w:lang w:val="en-US" w:eastAsia="zh-CN"/>
        </w:rPr>
        <w:t>较上期变动率=本期末在岗人数/上期在岗人数</w:t>
      </w:r>
      <w:r>
        <w:rPr>
          <w:rFonts w:hint="default" w:ascii="Times New Roman" w:hAnsi="Times New Roman"/>
          <w:sz w:val="24"/>
          <w:szCs w:val="24"/>
          <w:highlight w:val="none"/>
          <w:lang w:val="en-US" w:eastAsia="zh-CN"/>
        </w:rPr>
        <w:t>×</w:t>
      </w:r>
      <w:r>
        <w:rPr>
          <w:rFonts w:hint="eastAsia" w:ascii="Times New Roman" w:hAnsi="Times New Roman"/>
          <w:sz w:val="24"/>
          <w:szCs w:val="24"/>
          <w:highlight w:val="none"/>
          <w:lang w:val="en-US" w:eastAsia="zh-CN"/>
        </w:rPr>
        <w:t>100% - 1</w:t>
      </w:r>
      <w:r>
        <w:rPr>
          <w:rFonts w:hint="eastAsia"/>
          <w:sz w:val="24"/>
          <w:szCs w:val="24"/>
          <w:highlight w:val="none"/>
          <w:lang w:val="en-US" w:eastAsia="zh-CN"/>
        </w:rPr>
        <w:t>；</w:t>
      </w:r>
    </w:p>
    <w:p>
      <w:pPr>
        <w:numPr>
          <w:ilvl w:val="0"/>
          <w:numId w:val="0"/>
        </w:numPr>
        <w:bidi w:val="0"/>
        <w:spacing w:line="240" w:lineRule="auto"/>
        <w:ind w:left="0" w:leftChars="0" w:firstLine="480" w:firstLineChars="200"/>
        <w:jc w:val="left"/>
        <w:rPr>
          <w:rFonts w:hint="default" w:ascii="Times New Roman" w:hAnsi="Times New Roman"/>
          <w:sz w:val="28"/>
          <w:szCs w:val="28"/>
          <w:highlight w:val="none"/>
          <w:lang w:val="en-US" w:eastAsia="zh-CN"/>
        </w:rPr>
        <w:sectPr>
          <w:footnotePr>
            <w:numFmt w:val="decimal"/>
          </w:footnotePr>
          <w:pgSz w:w="16838" w:h="11906" w:orient="landscape"/>
          <w:pgMar w:top="1587" w:right="1440" w:bottom="1474"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sz w:val="24"/>
          <w:szCs w:val="24"/>
          <w:highlight w:val="none"/>
          <w:lang w:val="en-US" w:eastAsia="zh-CN"/>
        </w:rPr>
        <w:t>2.</w:t>
      </w:r>
      <w:r>
        <w:rPr>
          <w:rFonts w:hint="eastAsia" w:ascii="Times New Roman" w:hAnsi="Times New Roman"/>
          <w:sz w:val="24"/>
          <w:szCs w:val="24"/>
          <w:highlight w:val="none"/>
          <w:lang w:val="en-US" w:eastAsia="zh-CN"/>
        </w:rPr>
        <w:t>[  ]为剔除因样本变动影响后的修正数据</w:t>
      </w:r>
      <w:r>
        <w:rPr>
          <w:rFonts w:hint="eastAsia"/>
          <w:sz w:val="24"/>
          <w:szCs w:val="24"/>
          <w:highlight w:val="none"/>
          <w:lang w:val="en-US" w:eastAsia="zh-CN"/>
        </w:rPr>
        <w:t>。</w:t>
      </w:r>
    </w:p>
    <w:p>
      <w:pPr>
        <w:pStyle w:val="4"/>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firstLine="640" w:firstLineChars="200"/>
        <w:jc w:val="both"/>
        <w:textAlignment w:val="auto"/>
        <w:outlineLvl w:val="2"/>
        <w:rPr>
          <w:rFonts w:hint="eastAsia" w:ascii="Times New Roman" w:hAnsi="Times New Roman" w:cstheme="minorBidi"/>
          <w:b w:val="0"/>
          <w:kern w:val="2"/>
          <w:sz w:val="32"/>
          <w:szCs w:val="24"/>
          <w:highlight w:val="none"/>
          <w:lang w:val="en-US" w:eastAsia="zh-CN" w:bidi="ar-SA"/>
        </w:rPr>
      </w:pPr>
      <w:bookmarkStart w:id="15" w:name="_Toc8801"/>
      <w:r>
        <w:rPr>
          <w:rFonts w:hint="eastAsia" w:ascii="Times New Roman" w:hAnsi="Times New Roman" w:eastAsia="楷体" w:cs="楷体"/>
          <w:b w:val="0"/>
          <w:bCs/>
          <w:kern w:val="0"/>
          <w:sz w:val="32"/>
          <w:szCs w:val="21"/>
          <w:highlight w:val="none"/>
          <w:lang w:val="en-US" w:eastAsia="zh-CN" w:bidi="ar"/>
        </w:rPr>
        <w:t>（三）岗位工种统计</w:t>
      </w:r>
      <w:bookmarkEnd w:id="15"/>
    </w:p>
    <w:p>
      <w:pPr>
        <w:bidi w:val="0"/>
        <w:rPr>
          <w:rFonts w:hint="eastAsia" w:ascii="Times New Roman" w:hAnsi="Times New Roman"/>
          <w:b w:val="0"/>
          <w:bCs w:val="0"/>
          <w:highlight w:val="none"/>
          <w:lang w:val="en-US" w:eastAsia="zh-CN"/>
        </w:rPr>
      </w:pPr>
      <w:r>
        <w:rPr>
          <w:rFonts w:hint="eastAsia"/>
          <w:b w:val="0"/>
          <w:bCs w:val="0"/>
          <w:highlight w:val="none"/>
          <w:lang w:val="en-US" w:eastAsia="zh-CN"/>
        </w:rPr>
        <w:t>2024年末，</w:t>
      </w:r>
      <w:r>
        <w:rPr>
          <w:rFonts w:hint="eastAsia" w:ascii="Times New Roman" w:hAnsi="Times New Roman"/>
          <w:b w:val="0"/>
          <w:bCs w:val="0"/>
          <w:highlight w:val="none"/>
          <w:lang w:val="en-US" w:eastAsia="zh-CN"/>
        </w:rPr>
        <w:t>样本企业在岗普工</w:t>
      </w:r>
      <w:r>
        <w:rPr>
          <w:rFonts w:hint="eastAsia"/>
          <w:b w:val="0"/>
          <w:bCs w:val="0"/>
          <w:highlight w:val="none"/>
          <w:lang w:val="en-US" w:eastAsia="zh-CN"/>
        </w:rPr>
        <w:t>数量为</w:t>
      </w:r>
      <w:r>
        <w:rPr>
          <w:rFonts w:hint="eastAsia" w:ascii="Times New Roman" w:hAnsi="Times New Roman"/>
          <w:b w:val="0"/>
          <w:bCs w:val="0"/>
          <w:highlight w:val="none"/>
          <w:lang w:val="en-US" w:eastAsia="zh-CN"/>
        </w:rPr>
        <w:t>46497人，约占全体在岗职工的七成，专业技术人员为8199人，技工为2568人。</w:t>
      </w:r>
      <w:r>
        <w:rPr>
          <w:rFonts w:hint="eastAsia"/>
          <w:b w:val="0"/>
          <w:bCs w:val="0"/>
          <w:highlight w:val="none"/>
          <w:lang w:val="en-US" w:eastAsia="zh-CN"/>
        </w:rPr>
        <w:t>与2023年末相比，</w:t>
      </w:r>
      <w:r>
        <w:rPr>
          <w:rFonts w:hint="eastAsia"/>
          <w:highlight w:val="none"/>
        </w:rPr>
        <w:t>普工的数量和占比</w:t>
      </w:r>
      <w:r>
        <w:rPr>
          <w:rFonts w:hint="eastAsia"/>
          <w:highlight w:val="none"/>
          <w:lang w:val="en-US" w:eastAsia="zh-CN"/>
        </w:rPr>
        <w:t>均</w:t>
      </w:r>
      <w:r>
        <w:rPr>
          <w:rFonts w:hint="eastAsia"/>
          <w:highlight w:val="none"/>
        </w:rPr>
        <w:t>有所下降</w:t>
      </w:r>
      <w:r>
        <w:rPr>
          <w:rFonts w:hint="eastAsia"/>
          <w:highlight w:val="none"/>
          <w:lang w:eastAsia="zh-CN"/>
        </w:rPr>
        <w:t>，</w:t>
      </w:r>
      <w:r>
        <w:rPr>
          <w:rFonts w:hint="eastAsia"/>
          <w:highlight w:val="none"/>
          <w:lang w:val="en-US" w:eastAsia="zh-CN"/>
        </w:rPr>
        <w:t>人数同比减少了4000人，占比下降了4.38个百分点；</w:t>
      </w:r>
      <w:r>
        <w:rPr>
          <w:rFonts w:hint="eastAsia" w:ascii="Times New Roman" w:hAnsi="Times New Roman" w:eastAsia="仿宋" w:cstheme="minorBidi"/>
          <w:i w:val="0"/>
          <w:iCs w:val="0"/>
          <w:caps w:val="0"/>
          <w:color w:val="auto"/>
          <w:spacing w:val="0"/>
          <w:sz w:val="32"/>
          <w:szCs w:val="24"/>
          <w:highlight w:val="none"/>
          <w:shd w:val="clear" w:fill="auto"/>
        </w:rPr>
        <w:t>技工和专业技术人员</w:t>
      </w:r>
      <w:r>
        <w:rPr>
          <w:rFonts w:hint="eastAsia" w:cstheme="minorBidi"/>
          <w:i w:val="0"/>
          <w:iCs w:val="0"/>
          <w:caps w:val="0"/>
          <w:spacing w:val="0"/>
          <w:sz w:val="32"/>
          <w:szCs w:val="24"/>
          <w:highlight w:val="none"/>
          <w:shd w:val="clear"/>
          <w:lang w:val="en-US" w:eastAsia="zh-CN"/>
        </w:rPr>
        <w:t>数量</w:t>
      </w:r>
      <w:r>
        <w:rPr>
          <w:rFonts w:hint="eastAsia"/>
          <w:highlight w:val="none"/>
          <w:lang w:val="en-US" w:eastAsia="zh-CN"/>
        </w:rPr>
        <w:t>基本</w:t>
      </w:r>
      <w:r>
        <w:rPr>
          <w:rFonts w:hint="eastAsia"/>
          <w:highlight w:val="none"/>
        </w:rPr>
        <w:t>稳定</w:t>
      </w:r>
      <w:r>
        <w:rPr>
          <w:rFonts w:hint="eastAsia"/>
          <w:b w:val="0"/>
          <w:bCs w:val="0"/>
          <w:highlight w:val="none"/>
          <w:lang w:val="en-US" w:eastAsia="zh-CN"/>
        </w:rPr>
        <w:t>；其他人员的数量和占比上升了5.32个百分点。以上岗位结构的调整，体现了海珠区先进制造业和现代服务业的融合发展的良好态势，在数字化技术的赋能下，企业普遍降低标准化、重复化的普工岗位用工需求，转而追求服务提质、管理提效，因而加大了对管理、运营等岗位的用人需求</w:t>
      </w:r>
      <w:r>
        <w:rPr>
          <w:rFonts w:hint="eastAsia" w:ascii="Times New Roman" w:hAnsi="Times New Roman"/>
          <w:b w:val="0"/>
          <w:bCs w:val="0"/>
          <w:highlight w:val="none"/>
          <w:lang w:val="en-US" w:eastAsia="zh-CN"/>
        </w:rPr>
        <w:t>。</w:t>
      </w:r>
    </w:p>
    <w:p>
      <w:pPr>
        <w:bidi w:val="0"/>
        <w:ind w:left="0" w:leftChars="0" w:firstLine="0" w:firstLineChars="0"/>
        <w:jc w:val="center"/>
        <w:rPr>
          <w:rFonts w:hint="default" w:ascii="Times New Roman" w:hAnsi="Times New Roman" w:eastAsia="黑体" w:cs="黑体"/>
          <w:sz w:val="28"/>
          <w:szCs w:val="28"/>
          <w:highlight w:val="none"/>
          <w:lang w:val="en-US" w:eastAsia="zh-CN"/>
        </w:rPr>
      </w:pPr>
      <w:r>
        <w:rPr>
          <w:rFonts w:hint="default" w:ascii="Times New Roman" w:hAnsi="Times New Roman" w:eastAsia="黑体" w:cs="黑体"/>
          <w:sz w:val="28"/>
          <w:szCs w:val="28"/>
          <w:highlight w:val="none"/>
          <w:lang w:val="en-US" w:eastAsia="zh-CN"/>
        </w:rPr>
        <w:t>表</w:t>
      </w:r>
      <w:r>
        <w:rPr>
          <w:rFonts w:hint="eastAsia" w:ascii="Times New Roman" w:hAnsi="Times New Roman" w:eastAsia="黑体" w:cs="黑体"/>
          <w:sz w:val="28"/>
          <w:szCs w:val="28"/>
          <w:highlight w:val="none"/>
          <w:lang w:val="en-US" w:eastAsia="zh-CN"/>
        </w:rPr>
        <w:t>1-2-3  分工种季末在岗人数及占比（单位：人、%）</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38"/>
        <w:gridCol w:w="866"/>
        <w:gridCol w:w="947"/>
        <w:gridCol w:w="904"/>
        <w:gridCol w:w="947"/>
        <w:gridCol w:w="904"/>
        <w:gridCol w:w="947"/>
        <w:gridCol w:w="905"/>
        <w:gridCol w:w="947"/>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8" w:hRule="atLeast"/>
          <w:tblHeader/>
          <w:jc w:val="center"/>
        </w:trPr>
        <w:tc>
          <w:tcPr>
            <w:tcW w:w="409" w:type="pct"/>
            <w:vMerge w:val="restart"/>
            <w:tcBorders>
              <w:tl2br w:val="nil"/>
            </w:tcBorders>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时间</w:t>
            </w:r>
          </w:p>
        </w:tc>
        <w:tc>
          <w:tcPr>
            <w:tcW w:w="480" w:type="pct"/>
            <w:vMerge w:val="restar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季末在岗人数（人）</w:t>
            </w:r>
          </w:p>
        </w:tc>
        <w:tc>
          <w:tcPr>
            <w:tcW w:w="1026" w:type="pct"/>
            <w:gridSpan w:val="2"/>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普工</w:t>
            </w:r>
          </w:p>
        </w:tc>
        <w:tc>
          <w:tcPr>
            <w:tcW w:w="1026" w:type="pct"/>
            <w:gridSpan w:val="2"/>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技工</w:t>
            </w:r>
          </w:p>
        </w:tc>
        <w:tc>
          <w:tcPr>
            <w:tcW w:w="1027" w:type="pct"/>
            <w:gridSpan w:val="2"/>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专业技术人员</w:t>
            </w:r>
          </w:p>
        </w:tc>
        <w:tc>
          <w:tcPr>
            <w:tcW w:w="1029" w:type="pct"/>
            <w:gridSpan w:val="2"/>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其他人员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83" w:hRule="atLeast"/>
          <w:tblHeader/>
          <w:jc w:val="center"/>
        </w:trPr>
        <w:tc>
          <w:tcPr>
            <w:tcW w:w="409" w:type="pct"/>
            <w:vMerge w:val="continue"/>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p>
        </w:tc>
        <w:tc>
          <w:tcPr>
            <w:tcW w:w="480" w:type="pct"/>
            <w:vMerge w:val="continue"/>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p>
        </w:tc>
        <w:tc>
          <w:tcPr>
            <w:tcW w:w="52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数量（人）</w:t>
            </w:r>
          </w:p>
        </w:tc>
        <w:tc>
          <w:tcPr>
            <w:tcW w:w="501"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占比（%）</w:t>
            </w:r>
          </w:p>
        </w:tc>
        <w:tc>
          <w:tcPr>
            <w:tcW w:w="52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数量（人）</w:t>
            </w:r>
          </w:p>
        </w:tc>
        <w:tc>
          <w:tcPr>
            <w:tcW w:w="501"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占比（%）</w:t>
            </w:r>
          </w:p>
        </w:tc>
        <w:tc>
          <w:tcPr>
            <w:tcW w:w="52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数量（人）</w:t>
            </w:r>
          </w:p>
        </w:tc>
        <w:tc>
          <w:tcPr>
            <w:tcW w:w="502"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占比（%）</w:t>
            </w:r>
          </w:p>
        </w:tc>
        <w:tc>
          <w:tcPr>
            <w:tcW w:w="52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数量（人）</w:t>
            </w:r>
          </w:p>
        </w:tc>
        <w:tc>
          <w:tcPr>
            <w:tcW w:w="50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83" w:hRule="atLeast"/>
          <w:tblHeader/>
          <w:jc w:val="center"/>
        </w:trPr>
        <w:tc>
          <w:tcPr>
            <w:tcW w:w="409"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cs="黑体"/>
                <w:sz w:val="22"/>
                <w:szCs w:val="22"/>
                <w:lang w:val="en-US" w:eastAsia="zh-CN"/>
              </w:rPr>
              <w:t>2023年末</w:t>
            </w:r>
          </w:p>
        </w:tc>
        <w:tc>
          <w:tcPr>
            <w:tcW w:w="48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i w:val="0"/>
                <w:iCs w:val="0"/>
                <w:kern w:val="2"/>
                <w:sz w:val="22"/>
                <w:szCs w:val="22"/>
                <w:u w:val="none"/>
                <w:lang w:val="en-US" w:eastAsia="zh-CN" w:bidi="ar"/>
              </w:rPr>
              <w:t>70581</w:t>
            </w:r>
          </w:p>
        </w:tc>
        <w:tc>
          <w:tcPr>
            <w:tcW w:w="525"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default" w:ascii="Times New Roman" w:hAnsi="Times New Roman" w:eastAsia="黑体" w:cs="黑体"/>
                <w:i w:val="0"/>
                <w:iCs w:val="0"/>
                <w:kern w:val="2"/>
                <w:sz w:val="22"/>
                <w:szCs w:val="22"/>
                <w:u w:val="none"/>
                <w:lang w:val="en-US" w:eastAsia="zh-CN" w:bidi="ar"/>
              </w:rPr>
              <w:t>50497</w:t>
            </w:r>
          </w:p>
        </w:tc>
        <w:tc>
          <w:tcPr>
            <w:tcW w:w="501"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SA"/>
              </w:rPr>
            </w:pPr>
            <w:r>
              <w:rPr>
                <w:rFonts w:hint="default" w:ascii="Times New Roman" w:hAnsi="Times New Roman" w:eastAsia="黑体" w:cs="黑体"/>
                <w:i w:val="0"/>
                <w:iCs w:val="0"/>
                <w:kern w:val="2"/>
                <w:sz w:val="22"/>
                <w:szCs w:val="22"/>
                <w:u w:val="none"/>
                <w:lang w:val="en-US" w:eastAsia="zh-CN" w:bidi="ar"/>
              </w:rPr>
              <w:t>71.54</w:t>
            </w:r>
          </w:p>
        </w:tc>
        <w:tc>
          <w:tcPr>
            <w:tcW w:w="525"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SA"/>
              </w:rPr>
            </w:pPr>
            <w:r>
              <w:rPr>
                <w:rFonts w:hint="default" w:ascii="Times New Roman" w:hAnsi="Times New Roman" w:eastAsia="黑体" w:cs="黑体"/>
                <w:i w:val="0"/>
                <w:iCs w:val="0"/>
                <w:kern w:val="2"/>
                <w:sz w:val="22"/>
                <w:szCs w:val="22"/>
                <w:u w:val="none"/>
                <w:lang w:val="en-US" w:eastAsia="zh-CN" w:bidi="ar"/>
              </w:rPr>
              <w:t>3132</w:t>
            </w:r>
          </w:p>
        </w:tc>
        <w:tc>
          <w:tcPr>
            <w:tcW w:w="501"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SA"/>
              </w:rPr>
            </w:pPr>
            <w:r>
              <w:rPr>
                <w:rFonts w:hint="default" w:ascii="Times New Roman" w:hAnsi="Times New Roman" w:eastAsia="黑体" w:cs="黑体"/>
                <w:i w:val="0"/>
                <w:iCs w:val="0"/>
                <w:kern w:val="2"/>
                <w:sz w:val="22"/>
                <w:szCs w:val="22"/>
                <w:u w:val="none"/>
                <w:lang w:val="en-US" w:eastAsia="zh-CN" w:bidi="ar"/>
              </w:rPr>
              <w:t>4.44</w:t>
            </w:r>
          </w:p>
        </w:tc>
        <w:tc>
          <w:tcPr>
            <w:tcW w:w="525"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SA"/>
              </w:rPr>
            </w:pPr>
            <w:r>
              <w:rPr>
                <w:rFonts w:hint="eastAsia" w:cs="黑体"/>
                <w:i w:val="0"/>
                <w:iCs w:val="0"/>
                <w:kern w:val="2"/>
                <w:sz w:val="22"/>
                <w:szCs w:val="22"/>
                <w:u w:val="none"/>
                <w:lang w:val="en-US" w:eastAsia="zh-CN" w:bidi="ar"/>
              </w:rPr>
              <w:t>8505</w:t>
            </w:r>
          </w:p>
        </w:tc>
        <w:tc>
          <w:tcPr>
            <w:tcW w:w="502"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SA"/>
              </w:rPr>
            </w:pPr>
            <w:r>
              <w:rPr>
                <w:rFonts w:hint="eastAsia" w:cs="黑体"/>
                <w:i w:val="0"/>
                <w:iCs w:val="0"/>
                <w:kern w:val="2"/>
                <w:sz w:val="22"/>
                <w:szCs w:val="22"/>
                <w:u w:val="none"/>
                <w:lang w:val="en-US" w:eastAsia="zh-CN" w:bidi="ar"/>
              </w:rPr>
              <w:t>12.05</w:t>
            </w:r>
          </w:p>
        </w:tc>
        <w:tc>
          <w:tcPr>
            <w:tcW w:w="525"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SA"/>
              </w:rPr>
            </w:pPr>
            <w:r>
              <w:rPr>
                <w:rFonts w:hint="eastAsia" w:cs="黑体"/>
                <w:i w:val="0"/>
                <w:iCs w:val="0"/>
                <w:kern w:val="2"/>
                <w:sz w:val="22"/>
                <w:szCs w:val="22"/>
                <w:u w:val="none"/>
                <w:lang w:val="en-US" w:eastAsia="zh-CN" w:bidi="ar"/>
              </w:rPr>
              <w:t>8447</w:t>
            </w:r>
          </w:p>
        </w:tc>
        <w:tc>
          <w:tcPr>
            <w:tcW w:w="50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SA"/>
              </w:rPr>
            </w:pPr>
            <w:r>
              <w:rPr>
                <w:rFonts w:hint="eastAsia" w:cs="黑体"/>
                <w:i w:val="0"/>
                <w:iCs w:val="0"/>
                <w:kern w:val="2"/>
                <w:sz w:val="22"/>
                <w:szCs w:val="22"/>
                <w:u w:val="none"/>
                <w:lang w:val="en-US" w:eastAsia="zh-CN" w:bidi="ar"/>
              </w:rPr>
              <w:t>11.97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blHeader/>
          <w:jc w:val="center"/>
        </w:trPr>
        <w:tc>
          <w:tcPr>
            <w:tcW w:w="409"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第一季度</w:t>
            </w:r>
          </w:p>
        </w:tc>
        <w:tc>
          <w:tcPr>
            <w:tcW w:w="480"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65938</w:t>
            </w:r>
          </w:p>
        </w:tc>
        <w:tc>
          <w:tcPr>
            <w:tcW w:w="52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47086</w:t>
            </w:r>
          </w:p>
        </w:tc>
        <w:tc>
          <w:tcPr>
            <w:tcW w:w="501"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71.41</w:t>
            </w:r>
          </w:p>
        </w:tc>
        <w:tc>
          <w:tcPr>
            <w:tcW w:w="52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2464</w:t>
            </w:r>
          </w:p>
        </w:tc>
        <w:tc>
          <w:tcPr>
            <w:tcW w:w="501"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3.74</w:t>
            </w:r>
          </w:p>
        </w:tc>
        <w:tc>
          <w:tcPr>
            <w:tcW w:w="52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8234</w:t>
            </w:r>
          </w:p>
        </w:tc>
        <w:tc>
          <w:tcPr>
            <w:tcW w:w="502"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12.49</w:t>
            </w:r>
          </w:p>
        </w:tc>
        <w:tc>
          <w:tcPr>
            <w:tcW w:w="52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8154</w:t>
            </w:r>
          </w:p>
        </w:tc>
        <w:tc>
          <w:tcPr>
            <w:tcW w:w="50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12.3</w:t>
            </w:r>
            <w:r>
              <w:rPr>
                <w:rFonts w:hint="eastAsia" w:cs="黑体"/>
                <w:sz w:val="22"/>
                <w:szCs w:val="2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8" w:hRule="atLeast"/>
          <w:tblHeader/>
          <w:jc w:val="center"/>
        </w:trPr>
        <w:tc>
          <w:tcPr>
            <w:tcW w:w="409"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第二季度</w:t>
            </w:r>
          </w:p>
        </w:tc>
        <w:tc>
          <w:tcPr>
            <w:tcW w:w="480"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64833</w:t>
            </w:r>
          </w:p>
        </w:tc>
        <w:tc>
          <w:tcPr>
            <w:tcW w:w="52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45968</w:t>
            </w:r>
          </w:p>
        </w:tc>
        <w:tc>
          <w:tcPr>
            <w:tcW w:w="501"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70.90</w:t>
            </w:r>
          </w:p>
        </w:tc>
        <w:tc>
          <w:tcPr>
            <w:tcW w:w="52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2461</w:t>
            </w:r>
          </w:p>
        </w:tc>
        <w:tc>
          <w:tcPr>
            <w:tcW w:w="501"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3.80</w:t>
            </w:r>
          </w:p>
        </w:tc>
        <w:tc>
          <w:tcPr>
            <w:tcW w:w="52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8102</w:t>
            </w:r>
          </w:p>
        </w:tc>
        <w:tc>
          <w:tcPr>
            <w:tcW w:w="502"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12.50</w:t>
            </w:r>
          </w:p>
        </w:tc>
        <w:tc>
          <w:tcPr>
            <w:tcW w:w="52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8302</w:t>
            </w:r>
          </w:p>
        </w:tc>
        <w:tc>
          <w:tcPr>
            <w:tcW w:w="50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12.8</w:t>
            </w:r>
            <w:r>
              <w:rPr>
                <w:rFonts w:hint="eastAsia" w:cs="黑体"/>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8" w:hRule="atLeast"/>
          <w:tblHeader/>
          <w:jc w:val="center"/>
        </w:trPr>
        <w:tc>
          <w:tcPr>
            <w:tcW w:w="409"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bookmarkStart w:id="16" w:name="OLE_LINK7"/>
            <w:r>
              <w:rPr>
                <w:rFonts w:hint="eastAsia" w:ascii="Times New Roman" w:hAnsi="Times New Roman" w:eastAsia="仿宋" w:cs="仿宋"/>
                <w:sz w:val="22"/>
                <w:szCs w:val="22"/>
                <w:lang w:val="en-US" w:eastAsia="zh-CN"/>
              </w:rPr>
              <w:t>第三季度</w:t>
            </w:r>
            <w:bookmarkEnd w:id="16"/>
          </w:p>
        </w:tc>
        <w:tc>
          <w:tcPr>
            <w:tcW w:w="480"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69981</w:t>
            </w:r>
          </w:p>
        </w:tc>
        <w:tc>
          <w:tcPr>
            <w:tcW w:w="52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46997</w:t>
            </w:r>
          </w:p>
        </w:tc>
        <w:tc>
          <w:tcPr>
            <w:tcW w:w="501"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67.16</w:t>
            </w:r>
          </w:p>
        </w:tc>
        <w:tc>
          <w:tcPr>
            <w:tcW w:w="52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2588</w:t>
            </w:r>
          </w:p>
        </w:tc>
        <w:tc>
          <w:tcPr>
            <w:tcW w:w="501"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3.70</w:t>
            </w:r>
          </w:p>
        </w:tc>
        <w:tc>
          <w:tcPr>
            <w:tcW w:w="52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8083</w:t>
            </w:r>
          </w:p>
        </w:tc>
        <w:tc>
          <w:tcPr>
            <w:tcW w:w="502"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11.55</w:t>
            </w:r>
          </w:p>
        </w:tc>
        <w:tc>
          <w:tcPr>
            <w:tcW w:w="52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12313</w:t>
            </w:r>
          </w:p>
        </w:tc>
        <w:tc>
          <w:tcPr>
            <w:tcW w:w="50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 w:hRule="atLeast"/>
          <w:tblHeader/>
          <w:jc w:val="center"/>
        </w:trPr>
        <w:tc>
          <w:tcPr>
            <w:tcW w:w="409"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第四季度</w:t>
            </w:r>
          </w:p>
        </w:tc>
        <w:tc>
          <w:tcPr>
            <w:tcW w:w="480"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69236</w:t>
            </w:r>
          </w:p>
        </w:tc>
        <w:tc>
          <w:tcPr>
            <w:tcW w:w="52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46497</w:t>
            </w:r>
          </w:p>
        </w:tc>
        <w:tc>
          <w:tcPr>
            <w:tcW w:w="501"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67.16</w:t>
            </w:r>
          </w:p>
        </w:tc>
        <w:tc>
          <w:tcPr>
            <w:tcW w:w="52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2568</w:t>
            </w:r>
          </w:p>
        </w:tc>
        <w:tc>
          <w:tcPr>
            <w:tcW w:w="501"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3.71</w:t>
            </w:r>
          </w:p>
        </w:tc>
        <w:tc>
          <w:tcPr>
            <w:tcW w:w="52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8199</w:t>
            </w:r>
          </w:p>
        </w:tc>
        <w:tc>
          <w:tcPr>
            <w:tcW w:w="502"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11.84</w:t>
            </w:r>
          </w:p>
        </w:tc>
        <w:tc>
          <w:tcPr>
            <w:tcW w:w="525" w:type="pct"/>
            <w:shd w:val="clear" w:color="auto" w:fill="auto"/>
            <w:noWrap w:val="0"/>
            <w:tcMar>
              <w:top w:w="0" w:type="dxa"/>
              <w:left w:w="85" w:type="dxa"/>
              <w:bottom w:w="0" w:type="dxa"/>
              <w:right w:w="8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Times New Roman" w:hAnsi="Times New Roman" w:eastAsia="黑体" w:cs="黑体"/>
                <w:i w:val="0"/>
                <w:iCs w:val="0"/>
                <w:color w:val="auto"/>
                <w:kern w:val="2"/>
                <w:sz w:val="22"/>
                <w:szCs w:val="22"/>
                <w:highlight w:val="none"/>
                <w:u w:val="none"/>
                <w:lang w:val="en-US" w:eastAsia="zh-CN" w:bidi="ar-SA"/>
              </w:rPr>
              <w:t>11972</w:t>
            </w:r>
          </w:p>
        </w:tc>
        <w:tc>
          <w:tcPr>
            <w:tcW w:w="50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17.</w:t>
            </w:r>
            <w:r>
              <w:rPr>
                <w:rFonts w:hint="eastAsia" w:cs="黑体"/>
                <w:sz w:val="22"/>
                <w:szCs w:val="22"/>
                <w:lang w:val="en-US" w:eastAsia="zh-CN"/>
              </w:rPr>
              <w:t>29</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Times New Roman" w:hAnsi="Times New Roman"/>
          <w:sz w:val="28"/>
          <w:szCs w:val="28"/>
          <w:highlight w:val="none"/>
          <w:lang w:val="en-US" w:eastAsia="zh-CN"/>
        </w:rPr>
      </w:pPr>
      <w:r>
        <w:rPr>
          <w:rFonts w:hint="eastAsia" w:ascii="Times New Roman" w:hAnsi="Times New Roman"/>
          <w:sz w:val="28"/>
          <w:szCs w:val="28"/>
          <w:highlight w:val="none"/>
          <w:lang w:val="en-US" w:eastAsia="zh-CN"/>
        </w:rPr>
        <w:t>注：其他人员数量=在岗职工数量-普工数量-技工数量-专业技术人员数量，下同。</w:t>
      </w:r>
    </w:p>
    <w:p>
      <w:pPr>
        <w:bidi w:val="0"/>
        <w:spacing w:line="520" w:lineRule="exact"/>
        <w:ind w:left="0" w:leftChars="0" w:firstLine="640" w:firstLineChars="200"/>
        <w:jc w:val="left"/>
        <w:rPr>
          <w:rFonts w:hint="default" w:ascii="Times New Roman" w:hAnsi="Times New Roman" w:eastAsia="黑体" w:cs="黑体"/>
          <w:sz w:val="28"/>
          <w:szCs w:val="28"/>
          <w:highlight w:val="none"/>
          <w:lang w:val="en-US" w:eastAsia="zh-CN"/>
        </w:rPr>
      </w:pPr>
      <w:r>
        <w:rPr>
          <w:rFonts w:hint="eastAsia"/>
          <w:b w:val="0"/>
          <w:bCs w:val="0"/>
          <w:highlight w:val="none"/>
          <w:lang w:val="en-US" w:eastAsia="zh-CN"/>
        </w:rPr>
        <w:t>从各类工种的产业、行业分布情况看，</w:t>
      </w:r>
      <w:r>
        <w:rPr>
          <w:rFonts w:hint="eastAsia" w:ascii="Times New Roman" w:hAnsi="Times New Roman"/>
          <w:b w:val="0"/>
          <w:bCs w:val="0"/>
          <w:highlight w:val="none"/>
          <w:lang w:val="en-US" w:eastAsia="zh-CN"/>
        </w:rPr>
        <w:t>第二产业工种相对均衡，约在20%—30%之间。第三产业</w:t>
      </w:r>
      <w:r>
        <w:rPr>
          <w:rFonts w:hint="eastAsia"/>
          <w:b w:val="0"/>
          <w:bCs w:val="0"/>
          <w:highlight w:val="none"/>
          <w:lang w:val="en-US" w:eastAsia="zh-CN"/>
        </w:rPr>
        <w:t>的工种类型以</w:t>
      </w:r>
      <w:r>
        <w:rPr>
          <w:rFonts w:hint="eastAsia" w:ascii="Times New Roman" w:hAnsi="Times New Roman"/>
          <w:b w:val="0"/>
          <w:bCs w:val="0"/>
          <w:highlight w:val="none"/>
          <w:lang w:val="en-US" w:eastAsia="zh-CN"/>
        </w:rPr>
        <w:t>普工</w:t>
      </w:r>
      <w:r>
        <w:rPr>
          <w:rFonts w:hint="eastAsia"/>
          <w:b w:val="0"/>
          <w:bCs w:val="0"/>
          <w:highlight w:val="none"/>
          <w:lang w:val="en-US" w:eastAsia="zh-CN"/>
        </w:rPr>
        <w:t>为主</w:t>
      </w:r>
      <w:r>
        <w:rPr>
          <w:rFonts w:hint="eastAsia" w:ascii="Times New Roman" w:hAnsi="Times New Roman"/>
          <w:b w:val="0"/>
          <w:bCs w:val="0"/>
          <w:highlight w:val="none"/>
          <w:lang w:val="en-US" w:eastAsia="zh-CN"/>
        </w:rPr>
        <w:t>，</w:t>
      </w:r>
      <w:r>
        <w:rPr>
          <w:rFonts w:hint="eastAsia"/>
          <w:b w:val="0"/>
          <w:bCs w:val="0"/>
          <w:highlight w:val="none"/>
          <w:lang w:val="en-US" w:eastAsia="zh-CN"/>
        </w:rPr>
        <w:t>占</w:t>
      </w:r>
      <w:r>
        <w:rPr>
          <w:rFonts w:hint="eastAsia" w:ascii="Times New Roman" w:hAnsi="Times New Roman"/>
          <w:b w:val="0"/>
          <w:bCs w:val="0"/>
          <w:highlight w:val="none"/>
          <w:lang w:val="en-US" w:eastAsia="zh-CN"/>
        </w:rPr>
        <w:t>在岗员工总数的七成。普工占比最高的行业是交通运输、仓储和邮政业，技工占比最高的行业是建筑业，专业技术人员占比最高的行业是教育业。</w:t>
      </w:r>
    </w:p>
    <w:p>
      <w:pPr>
        <w:bidi w:val="0"/>
        <w:ind w:left="0" w:leftChars="0" w:firstLine="0" w:firstLineChars="0"/>
        <w:jc w:val="center"/>
        <w:rPr>
          <w:rFonts w:hint="default" w:ascii="Times New Roman" w:hAnsi="Times New Roman" w:eastAsia="黑体" w:cs="黑体"/>
          <w:sz w:val="28"/>
          <w:szCs w:val="28"/>
          <w:highlight w:val="none"/>
          <w:lang w:val="en-US" w:eastAsia="zh-CN"/>
        </w:rPr>
        <w:sectPr>
          <w:footnotePr>
            <w:numFmt w:val="decimal"/>
          </w:footnotePr>
          <w:pgSz w:w="11906" w:h="16838"/>
          <w:pgMar w:top="1440" w:right="1474" w:bottom="1440"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bidi w:val="0"/>
        <w:ind w:left="0" w:leftChars="0" w:firstLine="0" w:firstLineChars="0"/>
        <w:jc w:val="center"/>
        <w:rPr>
          <w:rFonts w:hint="default" w:ascii="Times New Roman" w:hAnsi="Times New Roman" w:eastAsia="黑体" w:cs="黑体"/>
          <w:sz w:val="28"/>
          <w:szCs w:val="28"/>
          <w:highlight w:val="none"/>
          <w:lang w:val="en-US" w:eastAsia="zh-CN"/>
        </w:rPr>
      </w:pPr>
      <w:r>
        <w:rPr>
          <w:rFonts w:hint="default" w:ascii="Times New Roman" w:hAnsi="Times New Roman" w:eastAsia="黑体" w:cs="黑体"/>
          <w:sz w:val="28"/>
          <w:szCs w:val="28"/>
          <w:highlight w:val="none"/>
          <w:lang w:val="en-US" w:eastAsia="zh-CN"/>
        </w:rPr>
        <w:t>表</w:t>
      </w:r>
      <w:r>
        <w:rPr>
          <w:rFonts w:hint="eastAsia" w:ascii="Times New Roman" w:hAnsi="Times New Roman" w:eastAsia="黑体" w:cs="黑体"/>
          <w:sz w:val="28"/>
          <w:szCs w:val="28"/>
          <w:highlight w:val="none"/>
          <w:lang w:val="en-US" w:eastAsia="zh-CN"/>
        </w:rPr>
        <w:t>1-2-4  分行业各岗位人数及占比（单位：人、%）</w:t>
      </w:r>
    </w:p>
    <w:tbl>
      <w:tblPr>
        <w:tblStyle w:val="1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434"/>
        <w:gridCol w:w="1114"/>
        <w:gridCol w:w="1332"/>
        <w:gridCol w:w="1278"/>
        <w:gridCol w:w="1304"/>
        <w:gridCol w:w="1281"/>
        <w:gridCol w:w="1306"/>
        <w:gridCol w:w="1499"/>
        <w:gridCol w:w="1289"/>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6" w:hRule="atLeast"/>
          <w:jc w:val="center"/>
        </w:trPr>
        <w:tc>
          <w:tcPr>
            <w:tcW w:w="859" w:type="pct"/>
            <w:vMerge w:val="restar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行业</w:t>
            </w:r>
          </w:p>
        </w:tc>
        <w:tc>
          <w:tcPr>
            <w:tcW w:w="393" w:type="pct"/>
            <w:vMerge w:val="restar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年末</w:t>
            </w:r>
            <w:r>
              <w:rPr>
                <w:rFonts w:hint="default" w:ascii="Times New Roman" w:hAnsi="Times New Roman" w:eastAsia="黑体" w:cs="黑体"/>
                <w:sz w:val="22"/>
                <w:szCs w:val="22"/>
                <w:lang w:val="en-US" w:eastAsia="zh-CN"/>
              </w:rPr>
              <w:t>在岗</w:t>
            </w:r>
            <w:r>
              <w:rPr>
                <w:rFonts w:hint="eastAsia" w:ascii="Times New Roman" w:hAnsi="Times New Roman" w:eastAsia="黑体" w:cs="黑体"/>
                <w:sz w:val="22"/>
                <w:szCs w:val="22"/>
                <w:lang w:val="en-US" w:eastAsia="zh-CN"/>
              </w:rPr>
              <w:t>人</w:t>
            </w:r>
            <w:r>
              <w:rPr>
                <w:rFonts w:hint="default" w:ascii="Times New Roman" w:hAnsi="Times New Roman" w:eastAsia="黑体" w:cs="黑体"/>
                <w:sz w:val="22"/>
                <w:szCs w:val="22"/>
                <w:lang w:val="en-US" w:eastAsia="zh-CN"/>
              </w:rPr>
              <w:t>数</w:t>
            </w:r>
            <w:r>
              <w:rPr>
                <w:rFonts w:hint="eastAsia" w:ascii="Times New Roman" w:hAnsi="Times New Roman" w:eastAsia="黑体" w:cs="黑体"/>
                <w:sz w:val="22"/>
                <w:szCs w:val="22"/>
                <w:lang w:val="en-US" w:eastAsia="zh-CN"/>
              </w:rPr>
              <w:t>（人）</w:t>
            </w:r>
          </w:p>
        </w:tc>
        <w:tc>
          <w:tcPr>
            <w:tcW w:w="921" w:type="pct"/>
            <w:gridSpan w:val="2"/>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普工</w:t>
            </w:r>
          </w:p>
        </w:tc>
        <w:tc>
          <w:tcPr>
            <w:tcW w:w="912" w:type="pct"/>
            <w:gridSpan w:val="2"/>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技工</w:t>
            </w:r>
          </w:p>
        </w:tc>
        <w:tc>
          <w:tcPr>
            <w:tcW w:w="990" w:type="pct"/>
            <w:gridSpan w:val="2"/>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专业技术人员</w:t>
            </w:r>
          </w:p>
        </w:tc>
        <w:tc>
          <w:tcPr>
            <w:tcW w:w="923" w:type="pct"/>
            <w:gridSpan w:val="2"/>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其他人员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5" w:hRule="atLeast"/>
          <w:jc w:val="center"/>
        </w:trPr>
        <w:tc>
          <w:tcPr>
            <w:tcW w:w="859" w:type="pct"/>
            <w:vMerge w:val="continue"/>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p>
        </w:tc>
        <w:tc>
          <w:tcPr>
            <w:tcW w:w="393" w:type="pct"/>
            <w:vMerge w:val="continue"/>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p>
        </w:tc>
        <w:tc>
          <w:tcPr>
            <w:tcW w:w="47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数量（人）</w:t>
            </w:r>
          </w:p>
        </w:tc>
        <w:tc>
          <w:tcPr>
            <w:tcW w:w="45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占比（%）</w:t>
            </w:r>
          </w:p>
        </w:tc>
        <w:tc>
          <w:tcPr>
            <w:tcW w:w="46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数量（人）</w:t>
            </w:r>
          </w:p>
        </w:tc>
        <w:tc>
          <w:tcPr>
            <w:tcW w:w="45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占比（%）</w:t>
            </w:r>
          </w:p>
        </w:tc>
        <w:tc>
          <w:tcPr>
            <w:tcW w:w="46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数量（人）</w:t>
            </w:r>
          </w:p>
        </w:tc>
        <w:tc>
          <w:tcPr>
            <w:tcW w:w="52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占比（%）</w:t>
            </w:r>
          </w:p>
        </w:tc>
        <w:tc>
          <w:tcPr>
            <w:tcW w:w="455"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数量（人）</w:t>
            </w:r>
          </w:p>
        </w:tc>
        <w:tc>
          <w:tcPr>
            <w:tcW w:w="46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jc w:val="center"/>
        </w:trPr>
        <w:tc>
          <w:tcPr>
            <w:tcW w:w="85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b/>
                <w:bCs/>
                <w:sz w:val="22"/>
                <w:szCs w:val="22"/>
                <w:lang w:val="en-US" w:eastAsia="zh-CN"/>
              </w:rPr>
            </w:pPr>
            <w:r>
              <w:rPr>
                <w:rFonts w:hint="eastAsia" w:ascii="Times New Roman" w:hAnsi="Times New Roman" w:eastAsia="仿宋" w:cs="仿宋"/>
                <w:b/>
                <w:bCs/>
                <w:sz w:val="22"/>
                <w:szCs w:val="22"/>
                <w:lang w:val="en-US" w:eastAsia="zh-CN"/>
              </w:rPr>
              <w:t>第二产业</w:t>
            </w:r>
          </w:p>
        </w:tc>
        <w:tc>
          <w:tcPr>
            <w:tcW w:w="39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default" w:ascii="Times New Roman" w:hAnsi="Times New Roman" w:eastAsia="黑体" w:cs="黑体"/>
                <w:b/>
                <w:bCs/>
                <w:sz w:val="22"/>
                <w:szCs w:val="22"/>
                <w:lang w:val="en-US" w:eastAsia="zh-CN"/>
              </w:rPr>
              <w:t>5212</w:t>
            </w:r>
          </w:p>
        </w:tc>
        <w:tc>
          <w:tcPr>
            <w:tcW w:w="47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default" w:ascii="Times New Roman" w:hAnsi="Times New Roman" w:eastAsia="黑体" w:cs="黑体"/>
                <w:b/>
                <w:bCs/>
                <w:sz w:val="22"/>
                <w:szCs w:val="22"/>
                <w:lang w:val="en-US" w:eastAsia="zh-CN"/>
              </w:rPr>
              <w:t>1191</w:t>
            </w:r>
          </w:p>
        </w:tc>
        <w:tc>
          <w:tcPr>
            <w:tcW w:w="45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default" w:ascii="Times New Roman" w:hAnsi="Times New Roman" w:eastAsia="黑体" w:cs="黑体"/>
                <w:b/>
                <w:bCs/>
                <w:sz w:val="22"/>
                <w:szCs w:val="22"/>
                <w:lang w:val="en-US" w:eastAsia="zh-CN"/>
              </w:rPr>
              <w:t xml:space="preserve">22.85 </w:t>
            </w:r>
          </w:p>
        </w:tc>
        <w:tc>
          <w:tcPr>
            <w:tcW w:w="46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default" w:ascii="Times New Roman" w:hAnsi="Times New Roman" w:eastAsia="黑体" w:cs="黑体"/>
                <w:b/>
                <w:bCs/>
                <w:sz w:val="22"/>
                <w:szCs w:val="22"/>
                <w:lang w:val="en-US" w:eastAsia="zh-CN"/>
              </w:rPr>
              <w:t>1025</w:t>
            </w:r>
          </w:p>
        </w:tc>
        <w:tc>
          <w:tcPr>
            <w:tcW w:w="45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default" w:ascii="Times New Roman" w:hAnsi="Times New Roman" w:eastAsia="黑体" w:cs="黑体"/>
                <w:b/>
                <w:bCs/>
                <w:sz w:val="22"/>
                <w:szCs w:val="22"/>
                <w:lang w:val="en-US" w:eastAsia="zh-CN"/>
              </w:rPr>
              <w:t xml:space="preserve">19.67 </w:t>
            </w:r>
          </w:p>
        </w:tc>
        <w:tc>
          <w:tcPr>
            <w:tcW w:w="46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default" w:ascii="Times New Roman" w:hAnsi="Times New Roman" w:eastAsia="黑体" w:cs="黑体"/>
                <w:b/>
                <w:bCs/>
                <w:sz w:val="22"/>
                <w:szCs w:val="22"/>
                <w:lang w:val="en-US" w:eastAsia="zh-CN"/>
              </w:rPr>
              <w:t>1546</w:t>
            </w:r>
          </w:p>
        </w:tc>
        <w:tc>
          <w:tcPr>
            <w:tcW w:w="52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default" w:ascii="Times New Roman" w:hAnsi="Times New Roman" w:eastAsia="黑体" w:cs="黑体"/>
                <w:b/>
                <w:bCs/>
                <w:sz w:val="22"/>
                <w:szCs w:val="22"/>
                <w:lang w:val="en-US" w:eastAsia="zh-CN"/>
              </w:rPr>
              <w:t xml:space="preserve">29.66 </w:t>
            </w:r>
          </w:p>
        </w:tc>
        <w:tc>
          <w:tcPr>
            <w:tcW w:w="455"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default" w:ascii="Times New Roman" w:hAnsi="Times New Roman" w:eastAsia="黑体" w:cs="黑体"/>
                <w:b/>
                <w:bCs/>
                <w:sz w:val="22"/>
                <w:szCs w:val="22"/>
                <w:lang w:val="en-US" w:eastAsia="zh-CN"/>
              </w:rPr>
              <w:t>1450</w:t>
            </w:r>
          </w:p>
        </w:tc>
        <w:tc>
          <w:tcPr>
            <w:tcW w:w="46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default" w:ascii="Times New Roman" w:hAnsi="Times New Roman" w:eastAsia="黑体" w:cs="黑体"/>
                <w:b/>
                <w:bCs/>
                <w:sz w:val="22"/>
                <w:szCs w:val="22"/>
                <w:lang w:val="en-US" w:eastAsia="zh-CN"/>
              </w:rPr>
              <w:t xml:space="preserve">27.82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jc w:val="center"/>
        </w:trPr>
        <w:tc>
          <w:tcPr>
            <w:tcW w:w="85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建筑业</w:t>
            </w:r>
          </w:p>
        </w:tc>
        <w:tc>
          <w:tcPr>
            <w:tcW w:w="39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4700</w:t>
            </w:r>
          </w:p>
        </w:tc>
        <w:tc>
          <w:tcPr>
            <w:tcW w:w="47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1010</w:t>
            </w:r>
          </w:p>
        </w:tc>
        <w:tc>
          <w:tcPr>
            <w:tcW w:w="45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 xml:space="preserve">21.49 </w:t>
            </w:r>
          </w:p>
        </w:tc>
        <w:tc>
          <w:tcPr>
            <w:tcW w:w="46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937</w:t>
            </w:r>
          </w:p>
        </w:tc>
        <w:tc>
          <w:tcPr>
            <w:tcW w:w="45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 xml:space="preserve">19.94 </w:t>
            </w:r>
          </w:p>
        </w:tc>
        <w:tc>
          <w:tcPr>
            <w:tcW w:w="46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1446</w:t>
            </w:r>
          </w:p>
        </w:tc>
        <w:tc>
          <w:tcPr>
            <w:tcW w:w="52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 xml:space="preserve">30.77 </w:t>
            </w:r>
          </w:p>
        </w:tc>
        <w:tc>
          <w:tcPr>
            <w:tcW w:w="455"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1307</w:t>
            </w:r>
          </w:p>
        </w:tc>
        <w:tc>
          <w:tcPr>
            <w:tcW w:w="46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27.8</w:t>
            </w:r>
            <w:r>
              <w:rPr>
                <w:rFonts w:hint="eastAsia" w:cs="黑体"/>
                <w:sz w:val="22"/>
                <w:szCs w:val="22"/>
                <w:lang w:val="en-US" w:eastAsia="zh-CN"/>
              </w:rPr>
              <w:t>0</w:t>
            </w:r>
            <w:r>
              <w:rPr>
                <w:rFonts w:hint="default" w:ascii="Times New Roman" w:hAnsi="Times New Roman" w:eastAsia="黑体" w:cs="黑体"/>
                <w:sz w:val="22"/>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jc w:val="center"/>
        </w:trPr>
        <w:tc>
          <w:tcPr>
            <w:tcW w:w="85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制造业</w:t>
            </w:r>
          </w:p>
        </w:tc>
        <w:tc>
          <w:tcPr>
            <w:tcW w:w="39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512</w:t>
            </w:r>
          </w:p>
        </w:tc>
        <w:tc>
          <w:tcPr>
            <w:tcW w:w="47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181</w:t>
            </w:r>
          </w:p>
        </w:tc>
        <w:tc>
          <w:tcPr>
            <w:tcW w:w="45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 xml:space="preserve">35.35 </w:t>
            </w:r>
          </w:p>
        </w:tc>
        <w:tc>
          <w:tcPr>
            <w:tcW w:w="46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88</w:t>
            </w:r>
          </w:p>
        </w:tc>
        <w:tc>
          <w:tcPr>
            <w:tcW w:w="45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 xml:space="preserve">17.19 </w:t>
            </w:r>
          </w:p>
        </w:tc>
        <w:tc>
          <w:tcPr>
            <w:tcW w:w="46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100</w:t>
            </w:r>
          </w:p>
        </w:tc>
        <w:tc>
          <w:tcPr>
            <w:tcW w:w="52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 xml:space="preserve">19.53 </w:t>
            </w:r>
          </w:p>
        </w:tc>
        <w:tc>
          <w:tcPr>
            <w:tcW w:w="455"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143</w:t>
            </w:r>
          </w:p>
        </w:tc>
        <w:tc>
          <w:tcPr>
            <w:tcW w:w="46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 xml:space="preserve">27.93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jc w:val="center"/>
        </w:trPr>
        <w:tc>
          <w:tcPr>
            <w:tcW w:w="85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b/>
                <w:bCs/>
                <w:sz w:val="22"/>
                <w:szCs w:val="22"/>
                <w:lang w:val="en-US" w:eastAsia="zh-CN"/>
              </w:rPr>
            </w:pPr>
            <w:r>
              <w:rPr>
                <w:rFonts w:hint="eastAsia" w:ascii="Times New Roman" w:hAnsi="Times New Roman" w:eastAsia="仿宋" w:cs="仿宋"/>
                <w:b/>
                <w:bCs/>
                <w:sz w:val="22"/>
                <w:szCs w:val="22"/>
                <w:lang w:val="en-US" w:eastAsia="zh-CN"/>
              </w:rPr>
              <w:t>第三产业</w:t>
            </w:r>
          </w:p>
        </w:tc>
        <w:tc>
          <w:tcPr>
            <w:tcW w:w="39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default" w:ascii="Times New Roman" w:hAnsi="Times New Roman" w:eastAsia="黑体" w:cs="黑体"/>
                <w:b/>
                <w:bCs/>
                <w:sz w:val="22"/>
                <w:szCs w:val="22"/>
                <w:lang w:val="en-US" w:eastAsia="zh-CN"/>
              </w:rPr>
              <w:t>64024</w:t>
            </w:r>
          </w:p>
        </w:tc>
        <w:tc>
          <w:tcPr>
            <w:tcW w:w="47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default" w:ascii="Times New Roman" w:hAnsi="Times New Roman" w:eastAsia="黑体" w:cs="黑体"/>
                <w:b/>
                <w:bCs/>
                <w:sz w:val="22"/>
                <w:szCs w:val="22"/>
                <w:lang w:val="en-US" w:eastAsia="zh-CN"/>
              </w:rPr>
              <w:t>45306</w:t>
            </w:r>
          </w:p>
        </w:tc>
        <w:tc>
          <w:tcPr>
            <w:tcW w:w="45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default" w:ascii="Times New Roman" w:hAnsi="Times New Roman" w:eastAsia="黑体" w:cs="黑体"/>
                <w:b/>
                <w:bCs/>
                <w:sz w:val="22"/>
                <w:szCs w:val="22"/>
                <w:lang w:val="en-US" w:eastAsia="zh-CN"/>
              </w:rPr>
              <w:t xml:space="preserve">70.76 </w:t>
            </w:r>
          </w:p>
        </w:tc>
        <w:tc>
          <w:tcPr>
            <w:tcW w:w="46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default" w:ascii="Times New Roman" w:hAnsi="Times New Roman" w:eastAsia="黑体" w:cs="黑体"/>
                <w:b/>
                <w:bCs/>
                <w:sz w:val="22"/>
                <w:szCs w:val="22"/>
                <w:lang w:val="en-US" w:eastAsia="zh-CN"/>
              </w:rPr>
              <w:t>1543</w:t>
            </w:r>
          </w:p>
        </w:tc>
        <w:tc>
          <w:tcPr>
            <w:tcW w:w="45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default" w:ascii="Times New Roman" w:hAnsi="Times New Roman" w:eastAsia="黑体" w:cs="黑体"/>
                <w:b/>
                <w:bCs/>
                <w:sz w:val="22"/>
                <w:szCs w:val="22"/>
                <w:lang w:val="en-US" w:eastAsia="zh-CN"/>
              </w:rPr>
              <w:t xml:space="preserve">2.41 </w:t>
            </w:r>
          </w:p>
        </w:tc>
        <w:tc>
          <w:tcPr>
            <w:tcW w:w="46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default" w:ascii="Times New Roman" w:hAnsi="Times New Roman" w:eastAsia="黑体" w:cs="黑体"/>
                <w:b/>
                <w:bCs/>
                <w:sz w:val="22"/>
                <w:szCs w:val="22"/>
                <w:lang w:val="en-US" w:eastAsia="zh-CN"/>
              </w:rPr>
              <w:t>6653</w:t>
            </w:r>
          </w:p>
        </w:tc>
        <w:tc>
          <w:tcPr>
            <w:tcW w:w="52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default" w:ascii="Times New Roman" w:hAnsi="Times New Roman" w:eastAsia="黑体" w:cs="黑体"/>
                <w:b/>
                <w:bCs/>
                <w:sz w:val="22"/>
                <w:szCs w:val="22"/>
                <w:lang w:val="en-US" w:eastAsia="zh-CN"/>
              </w:rPr>
              <w:t xml:space="preserve">10.39 </w:t>
            </w:r>
          </w:p>
        </w:tc>
        <w:tc>
          <w:tcPr>
            <w:tcW w:w="455"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default" w:ascii="Times New Roman" w:hAnsi="Times New Roman" w:eastAsia="黑体" w:cs="黑体"/>
                <w:b/>
                <w:bCs/>
                <w:sz w:val="22"/>
                <w:szCs w:val="22"/>
                <w:lang w:val="en-US" w:eastAsia="zh-CN"/>
              </w:rPr>
              <w:t>10</w:t>
            </w:r>
            <w:r>
              <w:rPr>
                <w:rFonts w:hint="eastAsia" w:cs="黑体"/>
                <w:b/>
                <w:bCs/>
                <w:sz w:val="22"/>
                <w:szCs w:val="22"/>
                <w:lang w:val="en-US" w:eastAsia="zh-CN"/>
              </w:rPr>
              <w:t>522</w:t>
            </w:r>
          </w:p>
        </w:tc>
        <w:tc>
          <w:tcPr>
            <w:tcW w:w="46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default" w:ascii="Times New Roman" w:hAnsi="Times New Roman" w:eastAsia="黑体" w:cs="黑体"/>
                <w:b/>
                <w:bCs/>
                <w:sz w:val="22"/>
                <w:szCs w:val="22"/>
                <w:lang w:val="en-US" w:eastAsia="zh-CN"/>
              </w:rPr>
              <w:t>16.</w:t>
            </w:r>
            <w:r>
              <w:rPr>
                <w:rFonts w:hint="eastAsia" w:cs="黑体"/>
                <w:b/>
                <w:bCs/>
                <w:sz w:val="22"/>
                <w:szCs w:val="22"/>
                <w:lang w:val="en-US" w:eastAsia="zh-CN"/>
              </w:rPr>
              <w:t>44</w:t>
            </w:r>
            <w:r>
              <w:rPr>
                <w:rFonts w:hint="default" w:ascii="Times New Roman" w:hAnsi="Times New Roman" w:eastAsia="黑体" w:cs="黑体"/>
                <w:b/>
                <w:bCs/>
                <w:sz w:val="22"/>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jc w:val="center"/>
        </w:trPr>
        <w:tc>
          <w:tcPr>
            <w:tcW w:w="85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科学研究和技术服务业</w:t>
            </w:r>
          </w:p>
        </w:tc>
        <w:tc>
          <w:tcPr>
            <w:tcW w:w="39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3142</w:t>
            </w:r>
          </w:p>
        </w:tc>
        <w:tc>
          <w:tcPr>
            <w:tcW w:w="47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1166</w:t>
            </w:r>
          </w:p>
        </w:tc>
        <w:tc>
          <w:tcPr>
            <w:tcW w:w="45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 xml:space="preserve">37.11 </w:t>
            </w:r>
          </w:p>
        </w:tc>
        <w:tc>
          <w:tcPr>
            <w:tcW w:w="46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179</w:t>
            </w:r>
          </w:p>
        </w:tc>
        <w:tc>
          <w:tcPr>
            <w:tcW w:w="45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 xml:space="preserve">5.70 </w:t>
            </w:r>
          </w:p>
        </w:tc>
        <w:tc>
          <w:tcPr>
            <w:tcW w:w="46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735</w:t>
            </w:r>
          </w:p>
        </w:tc>
        <w:tc>
          <w:tcPr>
            <w:tcW w:w="52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 xml:space="preserve">23.39 </w:t>
            </w:r>
          </w:p>
        </w:tc>
        <w:tc>
          <w:tcPr>
            <w:tcW w:w="455"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1062</w:t>
            </w:r>
          </w:p>
        </w:tc>
        <w:tc>
          <w:tcPr>
            <w:tcW w:w="46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 xml:space="preserve">33.80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jc w:val="center"/>
        </w:trPr>
        <w:tc>
          <w:tcPr>
            <w:tcW w:w="85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批发和零售业</w:t>
            </w:r>
          </w:p>
        </w:tc>
        <w:tc>
          <w:tcPr>
            <w:tcW w:w="39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2270</w:t>
            </w:r>
          </w:p>
        </w:tc>
        <w:tc>
          <w:tcPr>
            <w:tcW w:w="47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860</w:t>
            </w:r>
          </w:p>
        </w:tc>
        <w:tc>
          <w:tcPr>
            <w:tcW w:w="45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 xml:space="preserve">37.89 </w:t>
            </w:r>
          </w:p>
        </w:tc>
        <w:tc>
          <w:tcPr>
            <w:tcW w:w="46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165</w:t>
            </w:r>
          </w:p>
        </w:tc>
        <w:tc>
          <w:tcPr>
            <w:tcW w:w="45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 xml:space="preserve">7.27 </w:t>
            </w:r>
          </w:p>
        </w:tc>
        <w:tc>
          <w:tcPr>
            <w:tcW w:w="46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264</w:t>
            </w:r>
          </w:p>
        </w:tc>
        <w:tc>
          <w:tcPr>
            <w:tcW w:w="52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 xml:space="preserve">11.63 </w:t>
            </w:r>
          </w:p>
        </w:tc>
        <w:tc>
          <w:tcPr>
            <w:tcW w:w="455"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9</w:t>
            </w:r>
            <w:r>
              <w:rPr>
                <w:rFonts w:hint="eastAsia" w:cs="黑体"/>
                <w:sz w:val="22"/>
                <w:szCs w:val="22"/>
                <w:lang w:val="en-US" w:eastAsia="zh-CN"/>
              </w:rPr>
              <w:t>81</w:t>
            </w:r>
          </w:p>
        </w:tc>
        <w:tc>
          <w:tcPr>
            <w:tcW w:w="46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cs="黑体"/>
                <w:sz w:val="22"/>
                <w:szCs w:val="22"/>
                <w:lang w:val="en-US" w:eastAsia="zh-CN"/>
              </w:rPr>
              <w:t>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jc w:val="center"/>
        </w:trPr>
        <w:tc>
          <w:tcPr>
            <w:tcW w:w="85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房地产业</w:t>
            </w:r>
          </w:p>
        </w:tc>
        <w:tc>
          <w:tcPr>
            <w:tcW w:w="39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2879</w:t>
            </w:r>
          </w:p>
        </w:tc>
        <w:tc>
          <w:tcPr>
            <w:tcW w:w="47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1112</w:t>
            </w:r>
          </w:p>
        </w:tc>
        <w:tc>
          <w:tcPr>
            <w:tcW w:w="45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 xml:space="preserve">38.62 </w:t>
            </w:r>
          </w:p>
        </w:tc>
        <w:tc>
          <w:tcPr>
            <w:tcW w:w="46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182</w:t>
            </w:r>
          </w:p>
        </w:tc>
        <w:tc>
          <w:tcPr>
            <w:tcW w:w="45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 xml:space="preserve">6.32 </w:t>
            </w:r>
          </w:p>
        </w:tc>
        <w:tc>
          <w:tcPr>
            <w:tcW w:w="46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586</w:t>
            </w:r>
          </w:p>
        </w:tc>
        <w:tc>
          <w:tcPr>
            <w:tcW w:w="52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 xml:space="preserve">20.35 </w:t>
            </w:r>
          </w:p>
        </w:tc>
        <w:tc>
          <w:tcPr>
            <w:tcW w:w="455"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999</w:t>
            </w:r>
          </w:p>
        </w:tc>
        <w:tc>
          <w:tcPr>
            <w:tcW w:w="46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34.7</w:t>
            </w:r>
            <w:r>
              <w:rPr>
                <w:rFonts w:hint="eastAsia" w:cs="黑体"/>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jc w:val="center"/>
        </w:trPr>
        <w:tc>
          <w:tcPr>
            <w:tcW w:w="85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住宿和餐饮业</w:t>
            </w:r>
          </w:p>
        </w:tc>
        <w:tc>
          <w:tcPr>
            <w:tcW w:w="39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2316</w:t>
            </w:r>
          </w:p>
        </w:tc>
        <w:tc>
          <w:tcPr>
            <w:tcW w:w="47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1632</w:t>
            </w:r>
          </w:p>
        </w:tc>
        <w:tc>
          <w:tcPr>
            <w:tcW w:w="45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 xml:space="preserve">70.47 </w:t>
            </w:r>
          </w:p>
        </w:tc>
        <w:tc>
          <w:tcPr>
            <w:tcW w:w="46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215</w:t>
            </w:r>
          </w:p>
        </w:tc>
        <w:tc>
          <w:tcPr>
            <w:tcW w:w="45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 xml:space="preserve">9.28 </w:t>
            </w:r>
          </w:p>
        </w:tc>
        <w:tc>
          <w:tcPr>
            <w:tcW w:w="46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111</w:t>
            </w:r>
          </w:p>
        </w:tc>
        <w:tc>
          <w:tcPr>
            <w:tcW w:w="52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 xml:space="preserve">4.79 </w:t>
            </w:r>
          </w:p>
        </w:tc>
        <w:tc>
          <w:tcPr>
            <w:tcW w:w="455"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358</w:t>
            </w:r>
          </w:p>
        </w:tc>
        <w:tc>
          <w:tcPr>
            <w:tcW w:w="46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 xml:space="preserve">15.46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jc w:val="center"/>
        </w:trPr>
        <w:tc>
          <w:tcPr>
            <w:tcW w:w="85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信息传输、软件和信息技术服务业</w:t>
            </w:r>
          </w:p>
        </w:tc>
        <w:tc>
          <w:tcPr>
            <w:tcW w:w="39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6271</w:t>
            </w:r>
          </w:p>
        </w:tc>
        <w:tc>
          <w:tcPr>
            <w:tcW w:w="47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3463</w:t>
            </w:r>
          </w:p>
        </w:tc>
        <w:tc>
          <w:tcPr>
            <w:tcW w:w="45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 xml:space="preserve">55.22 </w:t>
            </w:r>
          </w:p>
        </w:tc>
        <w:tc>
          <w:tcPr>
            <w:tcW w:w="46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183</w:t>
            </w:r>
          </w:p>
        </w:tc>
        <w:tc>
          <w:tcPr>
            <w:tcW w:w="45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 xml:space="preserve">2.92 </w:t>
            </w:r>
          </w:p>
        </w:tc>
        <w:tc>
          <w:tcPr>
            <w:tcW w:w="46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706</w:t>
            </w:r>
          </w:p>
        </w:tc>
        <w:tc>
          <w:tcPr>
            <w:tcW w:w="52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 xml:space="preserve">11.26 </w:t>
            </w:r>
          </w:p>
        </w:tc>
        <w:tc>
          <w:tcPr>
            <w:tcW w:w="455"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1919</w:t>
            </w:r>
          </w:p>
        </w:tc>
        <w:tc>
          <w:tcPr>
            <w:tcW w:w="46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 xml:space="preserve">30.60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jc w:val="center"/>
        </w:trPr>
        <w:tc>
          <w:tcPr>
            <w:tcW w:w="85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租赁和商务服务业</w:t>
            </w:r>
          </w:p>
        </w:tc>
        <w:tc>
          <w:tcPr>
            <w:tcW w:w="39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8528</w:t>
            </w:r>
          </w:p>
        </w:tc>
        <w:tc>
          <w:tcPr>
            <w:tcW w:w="47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4943</w:t>
            </w:r>
          </w:p>
        </w:tc>
        <w:tc>
          <w:tcPr>
            <w:tcW w:w="45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 xml:space="preserve">57.96 </w:t>
            </w:r>
          </w:p>
        </w:tc>
        <w:tc>
          <w:tcPr>
            <w:tcW w:w="46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230</w:t>
            </w:r>
          </w:p>
        </w:tc>
        <w:tc>
          <w:tcPr>
            <w:tcW w:w="45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 xml:space="preserve">2.70 </w:t>
            </w:r>
          </w:p>
        </w:tc>
        <w:tc>
          <w:tcPr>
            <w:tcW w:w="46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102</w:t>
            </w:r>
          </w:p>
        </w:tc>
        <w:tc>
          <w:tcPr>
            <w:tcW w:w="52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 xml:space="preserve">1.20 </w:t>
            </w:r>
          </w:p>
        </w:tc>
        <w:tc>
          <w:tcPr>
            <w:tcW w:w="455"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3253</w:t>
            </w:r>
          </w:p>
        </w:tc>
        <w:tc>
          <w:tcPr>
            <w:tcW w:w="46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 xml:space="preserve">38.14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jc w:val="center"/>
        </w:trPr>
        <w:tc>
          <w:tcPr>
            <w:tcW w:w="85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文化、体育和娱乐业</w:t>
            </w:r>
          </w:p>
        </w:tc>
        <w:tc>
          <w:tcPr>
            <w:tcW w:w="39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774</w:t>
            </w:r>
          </w:p>
        </w:tc>
        <w:tc>
          <w:tcPr>
            <w:tcW w:w="47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64</w:t>
            </w:r>
          </w:p>
        </w:tc>
        <w:tc>
          <w:tcPr>
            <w:tcW w:w="45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 xml:space="preserve">8.27 </w:t>
            </w:r>
          </w:p>
        </w:tc>
        <w:tc>
          <w:tcPr>
            <w:tcW w:w="46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8</w:t>
            </w:r>
          </w:p>
        </w:tc>
        <w:tc>
          <w:tcPr>
            <w:tcW w:w="45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 xml:space="preserve">1.03 </w:t>
            </w:r>
          </w:p>
        </w:tc>
        <w:tc>
          <w:tcPr>
            <w:tcW w:w="46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226</w:t>
            </w:r>
          </w:p>
        </w:tc>
        <w:tc>
          <w:tcPr>
            <w:tcW w:w="52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 xml:space="preserve">29.20 </w:t>
            </w:r>
          </w:p>
        </w:tc>
        <w:tc>
          <w:tcPr>
            <w:tcW w:w="455"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476</w:t>
            </w:r>
          </w:p>
        </w:tc>
        <w:tc>
          <w:tcPr>
            <w:tcW w:w="46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 xml:space="preserve">61.50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jc w:val="center"/>
        </w:trPr>
        <w:tc>
          <w:tcPr>
            <w:tcW w:w="85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1"/>
                <w:szCs w:val="21"/>
                <w:lang w:val="en-US" w:eastAsia="zh-CN"/>
              </w:rPr>
              <w:t>交通运输、仓储和邮政业</w:t>
            </w:r>
          </w:p>
        </w:tc>
        <w:tc>
          <w:tcPr>
            <w:tcW w:w="39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36730</w:t>
            </w:r>
          </w:p>
        </w:tc>
        <w:tc>
          <w:tcPr>
            <w:tcW w:w="47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31620</w:t>
            </w:r>
          </w:p>
        </w:tc>
        <w:tc>
          <w:tcPr>
            <w:tcW w:w="45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 xml:space="preserve">86.09 </w:t>
            </w:r>
          </w:p>
        </w:tc>
        <w:tc>
          <w:tcPr>
            <w:tcW w:w="46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363</w:t>
            </w:r>
          </w:p>
        </w:tc>
        <w:tc>
          <w:tcPr>
            <w:tcW w:w="45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 xml:space="preserve">0.99 </w:t>
            </w:r>
          </w:p>
        </w:tc>
        <w:tc>
          <w:tcPr>
            <w:tcW w:w="46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3542</w:t>
            </w:r>
          </w:p>
        </w:tc>
        <w:tc>
          <w:tcPr>
            <w:tcW w:w="52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 xml:space="preserve">9.64 </w:t>
            </w:r>
          </w:p>
        </w:tc>
        <w:tc>
          <w:tcPr>
            <w:tcW w:w="455"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1205</w:t>
            </w:r>
          </w:p>
        </w:tc>
        <w:tc>
          <w:tcPr>
            <w:tcW w:w="46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 xml:space="preserve">3.28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85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金融业</w:t>
            </w:r>
          </w:p>
        </w:tc>
        <w:tc>
          <w:tcPr>
            <w:tcW w:w="39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644</w:t>
            </w:r>
          </w:p>
        </w:tc>
        <w:tc>
          <w:tcPr>
            <w:tcW w:w="47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446</w:t>
            </w:r>
          </w:p>
        </w:tc>
        <w:tc>
          <w:tcPr>
            <w:tcW w:w="45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 xml:space="preserve">69.25 </w:t>
            </w:r>
          </w:p>
        </w:tc>
        <w:tc>
          <w:tcPr>
            <w:tcW w:w="46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0</w:t>
            </w:r>
          </w:p>
        </w:tc>
        <w:tc>
          <w:tcPr>
            <w:tcW w:w="45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 xml:space="preserve">0.00 </w:t>
            </w:r>
          </w:p>
        </w:tc>
        <w:tc>
          <w:tcPr>
            <w:tcW w:w="46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0</w:t>
            </w:r>
          </w:p>
        </w:tc>
        <w:tc>
          <w:tcPr>
            <w:tcW w:w="52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 xml:space="preserve">0.00 </w:t>
            </w:r>
          </w:p>
        </w:tc>
        <w:tc>
          <w:tcPr>
            <w:tcW w:w="455"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198</w:t>
            </w:r>
          </w:p>
        </w:tc>
        <w:tc>
          <w:tcPr>
            <w:tcW w:w="46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 xml:space="preserve">30.75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85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教育</w:t>
            </w:r>
          </w:p>
        </w:tc>
        <w:tc>
          <w:tcPr>
            <w:tcW w:w="39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154</w:t>
            </w:r>
          </w:p>
        </w:tc>
        <w:tc>
          <w:tcPr>
            <w:tcW w:w="47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0</w:t>
            </w:r>
          </w:p>
        </w:tc>
        <w:tc>
          <w:tcPr>
            <w:tcW w:w="45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 xml:space="preserve">0.00 </w:t>
            </w:r>
          </w:p>
        </w:tc>
        <w:tc>
          <w:tcPr>
            <w:tcW w:w="46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0</w:t>
            </w:r>
          </w:p>
        </w:tc>
        <w:tc>
          <w:tcPr>
            <w:tcW w:w="45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 xml:space="preserve">0.00 </w:t>
            </w:r>
          </w:p>
        </w:tc>
        <w:tc>
          <w:tcPr>
            <w:tcW w:w="46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150</w:t>
            </w:r>
          </w:p>
        </w:tc>
        <w:tc>
          <w:tcPr>
            <w:tcW w:w="52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 xml:space="preserve">97.40 </w:t>
            </w:r>
          </w:p>
        </w:tc>
        <w:tc>
          <w:tcPr>
            <w:tcW w:w="455"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4</w:t>
            </w:r>
          </w:p>
        </w:tc>
        <w:tc>
          <w:tcPr>
            <w:tcW w:w="46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 xml:space="preserve">2.60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85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1"/>
                <w:szCs w:val="21"/>
                <w:lang w:val="en-US" w:eastAsia="zh-CN"/>
              </w:rPr>
              <w:t>水利、环境和公共设施管理业</w:t>
            </w:r>
          </w:p>
        </w:tc>
        <w:tc>
          <w:tcPr>
            <w:tcW w:w="393"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316</w:t>
            </w:r>
          </w:p>
        </w:tc>
        <w:tc>
          <w:tcPr>
            <w:tcW w:w="47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0</w:t>
            </w:r>
          </w:p>
        </w:tc>
        <w:tc>
          <w:tcPr>
            <w:tcW w:w="45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 xml:space="preserve">0.00 </w:t>
            </w:r>
          </w:p>
        </w:tc>
        <w:tc>
          <w:tcPr>
            <w:tcW w:w="46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18</w:t>
            </w:r>
          </w:p>
        </w:tc>
        <w:tc>
          <w:tcPr>
            <w:tcW w:w="45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 xml:space="preserve">5.70 </w:t>
            </w:r>
          </w:p>
        </w:tc>
        <w:tc>
          <w:tcPr>
            <w:tcW w:w="46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231</w:t>
            </w:r>
          </w:p>
        </w:tc>
        <w:tc>
          <w:tcPr>
            <w:tcW w:w="52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 xml:space="preserve">73.10 </w:t>
            </w:r>
          </w:p>
        </w:tc>
        <w:tc>
          <w:tcPr>
            <w:tcW w:w="455"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67</w:t>
            </w:r>
          </w:p>
        </w:tc>
        <w:tc>
          <w:tcPr>
            <w:tcW w:w="46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 xml:space="preserve">21.20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85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仿宋" w:cs="仿宋"/>
                <w:sz w:val="22"/>
                <w:szCs w:val="22"/>
                <w:lang w:val="en-US" w:eastAsia="zh-CN"/>
              </w:rPr>
            </w:pPr>
            <w:r>
              <w:rPr>
                <w:rFonts w:hint="eastAsia" w:eastAsia="仿宋" w:cs="仿宋"/>
                <w:b/>
                <w:bCs/>
                <w:sz w:val="22"/>
                <w:szCs w:val="22"/>
                <w:lang w:val="en-US" w:eastAsia="zh-CN"/>
              </w:rPr>
              <w:t>总  计</w:t>
            </w:r>
          </w:p>
        </w:tc>
        <w:tc>
          <w:tcPr>
            <w:tcW w:w="393" w:type="pct"/>
            <w:shd w:val="clear" w:color="auto" w:fill="auto"/>
            <w:vAlign w:val="center"/>
          </w:tcPr>
          <w:p>
            <w:pPr>
              <w:pStyle w:val="18"/>
              <w:widowControl w:val="0"/>
              <w:spacing w:before="32" w:beforeLines="10" w:after="32" w:afterLines="10"/>
              <w:jc w:val="center"/>
              <w:textAlignment w:val="auto"/>
              <w:rPr>
                <w:rFonts w:hint="default" w:ascii="Times New Roman" w:hAnsi="Times New Roman" w:eastAsia="黑体" w:cs="黑体"/>
                <w:b/>
                <w:bCs/>
                <w:i w:val="0"/>
                <w:iCs w:val="0"/>
                <w:kern w:val="2"/>
                <w:sz w:val="22"/>
                <w:szCs w:val="22"/>
                <w:u w:val="none"/>
                <w:lang w:val="en-US" w:eastAsia="zh-CN" w:bidi="ar-SA"/>
              </w:rPr>
            </w:pPr>
            <w:r>
              <w:rPr>
                <w:rFonts w:hint="default" w:ascii="Times New Roman" w:hAnsi="Times New Roman" w:eastAsia="黑体" w:cs="黑体"/>
                <w:b/>
                <w:bCs/>
                <w:i w:val="0"/>
                <w:iCs w:val="0"/>
                <w:kern w:val="2"/>
                <w:sz w:val="22"/>
                <w:szCs w:val="22"/>
                <w:u w:val="none"/>
                <w:lang w:val="en-US" w:eastAsia="zh-CN" w:bidi="ar"/>
              </w:rPr>
              <w:t>69236</w:t>
            </w:r>
          </w:p>
        </w:tc>
        <w:tc>
          <w:tcPr>
            <w:tcW w:w="470" w:type="pct"/>
            <w:shd w:val="clear" w:color="auto" w:fill="auto"/>
            <w:vAlign w:val="center"/>
          </w:tcPr>
          <w:p>
            <w:pPr>
              <w:pStyle w:val="18"/>
              <w:widowControl w:val="0"/>
              <w:spacing w:before="32" w:beforeLines="10" w:after="32" w:afterLines="10"/>
              <w:jc w:val="center"/>
              <w:textAlignment w:val="auto"/>
              <w:rPr>
                <w:rFonts w:hint="default" w:ascii="Times New Roman" w:hAnsi="Times New Roman" w:eastAsia="黑体" w:cs="黑体"/>
                <w:b/>
                <w:bCs/>
                <w:i w:val="0"/>
                <w:iCs w:val="0"/>
                <w:kern w:val="2"/>
                <w:sz w:val="22"/>
                <w:szCs w:val="22"/>
                <w:u w:val="none"/>
                <w:lang w:val="en-US" w:eastAsia="zh-CN" w:bidi="ar-SA"/>
              </w:rPr>
            </w:pPr>
            <w:r>
              <w:rPr>
                <w:rFonts w:hint="default" w:ascii="Times New Roman" w:hAnsi="Times New Roman" w:eastAsia="黑体" w:cs="黑体"/>
                <w:b/>
                <w:bCs/>
                <w:i w:val="0"/>
                <w:iCs w:val="0"/>
                <w:kern w:val="2"/>
                <w:sz w:val="22"/>
                <w:szCs w:val="22"/>
                <w:u w:val="none"/>
                <w:lang w:val="en-US" w:eastAsia="zh-CN" w:bidi="ar"/>
              </w:rPr>
              <w:t>46497</w:t>
            </w:r>
          </w:p>
        </w:tc>
        <w:tc>
          <w:tcPr>
            <w:tcW w:w="451" w:type="pct"/>
            <w:shd w:val="clear" w:color="auto" w:fill="auto"/>
            <w:vAlign w:val="center"/>
          </w:tcPr>
          <w:p>
            <w:pPr>
              <w:pStyle w:val="18"/>
              <w:widowControl w:val="0"/>
              <w:spacing w:before="32" w:beforeLines="10" w:after="32" w:afterLines="10"/>
              <w:jc w:val="center"/>
              <w:textAlignment w:val="auto"/>
              <w:rPr>
                <w:rFonts w:hint="default" w:ascii="Times New Roman" w:hAnsi="Times New Roman" w:eastAsia="黑体" w:cs="黑体"/>
                <w:b/>
                <w:bCs/>
                <w:i w:val="0"/>
                <w:iCs w:val="0"/>
                <w:kern w:val="2"/>
                <w:sz w:val="22"/>
                <w:szCs w:val="22"/>
                <w:u w:val="none"/>
                <w:lang w:val="en-US" w:eastAsia="zh-CN" w:bidi="ar-SA"/>
              </w:rPr>
            </w:pPr>
            <w:r>
              <w:rPr>
                <w:rFonts w:hint="default" w:ascii="Times New Roman" w:hAnsi="Times New Roman" w:eastAsia="黑体" w:cs="黑体"/>
                <w:b/>
                <w:bCs/>
                <w:i w:val="0"/>
                <w:iCs w:val="0"/>
                <w:kern w:val="2"/>
                <w:sz w:val="22"/>
                <w:szCs w:val="22"/>
                <w:u w:val="none"/>
                <w:lang w:val="en-US" w:eastAsia="zh-CN" w:bidi="ar"/>
              </w:rPr>
              <w:t>67.16</w:t>
            </w:r>
          </w:p>
        </w:tc>
        <w:tc>
          <w:tcPr>
            <w:tcW w:w="460" w:type="pct"/>
            <w:shd w:val="clear" w:color="auto" w:fill="auto"/>
            <w:vAlign w:val="center"/>
          </w:tcPr>
          <w:p>
            <w:pPr>
              <w:pStyle w:val="18"/>
              <w:widowControl w:val="0"/>
              <w:spacing w:before="32" w:beforeLines="10" w:after="32" w:afterLines="10"/>
              <w:jc w:val="center"/>
              <w:textAlignment w:val="auto"/>
              <w:rPr>
                <w:rFonts w:hint="default" w:ascii="Times New Roman" w:hAnsi="Times New Roman" w:eastAsia="黑体" w:cs="黑体"/>
                <w:b/>
                <w:bCs/>
                <w:i w:val="0"/>
                <w:iCs w:val="0"/>
                <w:kern w:val="2"/>
                <w:sz w:val="22"/>
                <w:szCs w:val="22"/>
                <w:u w:val="none"/>
                <w:lang w:val="en-US" w:eastAsia="zh-CN" w:bidi="ar-SA"/>
              </w:rPr>
            </w:pPr>
            <w:r>
              <w:rPr>
                <w:rFonts w:hint="default" w:ascii="Times New Roman" w:hAnsi="Times New Roman" w:eastAsia="黑体" w:cs="黑体"/>
                <w:b/>
                <w:bCs/>
                <w:i w:val="0"/>
                <w:iCs w:val="0"/>
                <w:kern w:val="2"/>
                <w:sz w:val="22"/>
                <w:szCs w:val="22"/>
                <w:u w:val="none"/>
                <w:lang w:val="en-US" w:eastAsia="zh-CN" w:bidi="ar"/>
              </w:rPr>
              <w:t>2568</w:t>
            </w:r>
          </w:p>
        </w:tc>
        <w:tc>
          <w:tcPr>
            <w:tcW w:w="452" w:type="pct"/>
            <w:shd w:val="clear" w:color="auto" w:fill="auto"/>
            <w:vAlign w:val="center"/>
          </w:tcPr>
          <w:p>
            <w:pPr>
              <w:pStyle w:val="18"/>
              <w:widowControl w:val="0"/>
              <w:spacing w:before="32" w:beforeLines="10" w:after="32" w:afterLines="10"/>
              <w:jc w:val="center"/>
              <w:textAlignment w:val="auto"/>
              <w:rPr>
                <w:rFonts w:hint="default" w:ascii="Times New Roman" w:hAnsi="Times New Roman" w:eastAsia="黑体" w:cs="黑体"/>
                <w:b/>
                <w:bCs/>
                <w:i w:val="0"/>
                <w:iCs w:val="0"/>
                <w:kern w:val="2"/>
                <w:sz w:val="22"/>
                <w:szCs w:val="22"/>
                <w:u w:val="none"/>
                <w:lang w:val="en-US" w:eastAsia="zh-CN" w:bidi="ar-SA"/>
              </w:rPr>
            </w:pPr>
            <w:r>
              <w:rPr>
                <w:rFonts w:hint="default" w:ascii="Times New Roman" w:hAnsi="Times New Roman" w:eastAsia="黑体" w:cs="黑体"/>
                <w:b/>
                <w:bCs/>
                <w:i w:val="0"/>
                <w:iCs w:val="0"/>
                <w:kern w:val="2"/>
                <w:sz w:val="22"/>
                <w:szCs w:val="22"/>
                <w:u w:val="none"/>
                <w:lang w:val="en-US" w:eastAsia="zh-CN" w:bidi="ar"/>
              </w:rPr>
              <w:t>3.71</w:t>
            </w:r>
          </w:p>
        </w:tc>
        <w:tc>
          <w:tcPr>
            <w:tcW w:w="461" w:type="pct"/>
            <w:shd w:val="clear" w:color="auto" w:fill="auto"/>
            <w:vAlign w:val="center"/>
          </w:tcPr>
          <w:p>
            <w:pPr>
              <w:pStyle w:val="18"/>
              <w:widowControl w:val="0"/>
              <w:spacing w:before="32" w:beforeLines="10" w:after="32" w:afterLines="10"/>
              <w:jc w:val="center"/>
              <w:textAlignment w:val="auto"/>
              <w:rPr>
                <w:rFonts w:hint="default" w:ascii="Times New Roman" w:hAnsi="Times New Roman" w:eastAsia="黑体" w:cs="黑体"/>
                <w:b/>
                <w:bCs/>
                <w:i w:val="0"/>
                <w:iCs w:val="0"/>
                <w:kern w:val="2"/>
                <w:sz w:val="22"/>
                <w:szCs w:val="22"/>
                <w:u w:val="none"/>
                <w:lang w:val="en-US" w:eastAsia="zh-CN" w:bidi="ar-SA"/>
              </w:rPr>
            </w:pPr>
            <w:r>
              <w:rPr>
                <w:rFonts w:hint="default" w:ascii="Times New Roman" w:hAnsi="Times New Roman" w:eastAsia="黑体" w:cs="黑体"/>
                <w:b/>
                <w:bCs/>
                <w:i w:val="0"/>
                <w:iCs w:val="0"/>
                <w:kern w:val="2"/>
                <w:sz w:val="22"/>
                <w:szCs w:val="22"/>
                <w:u w:val="none"/>
                <w:lang w:val="en-US" w:eastAsia="zh-CN" w:bidi="ar"/>
              </w:rPr>
              <w:t>8199</w:t>
            </w:r>
          </w:p>
        </w:tc>
        <w:tc>
          <w:tcPr>
            <w:tcW w:w="529" w:type="pct"/>
            <w:shd w:val="clear" w:color="auto" w:fill="auto"/>
            <w:vAlign w:val="center"/>
          </w:tcPr>
          <w:p>
            <w:pPr>
              <w:pStyle w:val="18"/>
              <w:widowControl w:val="0"/>
              <w:spacing w:before="32" w:beforeLines="10" w:after="32" w:afterLines="10"/>
              <w:jc w:val="center"/>
              <w:textAlignment w:val="auto"/>
              <w:rPr>
                <w:rFonts w:hint="default" w:ascii="Times New Roman" w:hAnsi="Times New Roman" w:eastAsia="黑体" w:cs="黑体"/>
                <w:b/>
                <w:bCs/>
                <w:i w:val="0"/>
                <w:iCs w:val="0"/>
                <w:kern w:val="2"/>
                <w:sz w:val="22"/>
                <w:szCs w:val="22"/>
                <w:u w:val="none"/>
                <w:lang w:val="en-US" w:eastAsia="zh-CN" w:bidi="ar-SA"/>
              </w:rPr>
            </w:pPr>
            <w:r>
              <w:rPr>
                <w:rFonts w:hint="default" w:ascii="Times New Roman" w:hAnsi="Times New Roman" w:eastAsia="黑体" w:cs="黑体"/>
                <w:b/>
                <w:bCs/>
                <w:i w:val="0"/>
                <w:iCs w:val="0"/>
                <w:kern w:val="2"/>
                <w:sz w:val="22"/>
                <w:szCs w:val="22"/>
                <w:u w:val="none"/>
                <w:lang w:val="en-US" w:eastAsia="zh-CN" w:bidi="ar"/>
              </w:rPr>
              <w:t>11.84</w:t>
            </w:r>
          </w:p>
        </w:tc>
        <w:tc>
          <w:tcPr>
            <w:tcW w:w="455" w:type="pct"/>
            <w:shd w:val="clear" w:color="auto" w:fill="auto"/>
            <w:vAlign w:val="center"/>
          </w:tcPr>
          <w:p>
            <w:pPr>
              <w:pStyle w:val="18"/>
              <w:widowControl w:val="0"/>
              <w:spacing w:before="32" w:beforeLines="10" w:after="32" w:afterLines="10"/>
              <w:jc w:val="center"/>
              <w:textAlignment w:val="auto"/>
              <w:rPr>
                <w:rFonts w:hint="default" w:ascii="Times New Roman" w:hAnsi="Times New Roman" w:eastAsia="黑体" w:cs="黑体"/>
                <w:b/>
                <w:bCs/>
                <w:i w:val="0"/>
                <w:iCs w:val="0"/>
                <w:kern w:val="2"/>
                <w:sz w:val="22"/>
                <w:szCs w:val="22"/>
                <w:u w:val="none"/>
                <w:lang w:val="en-US" w:eastAsia="zh-CN" w:bidi="ar-SA"/>
              </w:rPr>
            </w:pPr>
            <w:r>
              <w:rPr>
                <w:rFonts w:hint="default" w:ascii="Times New Roman" w:hAnsi="Times New Roman" w:eastAsia="黑体" w:cs="黑体"/>
                <w:b/>
                <w:bCs/>
                <w:i w:val="0"/>
                <w:iCs w:val="0"/>
                <w:kern w:val="2"/>
                <w:sz w:val="22"/>
                <w:szCs w:val="22"/>
                <w:u w:val="none"/>
                <w:lang w:val="en-US" w:eastAsia="zh-CN" w:bidi="ar"/>
              </w:rPr>
              <w:t>11</w:t>
            </w:r>
            <w:r>
              <w:rPr>
                <w:rFonts w:hint="eastAsia" w:cs="黑体"/>
                <w:b/>
                <w:bCs/>
                <w:i w:val="0"/>
                <w:iCs w:val="0"/>
                <w:kern w:val="2"/>
                <w:sz w:val="22"/>
                <w:szCs w:val="22"/>
                <w:u w:val="none"/>
                <w:lang w:val="en-US" w:eastAsia="zh-CN" w:bidi="ar"/>
              </w:rPr>
              <w:t>972</w:t>
            </w:r>
          </w:p>
        </w:tc>
        <w:tc>
          <w:tcPr>
            <w:tcW w:w="468" w:type="pct"/>
            <w:shd w:val="clear" w:color="auto" w:fill="auto"/>
            <w:vAlign w:val="center"/>
          </w:tcPr>
          <w:p>
            <w:pPr>
              <w:pStyle w:val="18"/>
              <w:widowControl w:val="0"/>
              <w:spacing w:before="32" w:beforeLines="10" w:after="32" w:afterLines="10"/>
              <w:jc w:val="center"/>
              <w:textAlignment w:val="auto"/>
              <w:rPr>
                <w:rFonts w:hint="default" w:ascii="Times New Roman" w:hAnsi="Times New Roman" w:eastAsia="黑体" w:cs="黑体"/>
                <w:b/>
                <w:bCs/>
                <w:i w:val="0"/>
                <w:iCs w:val="0"/>
                <w:kern w:val="2"/>
                <w:sz w:val="22"/>
                <w:szCs w:val="22"/>
                <w:u w:val="none"/>
                <w:lang w:val="en-US" w:eastAsia="zh-CN" w:bidi="ar-SA"/>
              </w:rPr>
            </w:pPr>
            <w:r>
              <w:rPr>
                <w:rFonts w:hint="default" w:ascii="Times New Roman" w:hAnsi="Times New Roman" w:eastAsia="黑体" w:cs="黑体"/>
                <w:b/>
                <w:bCs/>
                <w:i w:val="0"/>
                <w:iCs w:val="0"/>
                <w:kern w:val="2"/>
                <w:sz w:val="22"/>
                <w:szCs w:val="22"/>
                <w:u w:val="none"/>
                <w:lang w:val="en-US" w:eastAsia="zh-CN" w:bidi="ar"/>
              </w:rPr>
              <w:t>17.</w:t>
            </w:r>
            <w:r>
              <w:rPr>
                <w:rFonts w:hint="eastAsia" w:cs="黑体"/>
                <w:b/>
                <w:bCs/>
                <w:i w:val="0"/>
                <w:iCs w:val="0"/>
                <w:kern w:val="2"/>
                <w:sz w:val="22"/>
                <w:szCs w:val="22"/>
                <w:u w:val="none"/>
                <w:lang w:val="en-US" w:eastAsia="zh-CN" w:bidi="ar"/>
              </w:rPr>
              <w:t>29</w:t>
            </w:r>
          </w:p>
        </w:tc>
      </w:tr>
    </w:tbl>
    <w:p>
      <w:pPr>
        <w:bidi w:val="0"/>
        <w:rPr>
          <w:rFonts w:hint="eastAsia" w:ascii="Times New Roman" w:hAnsi="Times New Roman" w:eastAsia="楷体" w:cs="楷体"/>
          <w:b/>
          <w:bCs w:val="0"/>
          <w:kern w:val="0"/>
          <w:sz w:val="32"/>
          <w:szCs w:val="21"/>
          <w:highlight w:val="none"/>
          <w:lang w:val="en-US" w:eastAsia="zh-CN" w:bidi="ar"/>
        </w:rPr>
      </w:pPr>
    </w:p>
    <w:p>
      <w:pPr>
        <w:pStyle w:val="4"/>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firstLine="640" w:firstLineChars="200"/>
        <w:jc w:val="both"/>
        <w:textAlignment w:val="auto"/>
        <w:outlineLvl w:val="2"/>
        <w:rPr>
          <w:rFonts w:hint="eastAsia" w:ascii="Times New Roman" w:hAnsi="Times New Roman" w:eastAsia="楷体" w:cs="楷体"/>
          <w:b w:val="0"/>
          <w:bCs/>
          <w:kern w:val="0"/>
          <w:sz w:val="32"/>
          <w:szCs w:val="21"/>
          <w:highlight w:val="none"/>
          <w:lang w:val="en-US" w:eastAsia="zh-CN" w:bidi="ar"/>
        </w:rPr>
        <w:sectPr>
          <w:footnotePr>
            <w:numFmt w:val="decimal"/>
          </w:footnotePr>
          <w:pgSz w:w="16838" w:h="11906" w:orient="landscape"/>
          <w:pgMar w:top="1587" w:right="1440" w:bottom="1474"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4"/>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firstLine="640" w:firstLineChars="200"/>
        <w:jc w:val="both"/>
        <w:textAlignment w:val="auto"/>
        <w:outlineLvl w:val="2"/>
        <w:rPr>
          <w:rFonts w:hint="eastAsia" w:ascii="Times New Roman" w:hAnsi="Times New Roman" w:eastAsia="仿宋" w:cstheme="minorBidi"/>
          <w:b w:val="0"/>
          <w:kern w:val="2"/>
          <w:sz w:val="32"/>
          <w:szCs w:val="24"/>
          <w:highlight w:val="none"/>
          <w:lang w:val="en-US" w:eastAsia="zh-CN" w:bidi="ar-SA"/>
        </w:rPr>
      </w:pPr>
      <w:bookmarkStart w:id="17" w:name="_Toc31083"/>
      <w:r>
        <w:rPr>
          <w:rFonts w:hint="eastAsia" w:ascii="Times New Roman" w:hAnsi="Times New Roman" w:eastAsia="楷体" w:cs="楷体"/>
          <w:b w:val="0"/>
          <w:bCs/>
          <w:kern w:val="0"/>
          <w:sz w:val="32"/>
          <w:szCs w:val="21"/>
          <w:highlight w:val="none"/>
          <w:lang w:val="en-US" w:eastAsia="zh-CN" w:bidi="ar"/>
        </w:rPr>
        <w:t>（四）员工户籍结构</w:t>
      </w:r>
      <w:bookmarkEnd w:id="17"/>
    </w:p>
    <w:p>
      <w:pPr>
        <w:bidi w:val="0"/>
        <w:rPr>
          <w:rFonts w:hint="default"/>
          <w:b w:val="0"/>
          <w:bCs w:val="0"/>
          <w:highlight w:val="none"/>
          <w:lang w:val="en-US" w:eastAsia="zh-CN"/>
        </w:rPr>
      </w:pPr>
      <w:r>
        <w:rPr>
          <w:rFonts w:hint="eastAsia" w:ascii="Times New Roman" w:hAnsi="Times New Roman"/>
          <w:b w:val="0"/>
          <w:bCs w:val="0"/>
          <w:highlight w:val="none"/>
          <w:lang w:val="en-US" w:eastAsia="zh-CN"/>
        </w:rPr>
        <w:t>2024年末，样本企业在岗员工中，本市户籍</w:t>
      </w:r>
      <w:r>
        <w:rPr>
          <w:rFonts w:hint="default" w:ascii="Times New Roman" w:hAnsi="Times New Roman"/>
          <w:b w:val="0"/>
          <w:bCs w:val="0"/>
          <w:highlight w:val="none"/>
          <w:lang w:val="en-US" w:eastAsia="zh-CN"/>
        </w:rPr>
        <w:t>劳动者人数</w:t>
      </w:r>
      <w:r>
        <w:rPr>
          <w:rFonts w:hint="eastAsia" w:ascii="Times New Roman" w:hAnsi="Times New Roman"/>
          <w:b w:val="0"/>
          <w:bCs w:val="0"/>
          <w:highlight w:val="none"/>
          <w:lang w:val="en-US" w:eastAsia="zh-CN"/>
        </w:rPr>
        <w:t>为25838人，占在岗员工总数的37.32%；本省非本市户籍劳动者为22378人，占在岗员工总数的32.32%；外省户籍劳动者为21020人，占在岗员工总数的30.36%。</w:t>
      </w:r>
      <w:r>
        <w:rPr>
          <w:rFonts w:hint="eastAsia"/>
          <w:b w:val="0"/>
          <w:bCs w:val="0"/>
          <w:highlight w:val="none"/>
          <w:lang w:val="en-US" w:eastAsia="zh-CN"/>
        </w:rPr>
        <w:t>与2023年末相比，本市及外省户籍</w:t>
      </w:r>
      <w:r>
        <w:rPr>
          <w:rFonts w:hint="default" w:ascii="Times New Roman" w:hAnsi="Times New Roman"/>
          <w:b w:val="0"/>
          <w:bCs w:val="0"/>
          <w:highlight w:val="none"/>
          <w:lang w:val="en-US" w:eastAsia="zh-CN"/>
        </w:rPr>
        <w:t>劳动者人数</w:t>
      </w:r>
      <w:r>
        <w:rPr>
          <w:rFonts w:hint="eastAsia"/>
          <w:b w:val="0"/>
          <w:bCs w:val="0"/>
          <w:highlight w:val="none"/>
          <w:lang w:val="en-US" w:eastAsia="zh-CN"/>
        </w:rPr>
        <w:t>占比均有所下降，</w:t>
      </w:r>
      <w:r>
        <w:rPr>
          <w:rFonts w:hint="eastAsia" w:ascii="Times New Roman" w:hAnsi="Times New Roman"/>
          <w:b w:val="0"/>
          <w:bCs w:val="0"/>
          <w:highlight w:val="none"/>
          <w:lang w:val="en-US" w:eastAsia="zh-CN"/>
        </w:rPr>
        <w:t>本省非本市户籍劳动者</w:t>
      </w:r>
      <w:r>
        <w:rPr>
          <w:rFonts w:hint="eastAsia"/>
          <w:b w:val="0"/>
          <w:bCs w:val="0"/>
          <w:highlight w:val="none"/>
          <w:lang w:val="en-US" w:eastAsia="zh-CN"/>
        </w:rPr>
        <w:t>人数占比同比提升3.10%，体现在岗员工的省内流动性增强。</w:t>
      </w:r>
    </w:p>
    <w:p>
      <w:pPr>
        <w:bidi w:val="0"/>
        <w:ind w:left="0" w:leftChars="0" w:firstLine="0" w:firstLineChars="0"/>
        <w:jc w:val="center"/>
        <w:rPr>
          <w:rFonts w:hint="default" w:ascii="Times New Roman" w:hAnsi="Times New Roman" w:eastAsia="黑体" w:cs="黑体"/>
          <w:sz w:val="28"/>
          <w:szCs w:val="28"/>
          <w:highlight w:val="none"/>
          <w:lang w:val="en-US" w:eastAsia="zh-CN"/>
        </w:rPr>
      </w:pPr>
      <w:r>
        <w:rPr>
          <w:rFonts w:hint="default" w:ascii="Times New Roman" w:hAnsi="Times New Roman" w:eastAsia="黑体" w:cs="黑体"/>
          <w:sz w:val="28"/>
          <w:szCs w:val="28"/>
          <w:highlight w:val="none"/>
          <w:lang w:val="en-US" w:eastAsia="zh-CN"/>
        </w:rPr>
        <w:t>表</w:t>
      </w:r>
      <w:r>
        <w:rPr>
          <w:rFonts w:hint="eastAsia" w:ascii="Times New Roman" w:hAnsi="Times New Roman" w:eastAsia="黑体" w:cs="黑体"/>
          <w:sz w:val="28"/>
          <w:szCs w:val="28"/>
          <w:highlight w:val="none"/>
          <w:lang w:val="en-US" w:eastAsia="zh-CN"/>
        </w:rPr>
        <w:t>1-2-5  在岗职工户籍分布情况（单位：人、%）</w:t>
      </w:r>
    </w:p>
    <w:tbl>
      <w:tblPr>
        <w:tblStyle w:val="14"/>
        <w:tblW w:w="46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416"/>
        <w:gridCol w:w="1607"/>
        <w:gridCol w:w="905"/>
        <w:gridCol w:w="910"/>
        <w:gridCol w:w="905"/>
        <w:gridCol w:w="910"/>
        <w:gridCol w:w="908"/>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8" w:hRule="atLeast"/>
          <w:tblHeader/>
          <w:jc w:val="center"/>
        </w:trPr>
        <w:tc>
          <w:tcPr>
            <w:tcW w:w="835" w:type="pct"/>
            <w:vMerge w:val="restart"/>
            <w:tcBorders>
              <w:tl2br w:val="nil"/>
            </w:tcBorders>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时间</w:t>
            </w:r>
          </w:p>
        </w:tc>
        <w:tc>
          <w:tcPr>
            <w:tcW w:w="948" w:type="pct"/>
            <w:vMerge w:val="restar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cs="黑体"/>
                <w:sz w:val="22"/>
                <w:szCs w:val="22"/>
                <w:lang w:val="en-US" w:eastAsia="zh-CN"/>
              </w:rPr>
              <w:t>期末</w:t>
            </w:r>
            <w:r>
              <w:rPr>
                <w:rFonts w:hint="eastAsia" w:ascii="Times New Roman" w:hAnsi="Times New Roman" w:eastAsia="黑体" w:cs="黑体"/>
                <w:sz w:val="22"/>
                <w:szCs w:val="22"/>
                <w:lang w:val="en-US" w:eastAsia="zh-CN"/>
              </w:rPr>
              <w:t>在岗</w:t>
            </w:r>
          </w:p>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职工数量</w:t>
            </w:r>
          </w:p>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（人）</w:t>
            </w:r>
          </w:p>
        </w:tc>
        <w:tc>
          <w:tcPr>
            <w:tcW w:w="1071" w:type="pct"/>
            <w:gridSpan w:val="2"/>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本市</w:t>
            </w:r>
          </w:p>
        </w:tc>
        <w:tc>
          <w:tcPr>
            <w:tcW w:w="1071" w:type="pct"/>
            <w:gridSpan w:val="2"/>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本省非本市</w:t>
            </w:r>
          </w:p>
        </w:tc>
        <w:tc>
          <w:tcPr>
            <w:tcW w:w="1072" w:type="pct"/>
            <w:gridSpan w:val="2"/>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外省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16" w:hRule="atLeast"/>
          <w:tblHeader/>
          <w:jc w:val="center"/>
        </w:trPr>
        <w:tc>
          <w:tcPr>
            <w:tcW w:w="835" w:type="pct"/>
            <w:vMerge w:val="continue"/>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p>
        </w:tc>
        <w:tc>
          <w:tcPr>
            <w:tcW w:w="948" w:type="pct"/>
            <w:vMerge w:val="continue"/>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p>
        </w:tc>
        <w:tc>
          <w:tcPr>
            <w:tcW w:w="534"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数量（人）</w:t>
            </w:r>
          </w:p>
        </w:tc>
        <w:tc>
          <w:tcPr>
            <w:tcW w:w="537"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占比（%）</w:t>
            </w:r>
          </w:p>
        </w:tc>
        <w:tc>
          <w:tcPr>
            <w:tcW w:w="534"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数量（人）</w:t>
            </w:r>
          </w:p>
        </w:tc>
        <w:tc>
          <w:tcPr>
            <w:tcW w:w="537"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占比（%）</w:t>
            </w:r>
          </w:p>
        </w:tc>
        <w:tc>
          <w:tcPr>
            <w:tcW w:w="53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数量（人）</w:t>
            </w:r>
          </w:p>
        </w:tc>
        <w:tc>
          <w:tcPr>
            <w:tcW w:w="537"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 w:hRule="atLeast"/>
          <w:tblHeader/>
          <w:jc w:val="center"/>
        </w:trPr>
        <w:tc>
          <w:tcPr>
            <w:tcW w:w="83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kern w:val="2"/>
                <w:sz w:val="22"/>
                <w:szCs w:val="22"/>
                <w:lang w:val="en-US" w:eastAsia="zh-CN" w:bidi="ar-SA"/>
              </w:rPr>
            </w:pPr>
            <w:r>
              <w:rPr>
                <w:rFonts w:hint="eastAsia" w:ascii="Times New Roman" w:hAnsi="Times New Roman" w:eastAsia="黑体" w:cs="黑体"/>
                <w:sz w:val="22"/>
                <w:szCs w:val="22"/>
                <w:lang w:val="en-US" w:eastAsia="zh-CN"/>
              </w:rPr>
              <w:t>2023年末</w:t>
            </w:r>
          </w:p>
        </w:tc>
        <w:tc>
          <w:tcPr>
            <w:tcW w:w="1607"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i w:val="0"/>
                <w:iCs w:val="0"/>
                <w:kern w:val="2"/>
                <w:sz w:val="22"/>
                <w:szCs w:val="22"/>
                <w:u w:val="none"/>
                <w:lang w:val="en-US" w:eastAsia="zh-CN" w:bidi="ar"/>
              </w:rPr>
              <w:t>70581</w:t>
            </w:r>
          </w:p>
        </w:tc>
        <w:tc>
          <w:tcPr>
            <w:tcW w:w="90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i w:val="0"/>
                <w:iCs w:val="0"/>
                <w:kern w:val="2"/>
                <w:sz w:val="22"/>
                <w:szCs w:val="22"/>
                <w:u w:val="none"/>
                <w:lang w:val="en-US" w:eastAsia="zh-CN" w:bidi="ar"/>
              </w:rPr>
              <w:t>28307</w:t>
            </w:r>
          </w:p>
        </w:tc>
        <w:tc>
          <w:tcPr>
            <w:tcW w:w="910"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i w:val="0"/>
                <w:iCs w:val="0"/>
                <w:kern w:val="2"/>
                <w:sz w:val="22"/>
                <w:szCs w:val="22"/>
                <w:u w:val="none"/>
                <w:lang w:val="en-US" w:eastAsia="zh-CN" w:bidi="ar"/>
              </w:rPr>
              <w:t xml:space="preserve">40.11 </w:t>
            </w:r>
          </w:p>
        </w:tc>
        <w:tc>
          <w:tcPr>
            <w:tcW w:w="90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i w:val="0"/>
                <w:iCs w:val="0"/>
                <w:kern w:val="2"/>
                <w:sz w:val="22"/>
                <w:szCs w:val="22"/>
                <w:u w:val="none"/>
                <w:lang w:val="en-US" w:eastAsia="zh-CN" w:bidi="ar"/>
              </w:rPr>
              <w:t>20622</w:t>
            </w:r>
          </w:p>
        </w:tc>
        <w:tc>
          <w:tcPr>
            <w:tcW w:w="910"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i w:val="0"/>
                <w:iCs w:val="0"/>
                <w:kern w:val="2"/>
                <w:sz w:val="22"/>
                <w:szCs w:val="22"/>
                <w:u w:val="none"/>
                <w:lang w:val="en-US" w:eastAsia="zh-CN" w:bidi="ar"/>
              </w:rPr>
              <w:t xml:space="preserve">29.22 </w:t>
            </w:r>
          </w:p>
        </w:tc>
        <w:tc>
          <w:tcPr>
            <w:tcW w:w="908"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i w:val="0"/>
                <w:iCs w:val="0"/>
                <w:kern w:val="2"/>
                <w:sz w:val="22"/>
                <w:szCs w:val="22"/>
                <w:u w:val="none"/>
                <w:lang w:val="en-US" w:eastAsia="zh-CN" w:bidi="ar"/>
              </w:rPr>
              <w:t>21652</w:t>
            </w:r>
          </w:p>
        </w:tc>
        <w:tc>
          <w:tcPr>
            <w:tcW w:w="911"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i w:val="0"/>
                <w:iCs w:val="0"/>
                <w:kern w:val="2"/>
                <w:sz w:val="22"/>
                <w:szCs w:val="22"/>
                <w:u w:val="none"/>
                <w:lang w:val="en-US" w:eastAsia="zh-CN" w:bidi="ar"/>
              </w:rPr>
              <w:t>30.6</w:t>
            </w:r>
            <w:r>
              <w:rPr>
                <w:rFonts w:hint="eastAsia" w:cs="黑体"/>
                <w:i w:val="0"/>
                <w:iCs w:val="0"/>
                <w:kern w:val="2"/>
                <w:sz w:val="22"/>
                <w:szCs w:val="22"/>
                <w:u w:val="none"/>
                <w:lang w:val="en-US" w:eastAsia="zh-CN" w:bidi="ar"/>
              </w:rPr>
              <w:t>7</w:t>
            </w:r>
            <w:r>
              <w:rPr>
                <w:rFonts w:hint="eastAsia" w:ascii="Times New Roman" w:hAnsi="Times New Roman" w:eastAsia="黑体" w:cs="黑体"/>
                <w:i w:val="0"/>
                <w:iCs w:val="0"/>
                <w:kern w:val="2"/>
                <w:sz w:val="22"/>
                <w:szCs w:val="22"/>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83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第一季度</w:t>
            </w:r>
          </w:p>
        </w:tc>
        <w:tc>
          <w:tcPr>
            <w:tcW w:w="948"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65938</w:t>
            </w:r>
          </w:p>
        </w:tc>
        <w:tc>
          <w:tcPr>
            <w:tcW w:w="534"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24142</w:t>
            </w:r>
          </w:p>
        </w:tc>
        <w:tc>
          <w:tcPr>
            <w:tcW w:w="537"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36.61</w:t>
            </w:r>
          </w:p>
        </w:tc>
        <w:tc>
          <w:tcPr>
            <w:tcW w:w="534"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20615</w:t>
            </w:r>
          </w:p>
        </w:tc>
        <w:tc>
          <w:tcPr>
            <w:tcW w:w="537"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31.26</w:t>
            </w:r>
          </w:p>
        </w:tc>
        <w:tc>
          <w:tcPr>
            <w:tcW w:w="53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21181</w:t>
            </w:r>
          </w:p>
        </w:tc>
        <w:tc>
          <w:tcPr>
            <w:tcW w:w="537"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32.1</w:t>
            </w:r>
            <w:r>
              <w:rPr>
                <w:rFonts w:hint="eastAsia" w:cs="黑体"/>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83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第二季度</w:t>
            </w:r>
          </w:p>
        </w:tc>
        <w:tc>
          <w:tcPr>
            <w:tcW w:w="948"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64833</w:t>
            </w:r>
          </w:p>
        </w:tc>
        <w:tc>
          <w:tcPr>
            <w:tcW w:w="534"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25190</w:t>
            </w:r>
          </w:p>
        </w:tc>
        <w:tc>
          <w:tcPr>
            <w:tcW w:w="537"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38.85</w:t>
            </w:r>
          </w:p>
        </w:tc>
        <w:tc>
          <w:tcPr>
            <w:tcW w:w="534"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19420</w:t>
            </w:r>
          </w:p>
        </w:tc>
        <w:tc>
          <w:tcPr>
            <w:tcW w:w="537"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29.95</w:t>
            </w:r>
          </w:p>
        </w:tc>
        <w:tc>
          <w:tcPr>
            <w:tcW w:w="53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20223</w:t>
            </w:r>
          </w:p>
        </w:tc>
        <w:tc>
          <w:tcPr>
            <w:tcW w:w="537"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31.</w:t>
            </w:r>
            <w:r>
              <w:rPr>
                <w:rFonts w:hint="eastAsia" w:cs="黑体"/>
                <w:sz w:val="22"/>
                <w:szCs w:val="22"/>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83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第三季度</w:t>
            </w:r>
          </w:p>
        </w:tc>
        <w:tc>
          <w:tcPr>
            <w:tcW w:w="948"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69981</w:t>
            </w:r>
          </w:p>
        </w:tc>
        <w:tc>
          <w:tcPr>
            <w:tcW w:w="534"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26267</w:t>
            </w:r>
          </w:p>
        </w:tc>
        <w:tc>
          <w:tcPr>
            <w:tcW w:w="537"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 xml:space="preserve">37.53 </w:t>
            </w:r>
          </w:p>
        </w:tc>
        <w:tc>
          <w:tcPr>
            <w:tcW w:w="534"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22377</w:t>
            </w:r>
          </w:p>
        </w:tc>
        <w:tc>
          <w:tcPr>
            <w:tcW w:w="537"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 xml:space="preserve">31.98 </w:t>
            </w:r>
          </w:p>
        </w:tc>
        <w:tc>
          <w:tcPr>
            <w:tcW w:w="53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21337</w:t>
            </w:r>
          </w:p>
        </w:tc>
        <w:tc>
          <w:tcPr>
            <w:tcW w:w="537"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 xml:space="preserve">30.49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83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第四季度</w:t>
            </w:r>
          </w:p>
        </w:tc>
        <w:tc>
          <w:tcPr>
            <w:tcW w:w="948"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69236</w:t>
            </w:r>
          </w:p>
        </w:tc>
        <w:tc>
          <w:tcPr>
            <w:tcW w:w="534"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25838</w:t>
            </w:r>
          </w:p>
        </w:tc>
        <w:tc>
          <w:tcPr>
            <w:tcW w:w="537"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 xml:space="preserve">37.32 </w:t>
            </w:r>
          </w:p>
        </w:tc>
        <w:tc>
          <w:tcPr>
            <w:tcW w:w="534"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22378</w:t>
            </w:r>
          </w:p>
        </w:tc>
        <w:tc>
          <w:tcPr>
            <w:tcW w:w="537"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 xml:space="preserve">32.32 </w:t>
            </w:r>
          </w:p>
        </w:tc>
        <w:tc>
          <w:tcPr>
            <w:tcW w:w="53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21020</w:t>
            </w:r>
          </w:p>
        </w:tc>
        <w:tc>
          <w:tcPr>
            <w:tcW w:w="537"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 xml:space="preserve">30.36 </w:t>
            </w:r>
          </w:p>
        </w:tc>
      </w:tr>
    </w:tbl>
    <w:p>
      <w:pPr>
        <w:rPr>
          <w:rFonts w:hint="eastAsia" w:ascii="Times New Roman" w:hAnsi="Times New Roman"/>
          <w:b/>
          <w:bCs/>
          <w:highlight w:val="none"/>
          <w:lang w:val="en-US" w:eastAsia="zh-CN"/>
        </w:rPr>
      </w:pPr>
    </w:p>
    <w:p>
      <w:pPr>
        <w:rPr>
          <w:rFonts w:hint="eastAsia" w:ascii="Times New Roman" w:hAnsi="Times New Roman" w:cstheme="minorBidi"/>
          <w:b w:val="0"/>
          <w:bCs w:val="0"/>
          <w:kern w:val="2"/>
          <w:sz w:val="32"/>
          <w:szCs w:val="24"/>
          <w:highlight w:val="none"/>
          <w:lang w:val="en-US" w:eastAsia="zh-CN" w:bidi="ar-SA"/>
        </w:rPr>
        <w:sectPr>
          <w:footnotePr>
            <w:numFmt w:val="decimal"/>
          </w:footnotePr>
          <w:pgSz w:w="11906" w:h="16838"/>
          <w:pgMar w:top="1440" w:right="1474" w:bottom="1440"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imes New Roman" w:hAnsi="Times New Roman"/>
          <w:b/>
          <w:bCs/>
          <w:highlight w:val="none"/>
          <w:lang w:val="en-US" w:eastAsia="zh-CN"/>
        </w:rPr>
        <w:t>分产业看，</w:t>
      </w:r>
      <w:r>
        <w:rPr>
          <w:rFonts w:hint="eastAsia" w:ascii="Times New Roman" w:hAnsi="Times New Roman"/>
          <w:b w:val="0"/>
          <w:bCs w:val="0"/>
          <w:highlight w:val="none"/>
          <w:lang w:val="en-US" w:eastAsia="zh-CN"/>
        </w:rPr>
        <w:t>第二产业在岗员工以外省户籍劳动者为主，占比超过四成</w:t>
      </w:r>
      <w:r>
        <w:rPr>
          <w:rFonts w:hint="eastAsia"/>
          <w:b w:val="0"/>
          <w:bCs w:val="0"/>
          <w:highlight w:val="none"/>
          <w:lang w:val="en-US" w:eastAsia="zh-CN"/>
        </w:rPr>
        <w:t>；</w:t>
      </w:r>
      <w:r>
        <w:rPr>
          <w:rFonts w:hint="eastAsia" w:ascii="Times New Roman" w:hAnsi="Times New Roman"/>
          <w:b w:val="0"/>
          <w:bCs w:val="0"/>
          <w:highlight w:val="none"/>
          <w:lang w:val="en-US" w:eastAsia="zh-CN"/>
        </w:rPr>
        <w:t>第三产业在岗员工则以本市户籍人员居多。</w:t>
      </w:r>
      <w:r>
        <w:rPr>
          <w:rFonts w:hint="eastAsia" w:ascii="Times New Roman" w:hAnsi="Times New Roman"/>
          <w:b/>
          <w:bCs/>
          <w:highlight w:val="none"/>
          <w:lang w:val="en-US" w:eastAsia="zh-CN"/>
        </w:rPr>
        <w:t>分行业看，</w:t>
      </w:r>
      <w:r>
        <w:rPr>
          <w:rFonts w:hint="eastAsia" w:ascii="Times New Roman" w:hAnsi="Times New Roman" w:cstheme="minorBidi"/>
          <w:b w:val="0"/>
          <w:bCs w:val="0"/>
          <w:kern w:val="2"/>
          <w:sz w:val="32"/>
          <w:szCs w:val="24"/>
          <w:highlight w:val="none"/>
          <w:lang w:val="en-US" w:eastAsia="zh-CN" w:bidi="ar-SA"/>
        </w:rPr>
        <w:t>本市户籍劳动者比例最高的行业是教育业，本省非本市户籍劳动者比例最高的行业是租赁和商务服务业，外省户籍劳动者比例最高的行业是制造业。</w:t>
      </w:r>
    </w:p>
    <w:p>
      <w:pPr>
        <w:bidi w:val="0"/>
        <w:ind w:left="0" w:leftChars="0" w:firstLine="0" w:firstLineChars="0"/>
        <w:jc w:val="center"/>
        <w:rPr>
          <w:rFonts w:hint="eastAsia" w:ascii="Times New Roman" w:hAnsi="Times New Roman" w:eastAsia="黑体" w:cs="黑体"/>
          <w:sz w:val="28"/>
          <w:szCs w:val="28"/>
          <w:highlight w:val="none"/>
          <w:lang w:val="en-US" w:eastAsia="zh-CN"/>
        </w:rPr>
      </w:pPr>
      <w:r>
        <w:rPr>
          <w:rFonts w:hint="default" w:ascii="Times New Roman" w:hAnsi="Times New Roman" w:eastAsia="黑体" w:cs="黑体"/>
          <w:sz w:val="28"/>
          <w:szCs w:val="28"/>
          <w:highlight w:val="none"/>
          <w:lang w:val="en-US" w:eastAsia="zh-CN"/>
        </w:rPr>
        <w:t>表</w:t>
      </w:r>
      <w:r>
        <w:rPr>
          <w:rFonts w:hint="eastAsia" w:ascii="Times New Roman" w:hAnsi="Times New Roman" w:eastAsia="黑体" w:cs="黑体"/>
          <w:sz w:val="28"/>
          <w:szCs w:val="28"/>
          <w:highlight w:val="none"/>
          <w:lang w:val="en-US" w:eastAsia="zh-CN"/>
        </w:rPr>
        <w:t>1-2-6  分行业员工户籍分布（单位：人、%）</w:t>
      </w:r>
    </w:p>
    <w:tbl>
      <w:tblPr>
        <w:tblStyle w:val="1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998"/>
        <w:gridCol w:w="1785"/>
        <w:gridCol w:w="1649"/>
        <w:gridCol w:w="1477"/>
        <w:gridCol w:w="1650"/>
        <w:gridCol w:w="1477"/>
        <w:gridCol w:w="1650"/>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6" w:hRule="atLeast"/>
        </w:trPr>
        <w:tc>
          <w:tcPr>
            <w:tcW w:w="1058" w:type="pct"/>
            <w:vMerge w:val="restar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产业</w:t>
            </w:r>
          </w:p>
        </w:tc>
        <w:tc>
          <w:tcPr>
            <w:tcW w:w="630" w:type="pct"/>
            <w:vMerge w:val="restar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在岗员工数量</w:t>
            </w:r>
          </w:p>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（人）</w:t>
            </w:r>
          </w:p>
        </w:tc>
        <w:tc>
          <w:tcPr>
            <w:tcW w:w="1103" w:type="pct"/>
            <w:gridSpan w:val="2"/>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本市</w:t>
            </w:r>
          </w:p>
        </w:tc>
        <w:tc>
          <w:tcPr>
            <w:tcW w:w="1103" w:type="pct"/>
            <w:gridSpan w:val="2"/>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本省非本市</w:t>
            </w:r>
          </w:p>
        </w:tc>
        <w:tc>
          <w:tcPr>
            <w:tcW w:w="1103" w:type="pct"/>
            <w:gridSpan w:val="2"/>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外省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5" w:hRule="atLeast"/>
        </w:trPr>
        <w:tc>
          <w:tcPr>
            <w:tcW w:w="1058" w:type="pct"/>
            <w:vMerge w:val="continue"/>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p>
        </w:tc>
        <w:tc>
          <w:tcPr>
            <w:tcW w:w="630" w:type="pct"/>
            <w:vMerge w:val="continue"/>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p>
        </w:tc>
        <w:tc>
          <w:tcPr>
            <w:tcW w:w="5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数量（人）</w:t>
            </w:r>
          </w:p>
        </w:tc>
        <w:tc>
          <w:tcPr>
            <w:tcW w:w="52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占比（%）</w:t>
            </w:r>
          </w:p>
        </w:tc>
        <w:tc>
          <w:tcPr>
            <w:tcW w:w="5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数量（人）</w:t>
            </w:r>
          </w:p>
        </w:tc>
        <w:tc>
          <w:tcPr>
            <w:tcW w:w="52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占比（%）</w:t>
            </w:r>
          </w:p>
        </w:tc>
        <w:tc>
          <w:tcPr>
            <w:tcW w:w="5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数量（人）</w:t>
            </w:r>
          </w:p>
        </w:tc>
        <w:tc>
          <w:tcPr>
            <w:tcW w:w="52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05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b/>
                <w:bCs/>
                <w:sz w:val="22"/>
                <w:szCs w:val="22"/>
                <w:lang w:val="en-US" w:eastAsia="zh-CN"/>
              </w:rPr>
            </w:pPr>
            <w:r>
              <w:rPr>
                <w:rFonts w:hint="eastAsia" w:ascii="Times New Roman" w:hAnsi="Times New Roman" w:eastAsia="仿宋" w:cs="仿宋"/>
                <w:b/>
                <w:bCs/>
                <w:sz w:val="22"/>
                <w:szCs w:val="22"/>
                <w:lang w:val="en-US" w:eastAsia="zh-CN"/>
              </w:rPr>
              <w:t>第二产业</w:t>
            </w:r>
          </w:p>
        </w:tc>
        <w:tc>
          <w:tcPr>
            <w:tcW w:w="63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default" w:ascii="Times New Roman" w:hAnsi="Times New Roman" w:eastAsia="黑体" w:cs="黑体"/>
                <w:b/>
                <w:bCs/>
                <w:sz w:val="22"/>
                <w:szCs w:val="22"/>
                <w:lang w:val="en-US" w:eastAsia="zh-CN"/>
              </w:rPr>
              <w:t>5212</w:t>
            </w:r>
          </w:p>
        </w:tc>
        <w:tc>
          <w:tcPr>
            <w:tcW w:w="5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default" w:ascii="Times New Roman" w:hAnsi="Times New Roman" w:eastAsia="黑体" w:cs="黑体"/>
                <w:b/>
                <w:bCs/>
                <w:sz w:val="22"/>
                <w:szCs w:val="22"/>
                <w:lang w:val="en-US" w:eastAsia="zh-CN"/>
              </w:rPr>
              <w:t>1306</w:t>
            </w:r>
          </w:p>
        </w:tc>
        <w:tc>
          <w:tcPr>
            <w:tcW w:w="52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default" w:ascii="Times New Roman" w:hAnsi="Times New Roman" w:eastAsia="黑体" w:cs="黑体"/>
                <w:b/>
                <w:bCs/>
                <w:sz w:val="22"/>
                <w:szCs w:val="22"/>
                <w:lang w:val="en-US" w:eastAsia="zh-CN"/>
              </w:rPr>
              <w:t>25.06</w:t>
            </w:r>
          </w:p>
        </w:tc>
        <w:tc>
          <w:tcPr>
            <w:tcW w:w="5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default" w:ascii="Times New Roman" w:hAnsi="Times New Roman" w:eastAsia="黑体" w:cs="黑体"/>
                <w:b/>
                <w:bCs/>
                <w:sz w:val="22"/>
                <w:szCs w:val="22"/>
                <w:lang w:val="en-US" w:eastAsia="zh-CN"/>
              </w:rPr>
              <w:t>1625</w:t>
            </w:r>
          </w:p>
        </w:tc>
        <w:tc>
          <w:tcPr>
            <w:tcW w:w="52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default" w:ascii="Times New Roman" w:hAnsi="Times New Roman" w:eastAsia="黑体" w:cs="黑体"/>
                <w:b/>
                <w:bCs/>
                <w:sz w:val="22"/>
                <w:szCs w:val="22"/>
                <w:lang w:val="en-US" w:eastAsia="zh-CN"/>
              </w:rPr>
              <w:t>31.18</w:t>
            </w:r>
          </w:p>
        </w:tc>
        <w:tc>
          <w:tcPr>
            <w:tcW w:w="5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default" w:ascii="Times New Roman" w:hAnsi="Times New Roman" w:eastAsia="黑体" w:cs="黑体"/>
                <w:b/>
                <w:bCs/>
                <w:sz w:val="22"/>
                <w:szCs w:val="22"/>
                <w:lang w:val="en-US" w:eastAsia="zh-CN"/>
              </w:rPr>
              <w:t>2281</w:t>
            </w:r>
          </w:p>
        </w:tc>
        <w:tc>
          <w:tcPr>
            <w:tcW w:w="52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default" w:ascii="Times New Roman" w:hAnsi="Times New Roman" w:eastAsia="黑体" w:cs="黑体"/>
                <w:b/>
                <w:bCs/>
                <w:sz w:val="22"/>
                <w:szCs w:val="22"/>
                <w:lang w:val="en-US" w:eastAsia="zh-CN"/>
              </w:rPr>
              <w:t>43.76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05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建筑业</w:t>
            </w:r>
          </w:p>
        </w:tc>
        <w:tc>
          <w:tcPr>
            <w:tcW w:w="63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4700</w:t>
            </w:r>
          </w:p>
        </w:tc>
        <w:tc>
          <w:tcPr>
            <w:tcW w:w="5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1218</w:t>
            </w:r>
          </w:p>
        </w:tc>
        <w:tc>
          <w:tcPr>
            <w:tcW w:w="52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25.91</w:t>
            </w:r>
          </w:p>
        </w:tc>
        <w:tc>
          <w:tcPr>
            <w:tcW w:w="5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1446</w:t>
            </w:r>
          </w:p>
        </w:tc>
        <w:tc>
          <w:tcPr>
            <w:tcW w:w="52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30.77</w:t>
            </w:r>
          </w:p>
        </w:tc>
        <w:tc>
          <w:tcPr>
            <w:tcW w:w="5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2036</w:t>
            </w:r>
          </w:p>
        </w:tc>
        <w:tc>
          <w:tcPr>
            <w:tcW w:w="52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43.32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05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制造业</w:t>
            </w:r>
          </w:p>
        </w:tc>
        <w:tc>
          <w:tcPr>
            <w:tcW w:w="63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512</w:t>
            </w:r>
          </w:p>
        </w:tc>
        <w:tc>
          <w:tcPr>
            <w:tcW w:w="5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88</w:t>
            </w:r>
          </w:p>
        </w:tc>
        <w:tc>
          <w:tcPr>
            <w:tcW w:w="52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17.19</w:t>
            </w:r>
          </w:p>
        </w:tc>
        <w:tc>
          <w:tcPr>
            <w:tcW w:w="5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179</w:t>
            </w:r>
          </w:p>
        </w:tc>
        <w:tc>
          <w:tcPr>
            <w:tcW w:w="52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34.96</w:t>
            </w:r>
          </w:p>
        </w:tc>
        <w:tc>
          <w:tcPr>
            <w:tcW w:w="5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245</w:t>
            </w:r>
          </w:p>
        </w:tc>
        <w:tc>
          <w:tcPr>
            <w:tcW w:w="52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47.85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05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b/>
                <w:bCs/>
                <w:sz w:val="22"/>
                <w:szCs w:val="22"/>
                <w:lang w:val="en-US" w:eastAsia="zh-CN"/>
              </w:rPr>
            </w:pPr>
            <w:r>
              <w:rPr>
                <w:rFonts w:hint="eastAsia" w:ascii="Times New Roman" w:hAnsi="Times New Roman" w:eastAsia="仿宋" w:cs="仿宋"/>
                <w:b/>
                <w:bCs/>
                <w:sz w:val="22"/>
                <w:szCs w:val="22"/>
                <w:lang w:val="en-US" w:eastAsia="zh-CN"/>
              </w:rPr>
              <w:t>第三产业</w:t>
            </w:r>
          </w:p>
        </w:tc>
        <w:tc>
          <w:tcPr>
            <w:tcW w:w="63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default" w:ascii="Times New Roman" w:hAnsi="Times New Roman" w:eastAsia="黑体" w:cs="黑体"/>
                <w:b/>
                <w:bCs/>
                <w:sz w:val="22"/>
                <w:szCs w:val="22"/>
                <w:lang w:val="en-US" w:eastAsia="zh-CN"/>
              </w:rPr>
              <w:t>64024</w:t>
            </w:r>
          </w:p>
        </w:tc>
        <w:tc>
          <w:tcPr>
            <w:tcW w:w="5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default" w:ascii="Times New Roman" w:hAnsi="Times New Roman" w:eastAsia="黑体" w:cs="黑体"/>
                <w:b/>
                <w:bCs/>
                <w:sz w:val="22"/>
                <w:szCs w:val="22"/>
                <w:lang w:val="en-US" w:eastAsia="zh-CN"/>
              </w:rPr>
              <w:t>24532</w:t>
            </w:r>
          </w:p>
        </w:tc>
        <w:tc>
          <w:tcPr>
            <w:tcW w:w="52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default" w:ascii="Times New Roman" w:hAnsi="Times New Roman" w:eastAsia="黑体" w:cs="黑体"/>
                <w:b/>
                <w:bCs/>
                <w:sz w:val="22"/>
                <w:szCs w:val="22"/>
                <w:lang w:val="en-US" w:eastAsia="zh-CN"/>
              </w:rPr>
              <w:t>38.32</w:t>
            </w:r>
          </w:p>
        </w:tc>
        <w:tc>
          <w:tcPr>
            <w:tcW w:w="5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default" w:ascii="Times New Roman" w:hAnsi="Times New Roman" w:eastAsia="黑体" w:cs="黑体"/>
                <w:b/>
                <w:bCs/>
                <w:sz w:val="22"/>
                <w:szCs w:val="22"/>
                <w:lang w:val="en-US" w:eastAsia="zh-CN"/>
              </w:rPr>
              <w:t>20753</w:t>
            </w:r>
          </w:p>
        </w:tc>
        <w:tc>
          <w:tcPr>
            <w:tcW w:w="52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default" w:ascii="Times New Roman" w:hAnsi="Times New Roman" w:eastAsia="黑体" w:cs="黑体"/>
                <w:b/>
                <w:bCs/>
                <w:sz w:val="22"/>
                <w:szCs w:val="22"/>
                <w:lang w:val="en-US" w:eastAsia="zh-CN"/>
              </w:rPr>
              <w:t>32.41</w:t>
            </w:r>
          </w:p>
        </w:tc>
        <w:tc>
          <w:tcPr>
            <w:tcW w:w="5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default" w:ascii="Times New Roman" w:hAnsi="Times New Roman" w:eastAsia="黑体" w:cs="黑体"/>
                <w:b/>
                <w:bCs/>
                <w:sz w:val="22"/>
                <w:szCs w:val="22"/>
                <w:lang w:val="en-US" w:eastAsia="zh-CN"/>
              </w:rPr>
              <w:t>18739</w:t>
            </w:r>
          </w:p>
        </w:tc>
        <w:tc>
          <w:tcPr>
            <w:tcW w:w="52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default" w:ascii="Times New Roman" w:hAnsi="Times New Roman" w:eastAsia="黑体" w:cs="黑体"/>
                <w:b/>
                <w:bCs/>
                <w:sz w:val="22"/>
                <w:szCs w:val="22"/>
                <w:lang w:val="en-US" w:eastAsia="zh-CN"/>
              </w:rPr>
              <w:t>29.27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05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科学研究和技术服务业</w:t>
            </w:r>
          </w:p>
        </w:tc>
        <w:tc>
          <w:tcPr>
            <w:tcW w:w="63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3142</w:t>
            </w:r>
          </w:p>
        </w:tc>
        <w:tc>
          <w:tcPr>
            <w:tcW w:w="5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1423</w:t>
            </w:r>
          </w:p>
        </w:tc>
        <w:tc>
          <w:tcPr>
            <w:tcW w:w="52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45.29</w:t>
            </w:r>
          </w:p>
        </w:tc>
        <w:tc>
          <w:tcPr>
            <w:tcW w:w="5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890</w:t>
            </w:r>
          </w:p>
        </w:tc>
        <w:tc>
          <w:tcPr>
            <w:tcW w:w="52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28.33</w:t>
            </w:r>
          </w:p>
        </w:tc>
        <w:tc>
          <w:tcPr>
            <w:tcW w:w="5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829</w:t>
            </w:r>
          </w:p>
        </w:tc>
        <w:tc>
          <w:tcPr>
            <w:tcW w:w="52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26.38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05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批发和零售业</w:t>
            </w:r>
          </w:p>
        </w:tc>
        <w:tc>
          <w:tcPr>
            <w:tcW w:w="63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2270</w:t>
            </w:r>
          </w:p>
        </w:tc>
        <w:tc>
          <w:tcPr>
            <w:tcW w:w="5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597</w:t>
            </w:r>
          </w:p>
        </w:tc>
        <w:tc>
          <w:tcPr>
            <w:tcW w:w="52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26.30</w:t>
            </w:r>
          </w:p>
        </w:tc>
        <w:tc>
          <w:tcPr>
            <w:tcW w:w="5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1070</w:t>
            </w:r>
          </w:p>
        </w:tc>
        <w:tc>
          <w:tcPr>
            <w:tcW w:w="52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47.14</w:t>
            </w:r>
          </w:p>
        </w:tc>
        <w:tc>
          <w:tcPr>
            <w:tcW w:w="5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603</w:t>
            </w:r>
          </w:p>
        </w:tc>
        <w:tc>
          <w:tcPr>
            <w:tcW w:w="52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26.56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05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房地产业</w:t>
            </w:r>
          </w:p>
        </w:tc>
        <w:tc>
          <w:tcPr>
            <w:tcW w:w="63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2879</w:t>
            </w:r>
          </w:p>
        </w:tc>
        <w:tc>
          <w:tcPr>
            <w:tcW w:w="5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1324</w:t>
            </w:r>
          </w:p>
        </w:tc>
        <w:tc>
          <w:tcPr>
            <w:tcW w:w="52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45.99</w:t>
            </w:r>
          </w:p>
        </w:tc>
        <w:tc>
          <w:tcPr>
            <w:tcW w:w="5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673</w:t>
            </w:r>
          </w:p>
        </w:tc>
        <w:tc>
          <w:tcPr>
            <w:tcW w:w="52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23.38</w:t>
            </w:r>
          </w:p>
        </w:tc>
        <w:tc>
          <w:tcPr>
            <w:tcW w:w="5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882</w:t>
            </w:r>
          </w:p>
        </w:tc>
        <w:tc>
          <w:tcPr>
            <w:tcW w:w="52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30.6</w:t>
            </w:r>
            <w:r>
              <w:rPr>
                <w:rFonts w:hint="eastAsia" w:cs="黑体"/>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05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住宿和餐饮业</w:t>
            </w:r>
          </w:p>
        </w:tc>
        <w:tc>
          <w:tcPr>
            <w:tcW w:w="63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2316</w:t>
            </w:r>
          </w:p>
        </w:tc>
        <w:tc>
          <w:tcPr>
            <w:tcW w:w="5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595</w:t>
            </w:r>
          </w:p>
        </w:tc>
        <w:tc>
          <w:tcPr>
            <w:tcW w:w="52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25.69</w:t>
            </w:r>
          </w:p>
        </w:tc>
        <w:tc>
          <w:tcPr>
            <w:tcW w:w="5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933</w:t>
            </w:r>
          </w:p>
        </w:tc>
        <w:tc>
          <w:tcPr>
            <w:tcW w:w="52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40.28</w:t>
            </w:r>
          </w:p>
        </w:tc>
        <w:tc>
          <w:tcPr>
            <w:tcW w:w="5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788</w:t>
            </w:r>
          </w:p>
        </w:tc>
        <w:tc>
          <w:tcPr>
            <w:tcW w:w="52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34.0</w:t>
            </w:r>
            <w:r>
              <w:rPr>
                <w:rFonts w:hint="eastAsia" w:cs="黑体"/>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05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w w:val="90"/>
                <w:sz w:val="21"/>
                <w:szCs w:val="21"/>
                <w:lang w:val="en-US" w:eastAsia="zh-CN"/>
              </w:rPr>
              <w:t>信息传输、软件和信息技术服务业</w:t>
            </w:r>
          </w:p>
        </w:tc>
        <w:tc>
          <w:tcPr>
            <w:tcW w:w="63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6271</w:t>
            </w:r>
          </w:p>
        </w:tc>
        <w:tc>
          <w:tcPr>
            <w:tcW w:w="5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2041</w:t>
            </w:r>
          </w:p>
        </w:tc>
        <w:tc>
          <w:tcPr>
            <w:tcW w:w="52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32.55</w:t>
            </w:r>
          </w:p>
        </w:tc>
        <w:tc>
          <w:tcPr>
            <w:tcW w:w="5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2537</w:t>
            </w:r>
          </w:p>
        </w:tc>
        <w:tc>
          <w:tcPr>
            <w:tcW w:w="52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40.4</w:t>
            </w:r>
            <w:r>
              <w:rPr>
                <w:rFonts w:hint="eastAsia" w:cs="黑体"/>
                <w:sz w:val="22"/>
                <w:szCs w:val="22"/>
                <w:lang w:val="en-US" w:eastAsia="zh-CN"/>
              </w:rPr>
              <w:t>5</w:t>
            </w:r>
          </w:p>
        </w:tc>
        <w:tc>
          <w:tcPr>
            <w:tcW w:w="5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1693</w:t>
            </w:r>
          </w:p>
        </w:tc>
        <w:tc>
          <w:tcPr>
            <w:tcW w:w="52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05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租赁和商务服务业</w:t>
            </w:r>
          </w:p>
        </w:tc>
        <w:tc>
          <w:tcPr>
            <w:tcW w:w="63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8528</w:t>
            </w:r>
          </w:p>
        </w:tc>
        <w:tc>
          <w:tcPr>
            <w:tcW w:w="5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2478</w:t>
            </w:r>
          </w:p>
        </w:tc>
        <w:tc>
          <w:tcPr>
            <w:tcW w:w="52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29.06</w:t>
            </w:r>
          </w:p>
        </w:tc>
        <w:tc>
          <w:tcPr>
            <w:tcW w:w="5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4327</w:t>
            </w:r>
          </w:p>
        </w:tc>
        <w:tc>
          <w:tcPr>
            <w:tcW w:w="52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50.74</w:t>
            </w:r>
          </w:p>
        </w:tc>
        <w:tc>
          <w:tcPr>
            <w:tcW w:w="5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1723</w:t>
            </w:r>
          </w:p>
        </w:tc>
        <w:tc>
          <w:tcPr>
            <w:tcW w:w="52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05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文化、体育和娱乐业</w:t>
            </w:r>
          </w:p>
        </w:tc>
        <w:tc>
          <w:tcPr>
            <w:tcW w:w="63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774</w:t>
            </w:r>
          </w:p>
        </w:tc>
        <w:tc>
          <w:tcPr>
            <w:tcW w:w="5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276</w:t>
            </w:r>
          </w:p>
        </w:tc>
        <w:tc>
          <w:tcPr>
            <w:tcW w:w="52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35.66</w:t>
            </w:r>
          </w:p>
        </w:tc>
        <w:tc>
          <w:tcPr>
            <w:tcW w:w="5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294</w:t>
            </w:r>
          </w:p>
        </w:tc>
        <w:tc>
          <w:tcPr>
            <w:tcW w:w="52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37.98</w:t>
            </w:r>
          </w:p>
        </w:tc>
        <w:tc>
          <w:tcPr>
            <w:tcW w:w="5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204</w:t>
            </w:r>
          </w:p>
        </w:tc>
        <w:tc>
          <w:tcPr>
            <w:tcW w:w="52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26.36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05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交通运输、仓储和邮政业</w:t>
            </w:r>
          </w:p>
        </w:tc>
        <w:tc>
          <w:tcPr>
            <w:tcW w:w="63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36730</w:t>
            </w:r>
          </w:p>
        </w:tc>
        <w:tc>
          <w:tcPr>
            <w:tcW w:w="5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15060</w:t>
            </w:r>
          </w:p>
        </w:tc>
        <w:tc>
          <w:tcPr>
            <w:tcW w:w="52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41.00</w:t>
            </w:r>
          </w:p>
        </w:tc>
        <w:tc>
          <w:tcPr>
            <w:tcW w:w="5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9805</w:t>
            </w:r>
          </w:p>
        </w:tc>
        <w:tc>
          <w:tcPr>
            <w:tcW w:w="52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26.69</w:t>
            </w:r>
          </w:p>
        </w:tc>
        <w:tc>
          <w:tcPr>
            <w:tcW w:w="5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11865</w:t>
            </w:r>
          </w:p>
        </w:tc>
        <w:tc>
          <w:tcPr>
            <w:tcW w:w="52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32.3</w:t>
            </w:r>
            <w:r>
              <w:rPr>
                <w:rFonts w:hint="eastAsia" w:cs="黑体"/>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5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金融业</w:t>
            </w:r>
          </w:p>
        </w:tc>
        <w:tc>
          <w:tcPr>
            <w:tcW w:w="63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644</w:t>
            </w:r>
          </w:p>
        </w:tc>
        <w:tc>
          <w:tcPr>
            <w:tcW w:w="5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365</w:t>
            </w:r>
          </w:p>
        </w:tc>
        <w:tc>
          <w:tcPr>
            <w:tcW w:w="52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56.68</w:t>
            </w:r>
          </w:p>
        </w:tc>
        <w:tc>
          <w:tcPr>
            <w:tcW w:w="5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184</w:t>
            </w:r>
          </w:p>
        </w:tc>
        <w:tc>
          <w:tcPr>
            <w:tcW w:w="52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28.57</w:t>
            </w:r>
          </w:p>
        </w:tc>
        <w:tc>
          <w:tcPr>
            <w:tcW w:w="5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95</w:t>
            </w:r>
          </w:p>
        </w:tc>
        <w:tc>
          <w:tcPr>
            <w:tcW w:w="52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14.75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5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教育</w:t>
            </w:r>
          </w:p>
        </w:tc>
        <w:tc>
          <w:tcPr>
            <w:tcW w:w="63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154</w:t>
            </w:r>
          </w:p>
        </w:tc>
        <w:tc>
          <w:tcPr>
            <w:tcW w:w="5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137</w:t>
            </w:r>
          </w:p>
        </w:tc>
        <w:tc>
          <w:tcPr>
            <w:tcW w:w="52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88.96</w:t>
            </w:r>
          </w:p>
        </w:tc>
        <w:tc>
          <w:tcPr>
            <w:tcW w:w="5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17</w:t>
            </w:r>
          </w:p>
        </w:tc>
        <w:tc>
          <w:tcPr>
            <w:tcW w:w="52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11.04</w:t>
            </w:r>
          </w:p>
        </w:tc>
        <w:tc>
          <w:tcPr>
            <w:tcW w:w="5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0</w:t>
            </w:r>
          </w:p>
        </w:tc>
        <w:tc>
          <w:tcPr>
            <w:tcW w:w="52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5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水利、环境和公共设施管理业</w:t>
            </w:r>
          </w:p>
        </w:tc>
        <w:tc>
          <w:tcPr>
            <w:tcW w:w="63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316</w:t>
            </w:r>
          </w:p>
        </w:tc>
        <w:tc>
          <w:tcPr>
            <w:tcW w:w="5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236</w:t>
            </w:r>
          </w:p>
        </w:tc>
        <w:tc>
          <w:tcPr>
            <w:tcW w:w="52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74.68</w:t>
            </w:r>
          </w:p>
        </w:tc>
        <w:tc>
          <w:tcPr>
            <w:tcW w:w="5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23</w:t>
            </w:r>
          </w:p>
        </w:tc>
        <w:tc>
          <w:tcPr>
            <w:tcW w:w="52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7.28</w:t>
            </w:r>
          </w:p>
        </w:tc>
        <w:tc>
          <w:tcPr>
            <w:tcW w:w="5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57</w:t>
            </w:r>
          </w:p>
        </w:tc>
        <w:tc>
          <w:tcPr>
            <w:tcW w:w="521"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18.04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8"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仿宋" w:cs="仿宋"/>
                <w:sz w:val="22"/>
                <w:szCs w:val="22"/>
                <w:lang w:val="en-US" w:eastAsia="zh-CN"/>
              </w:rPr>
            </w:pPr>
            <w:r>
              <w:rPr>
                <w:rFonts w:hint="eastAsia" w:eastAsia="仿宋" w:cs="仿宋"/>
                <w:b/>
                <w:bCs/>
                <w:sz w:val="22"/>
                <w:szCs w:val="22"/>
                <w:lang w:val="en-US" w:eastAsia="zh-CN"/>
              </w:rPr>
              <w:t>总计</w:t>
            </w:r>
          </w:p>
        </w:tc>
        <w:tc>
          <w:tcPr>
            <w:tcW w:w="1785" w:type="dxa"/>
            <w:shd w:val="clear" w:color="auto" w:fill="auto"/>
            <w:vAlign w:val="center"/>
          </w:tcPr>
          <w:p>
            <w:pPr>
              <w:pStyle w:val="18"/>
              <w:widowControl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i w:val="0"/>
                <w:iCs w:val="0"/>
                <w:kern w:val="2"/>
                <w:sz w:val="22"/>
                <w:szCs w:val="22"/>
                <w:u w:val="none"/>
                <w:lang w:val="en-US" w:eastAsia="zh-CN" w:bidi="ar"/>
              </w:rPr>
              <w:t>69236</w:t>
            </w:r>
          </w:p>
        </w:tc>
        <w:tc>
          <w:tcPr>
            <w:tcW w:w="1649" w:type="dxa"/>
            <w:shd w:val="clear" w:color="auto" w:fill="auto"/>
            <w:vAlign w:val="center"/>
          </w:tcPr>
          <w:p>
            <w:pPr>
              <w:pStyle w:val="18"/>
              <w:widowControl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i w:val="0"/>
                <w:iCs w:val="0"/>
                <w:kern w:val="2"/>
                <w:sz w:val="22"/>
                <w:szCs w:val="22"/>
                <w:u w:val="none"/>
                <w:lang w:val="en-US" w:eastAsia="zh-CN" w:bidi="ar"/>
              </w:rPr>
              <w:t>25838</w:t>
            </w:r>
          </w:p>
        </w:tc>
        <w:tc>
          <w:tcPr>
            <w:tcW w:w="1477" w:type="dxa"/>
            <w:shd w:val="clear" w:color="auto" w:fill="auto"/>
            <w:vAlign w:val="center"/>
          </w:tcPr>
          <w:p>
            <w:pPr>
              <w:pStyle w:val="18"/>
              <w:widowControl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i w:val="0"/>
                <w:iCs w:val="0"/>
                <w:kern w:val="2"/>
                <w:sz w:val="22"/>
                <w:szCs w:val="22"/>
                <w:u w:val="none"/>
                <w:lang w:val="en-US" w:eastAsia="zh-CN" w:bidi="ar"/>
              </w:rPr>
              <w:t>37.32</w:t>
            </w:r>
          </w:p>
        </w:tc>
        <w:tc>
          <w:tcPr>
            <w:tcW w:w="1650" w:type="dxa"/>
            <w:shd w:val="clear" w:color="auto" w:fill="auto"/>
            <w:vAlign w:val="center"/>
          </w:tcPr>
          <w:p>
            <w:pPr>
              <w:pStyle w:val="18"/>
              <w:widowControl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i w:val="0"/>
                <w:iCs w:val="0"/>
                <w:kern w:val="2"/>
                <w:sz w:val="22"/>
                <w:szCs w:val="22"/>
                <w:u w:val="none"/>
                <w:lang w:val="en-US" w:eastAsia="zh-CN" w:bidi="ar"/>
              </w:rPr>
              <w:t>22378</w:t>
            </w:r>
          </w:p>
        </w:tc>
        <w:tc>
          <w:tcPr>
            <w:tcW w:w="1477" w:type="dxa"/>
            <w:shd w:val="clear" w:color="auto" w:fill="auto"/>
            <w:vAlign w:val="center"/>
          </w:tcPr>
          <w:p>
            <w:pPr>
              <w:pStyle w:val="18"/>
              <w:widowControl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i w:val="0"/>
                <w:iCs w:val="0"/>
                <w:kern w:val="2"/>
                <w:sz w:val="22"/>
                <w:szCs w:val="22"/>
                <w:u w:val="none"/>
                <w:lang w:val="en-US" w:eastAsia="zh-CN" w:bidi="ar"/>
              </w:rPr>
              <w:t>32.32</w:t>
            </w:r>
          </w:p>
        </w:tc>
        <w:tc>
          <w:tcPr>
            <w:tcW w:w="1650" w:type="dxa"/>
            <w:shd w:val="clear" w:color="auto" w:fill="auto"/>
            <w:vAlign w:val="center"/>
          </w:tcPr>
          <w:p>
            <w:pPr>
              <w:pStyle w:val="18"/>
              <w:widowControl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i w:val="0"/>
                <w:iCs w:val="0"/>
                <w:kern w:val="2"/>
                <w:sz w:val="22"/>
                <w:szCs w:val="22"/>
                <w:u w:val="none"/>
                <w:lang w:val="en-US" w:eastAsia="zh-CN" w:bidi="ar"/>
              </w:rPr>
              <w:t>21020</w:t>
            </w:r>
          </w:p>
        </w:tc>
        <w:tc>
          <w:tcPr>
            <w:tcW w:w="1477" w:type="dxa"/>
            <w:shd w:val="clear" w:color="auto" w:fill="auto"/>
            <w:vAlign w:val="center"/>
          </w:tcPr>
          <w:p>
            <w:pPr>
              <w:pStyle w:val="18"/>
              <w:widowControl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i w:val="0"/>
                <w:iCs w:val="0"/>
                <w:kern w:val="2"/>
                <w:sz w:val="22"/>
                <w:szCs w:val="22"/>
                <w:u w:val="none"/>
                <w:lang w:val="en-US" w:eastAsia="zh-CN" w:bidi="ar"/>
              </w:rPr>
              <w:t>30.36</w:t>
            </w:r>
          </w:p>
        </w:tc>
      </w:tr>
    </w:tbl>
    <w:p>
      <w:pPr>
        <w:bidi w:val="0"/>
        <w:rPr>
          <w:rFonts w:hint="eastAsia" w:ascii="Times New Roman" w:hAnsi="Times New Roman" w:eastAsia="楷体" w:cs="楷体"/>
          <w:b/>
          <w:bCs w:val="0"/>
          <w:kern w:val="0"/>
          <w:sz w:val="32"/>
          <w:szCs w:val="21"/>
          <w:highlight w:val="none"/>
          <w:lang w:val="en-US" w:eastAsia="zh-CN" w:bidi="ar"/>
        </w:rPr>
      </w:pPr>
    </w:p>
    <w:p>
      <w:pPr>
        <w:pStyle w:val="3"/>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Times New Roman" w:hAnsi="Times New Roman" w:eastAsia="黑体" w:cs="Times New Roman"/>
          <w:b w:val="0"/>
          <w:bCs w:val="0"/>
          <w:color w:val="auto"/>
          <w:kern w:val="2"/>
          <w:szCs w:val="24"/>
          <w:highlight w:val="none"/>
          <w:lang w:val="en-US" w:eastAsia="zh-CN" w:bidi="ar-SA"/>
        </w:rPr>
        <w:sectPr>
          <w:footnotePr>
            <w:numFmt w:val="decimal"/>
          </w:footnotePr>
          <w:pgSz w:w="16838" w:h="11906" w:orient="landscape"/>
          <w:pgMar w:top="1587" w:right="1440" w:bottom="1474"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3"/>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Times New Roman" w:hAnsi="Times New Roman" w:eastAsia="黑体" w:cs="Times New Roman"/>
          <w:b w:val="0"/>
          <w:bCs w:val="0"/>
          <w:color w:val="auto"/>
          <w:kern w:val="2"/>
          <w:szCs w:val="24"/>
          <w:highlight w:val="none"/>
          <w:lang w:val="en-US" w:eastAsia="zh-CN" w:bidi="ar-SA"/>
        </w:rPr>
      </w:pPr>
      <w:bookmarkStart w:id="18" w:name="_Toc14632"/>
      <w:r>
        <w:rPr>
          <w:rFonts w:hint="eastAsia" w:ascii="Times New Roman" w:hAnsi="Times New Roman" w:eastAsia="黑体" w:cs="Times New Roman"/>
          <w:b w:val="0"/>
          <w:bCs w:val="0"/>
          <w:color w:val="auto"/>
          <w:kern w:val="2"/>
          <w:szCs w:val="24"/>
          <w:highlight w:val="none"/>
          <w:lang w:val="en-US" w:eastAsia="zh-CN" w:bidi="ar-SA"/>
        </w:rPr>
        <w:t>三、企业人员流动及招聘情况</w:t>
      </w:r>
      <w:bookmarkEnd w:id="18"/>
    </w:p>
    <w:p>
      <w:pPr>
        <w:pStyle w:val="4"/>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firstLine="640" w:firstLineChars="200"/>
        <w:jc w:val="both"/>
        <w:textAlignment w:val="auto"/>
        <w:outlineLvl w:val="2"/>
        <w:rPr>
          <w:rFonts w:hint="eastAsia" w:ascii="Times New Roman" w:hAnsi="Times New Roman" w:eastAsia="楷体" w:cs="楷体"/>
          <w:b w:val="0"/>
          <w:bCs/>
          <w:kern w:val="0"/>
          <w:sz w:val="32"/>
          <w:szCs w:val="21"/>
          <w:highlight w:val="none"/>
          <w:lang w:val="en-US" w:eastAsia="zh-CN" w:bidi="ar"/>
        </w:rPr>
      </w:pPr>
      <w:bookmarkStart w:id="19" w:name="_Toc13652"/>
      <w:r>
        <w:rPr>
          <w:rFonts w:hint="eastAsia" w:ascii="Times New Roman" w:hAnsi="Times New Roman" w:eastAsia="楷体" w:cs="楷体"/>
          <w:b w:val="0"/>
          <w:bCs/>
          <w:kern w:val="0"/>
          <w:sz w:val="32"/>
          <w:szCs w:val="21"/>
          <w:highlight w:val="none"/>
          <w:lang w:val="en-US" w:eastAsia="zh-CN" w:bidi="ar"/>
        </w:rPr>
        <w:t>（一）员工</w:t>
      </w:r>
      <w:r>
        <w:rPr>
          <w:rFonts w:hint="eastAsia" w:eastAsia="楷体" w:cs="楷体"/>
          <w:b w:val="0"/>
          <w:bCs/>
          <w:kern w:val="0"/>
          <w:sz w:val="32"/>
          <w:szCs w:val="21"/>
          <w:highlight w:val="none"/>
          <w:lang w:val="en-US" w:eastAsia="zh-CN" w:bidi="ar"/>
        </w:rPr>
        <w:t>流动</w:t>
      </w:r>
      <w:r>
        <w:rPr>
          <w:rFonts w:hint="eastAsia" w:ascii="Times New Roman" w:hAnsi="Times New Roman" w:eastAsia="楷体" w:cs="楷体"/>
          <w:b w:val="0"/>
          <w:bCs/>
          <w:kern w:val="0"/>
          <w:sz w:val="32"/>
          <w:szCs w:val="21"/>
          <w:highlight w:val="none"/>
          <w:lang w:val="en-US" w:eastAsia="zh-CN" w:bidi="ar"/>
        </w:rPr>
        <w:t>情况</w:t>
      </w:r>
      <w:bookmarkEnd w:id="19"/>
    </w:p>
    <w:p>
      <w:pPr>
        <w:bidi w:val="0"/>
        <w:ind w:firstLine="643" w:firstLineChars="200"/>
        <w:rPr>
          <w:rFonts w:hint="eastAsia" w:cstheme="minorBidi"/>
          <w:i w:val="0"/>
          <w:iCs w:val="0"/>
          <w:kern w:val="2"/>
          <w:sz w:val="32"/>
          <w:szCs w:val="24"/>
          <w:highlight w:val="none"/>
          <w:u w:val="none"/>
          <w:lang w:val="en-US" w:eastAsia="zh-CN" w:bidi="ar"/>
        </w:rPr>
      </w:pPr>
      <w:r>
        <w:rPr>
          <w:rFonts w:hint="eastAsia" w:ascii="Times New Roman" w:hAnsi="Times New Roman" w:eastAsia="仿宋" w:cstheme="minorBidi"/>
          <w:b/>
          <w:bCs/>
          <w:kern w:val="2"/>
          <w:sz w:val="32"/>
          <w:szCs w:val="24"/>
          <w:highlight w:val="none"/>
          <w:lang w:val="en-US" w:eastAsia="zh-CN" w:bidi="ar-SA"/>
        </w:rPr>
        <w:t>员</w:t>
      </w:r>
      <w:r>
        <w:rPr>
          <w:rFonts w:hint="eastAsia" w:ascii="Times New Roman" w:hAnsi="Times New Roman"/>
          <w:b/>
          <w:bCs/>
          <w:highlight w:val="none"/>
          <w:lang w:val="en-US" w:eastAsia="zh-CN"/>
        </w:rPr>
        <w:t>工流失</w:t>
      </w:r>
      <w:r>
        <w:rPr>
          <w:rFonts w:hint="eastAsia"/>
          <w:b/>
          <w:bCs/>
          <w:highlight w:val="none"/>
          <w:lang w:val="en-US" w:eastAsia="zh-CN"/>
        </w:rPr>
        <w:t>情况小幅升高，用工总量出现净减少</w:t>
      </w:r>
      <w:r>
        <w:rPr>
          <w:rFonts w:hint="eastAsia" w:ascii="Times New Roman" w:hAnsi="Times New Roman"/>
          <w:b/>
          <w:bCs/>
          <w:highlight w:val="none"/>
          <w:lang w:val="en-US" w:eastAsia="zh-CN"/>
        </w:rPr>
        <w:t>。</w:t>
      </w:r>
      <w:r>
        <w:rPr>
          <w:rFonts w:hint="eastAsia" w:ascii="Times New Roman" w:hAnsi="Times New Roman"/>
          <w:highlight w:val="none"/>
          <w:lang w:val="en-US" w:eastAsia="zh-CN"/>
        </w:rPr>
        <w:t>2024年</w:t>
      </w:r>
      <w:r>
        <w:rPr>
          <w:rFonts w:hint="eastAsia"/>
          <w:highlight w:val="none"/>
          <w:lang w:val="en-US" w:eastAsia="zh-CN"/>
        </w:rPr>
        <w:t>1—12月</w:t>
      </w:r>
      <w:r>
        <w:rPr>
          <w:rFonts w:hint="eastAsia" w:ascii="Times New Roman" w:hAnsi="Times New Roman"/>
          <w:highlight w:val="none"/>
          <w:lang w:val="en-US" w:eastAsia="zh-CN"/>
        </w:rPr>
        <w:t>，样本企业</w:t>
      </w:r>
      <w:r>
        <w:rPr>
          <w:rFonts w:hint="eastAsia"/>
          <w:highlight w:val="none"/>
          <w:lang w:val="en-US" w:eastAsia="zh-CN"/>
        </w:rPr>
        <w:t>累计实际招聘10598人，员工新招率为3.93%；</w:t>
      </w:r>
      <w:r>
        <w:rPr>
          <w:rFonts w:hint="eastAsia" w:ascii="Times New Roman" w:hAnsi="Times New Roman"/>
          <w:highlight w:val="none"/>
          <w:lang w:val="en-US" w:eastAsia="zh-CN"/>
        </w:rPr>
        <w:t>累计减员12804人</w:t>
      </w:r>
      <w:r>
        <w:rPr>
          <w:rFonts w:hint="eastAsia"/>
          <w:highlight w:val="none"/>
          <w:lang w:val="en-US" w:eastAsia="zh-CN"/>
        </w:rPr>
        <w:t>，员工流失率为4.53%。净减员2206人。分季度看，第二季度的人员流失情况最高，净流失了</w:t>
      </w:r>
      <w:r>
        <w:rPr>
          <w:rFonts w:hint="eastAsia" w:ascii="Times New Roman" w:hAnsi="Times New Roman" w:eastAsia="仿宋" w:cstheme="minorBidi"/>
          <w:i w:val="0"/>
          <w:iCs w:val="0"/>
          <w:kern w:val="2"/>
          <w:sz w:val="32"/>
          <w:szCs w:val="24"/>
          <w:highlight w:val="none"/>
          <w:u w:val="none"/>
          <w:lang w:val="en-US" w:eastAsia="zh-CN" w:bidi="ar"/>
        </w:rPr>
        <w:t>1203</w:t>
      </w:r>
      <w:r>
        <w:rPr>
          <w:rFonts w:hint="eastAsia" w:cstheme="minorBidi"/>
          <w:i w:val="0"/>
          <w:iCs w:val="0"/>
          <w:kern w:val="2"/>
          <w:sz w:val="32"/>
          <w:szCs w:val="24"/>
          <w:highlight w:val="none"/>
          <w:u w:val="none"/>
          <w:lang w:val="en-US" w:eastAsia="zh-CN" w:bidi="ar"/>
        </w:rPr>
        <w:t>人。</w:t>
      </w:r>
      <w:r>
        <w:rPr>
          <w:rFonts w:hint="eastAsia"/>
          <w:highlight w:val="none"/>
          <w:lang w:val="en-US" w:eastAsia="zh-CN"/>
        </w:rPr>
        <w:t>第三季度招聘人数达到全年峰值，毕业季期间</w:t>
      </w:r>
      <w:r>
        <w:rPr>
          <w:rFonts w:hint="eastAsia" w:ascii="Times New Roman" w:hAnsi="Times New Roman" w:eastAsia="仿宋" w:cstheme="minorBidi"/>
          <w:i w:val="0"/>
          <w:iCs w:val="0"/>
          <w:caps w:val="0"/>
          <w:spacing w:val="0"/>
          <w:sz w:val="32"/>
          <w:szCs w:val="24"/>
          <w:highlight w:val="none"/>
          <w:shd w:val="clear"/>
        </w:rPr>
        <w:t>大量应届毕业生涌入就业市场，</w:t>
      </w:r>
      <w:r>
        <w:rPr>
          <w:rFonts w:hint="eastAsia" w:cstheme="minorBidi"/>
          <w:i w:val="0"/>
          <w:iCs w:val="0"/>
          <w:caps w:val="0"/>
          <w:spacing w:val="0"/>
          <w:sz w:val="32"/>
          <w:szCs w:val="24"/>
          <w:highlight w:val="none"/>
          <w:shd w:val="clear"/>
          <w:lang w:val="en-US" w:eastAsia="zh-CN"/>
        </w:rPr>
        <w:t>推动当季</w:t>
      </w:r>
      <w:r>
        <w:rPr>
          <w:rFonts w:hint="eastAsia"/>
          <w:highlight w:val="none"/>
          <w:lang w:val="en-US" w:eastAsia="zh-CN"/>
        </w:rPr>
        <w:t>职工人数实现净增长。</w:t>
      </w:r>
    </w:p>
    <w:p>
      <w:pPr>
        <w:bidi w:val="0"/>
        <w:ind w:left="0" w:leftChars="0" w:firstLine="0" w:firstLineChars="0"/>
        <w:jc w:val="center"/>
        <w:rPr>
          <w:rFonts w:hint="default" w:ascii="Times New Roman" w:hAnsi="Times New Roman" w:eastAsia="黑体" w:cs="黑体"/>
          <w:sz w:val="28"/>
          <w:szCs w:val="28"/>
          <w:highlight w:val="none"/>
          <w:lang w:val="en-US" w:eastAsia="zh-CN"/>
        </w:rPr>
      </w:pPr>
      <w:r>
        <w:rPr>
          <w:rFonts w:hint="default" w:ascii="Times New Roman" w:hAnsi="Times New Roman" w:eastAsia="黑体" w:cs="黑体"/>
          <w:sz w:val="28"/>
          <w:szCs w:val="28"/>
          <w:highlight w:val="none"/>
          <w:lang w:val="en-US" w:eastAsia="zh-CN"/>
        </w:rPr>
        <w:t>表1-3-1 分季度员工增减情况（单位：人、%）</w:t>
      </w:r>
    </w:p>
    <w:tbl>
      <w:tblPr>
        <w:tblStyle w:val="14"/>
        <w:tblW w:w="46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201"/>
        <w:gridCol w:w="1139"/>
        <w:gridCol w:w="920"/>
        <w:gridCol w:w="1042"/>
        <w:gridCol w:w="1057"/>
        <w:gridCol w:w="1020"/>
        <w:gridCol w:w="1142"/>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8" w:hRule="atLeast"/>
          <w:tblHeader/>
          <w:jc w:val="center"/>
        </w:trPr>
        <w:tc>
          <w:tcPr>
            <w:tcW w:w="709" w:type="pct"/>
            <w:vMerge w:val="restart"/>
            <w:tcBorders>
              <w:tl2br w:val="nil"/>
            </w:tcBorders>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4"/>
                <w:szCs w:val="24"/>
                <w:lang w:val="en-US" w:eastAsia="zh-CN"/>
              </w:rPr>
            </w:pPr>
            <w:r>
              <w:rPr>
                <w:rFonts w:hint="eastAsia" w:ascii="Times New Roman" w:hAnsi="Times New Roman" w:eastAsia="黑体" w:cs="黑体"/>
                <w:sz w:val="24"/>
                <w:szCs w:val="24"/>
                <w:lang w:val="en-US" w:eastAsia="zh-CN"/>
              </w:rPr>
              <w:t>时间</w:t>
            </w:r>
          </w:p>
        </w:tc>
        <w:tc>
          <w:tcPr>
            <w:tcW w:w="672" w:type="pct"/>
            <w:vMerge w:val="restar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4"/>
                <w:szCs w:val="24"/>
                <w:highlight w:val="none"/>
                <w:lang w:val="en-US" w:eastAsia="zh-CN"/>
              </w:rPr>
            </w:pPr>
            <w:r>
              <w:rPr>
                <w:rFonts w:hint="eastAsia" w:cs="黑体"/>
                <w:sz w:val="24"/>
                <w:szCs w:val="24"/>
                <w:highlight w:val="none"/>
                <w:lang w:val="en-US" w:eastAsia="zh-CN"/>
              </w:rPr>
              <w:t>期末</w:t>
            </w:r>
            <w:r>
              <w:rPr>
                <w:rFonts w:hint="eastAsia" w:ascii="Times New Roman" w:hAnsi="Times New Roman" w:eastAsia="黑体" w:cs="黑体"/>
                <w:sz w:val="24"/>
                <w:szCs w:val="24"/>
                <w:highlight w:val="none"/>
                <w:lang w:val="en-US" w:eastAsia="zh-CN"/>
              </w:rPr>
              <w:t>在岗</w:t>
            </w:r>
          </w:p>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4"/>
                <w:szCs w:val="24"/>
                <w:highlight w:val="none"/>
                <w:lang w:val="en-US" w:eastAsia="zh-CN"/>
              </w:rPr>
            </w:pPr>
            <w:r>
              <w:rPr>
                <w:rFonts w:hint="eastAsia" w:ascii="Times New Roman" w:hAnsi="Times New Roman" w:eastAsia="黑体" w:cs="黑体"/>
                <w:sz w:val="24"/>
                <w:szCs w:val="24"/>
                <w:highlight w:val="none"/>
                <w:lang w:val="en-US" w:eastAsia="zh-CN"/>
              </w:rPr>
              <w:t>职工数量</w:t>
            </w:r>
          </w:p>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4"/>
                <w:szCs w:val="24"/>
                <w:highlight w:val="none"/>
                <w:lang w:val="en-US" w:eastAsia="zh-CN"/>
              </w:rPr>
            </w:pPr>
            <w:r>
              <w:rPr>
                <w:rFonts w:hint="eastAsia" w:ascii="Times New Roman" w:hAnsi="Times New Roman" w:eastAsia="黑体" w:cs="黑体"/>
                <w:sz w:val="24"/>
                <w:szCs w:val="24"/>
                <w:highlight w:val="none"/>
                <w:lang w:val="en-US" w:eastAsia="zh-CN"/>
              </w:rPr>
              <w:t>（人）</w:t>
            </w:r>
          </w:p>
        </w:tc>
        <w:tc>
          <w:tcPr>
            <w:tcW w:w="1158" w:type="pct"/>
            <w:gridSpan w:val="2"/>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4"/>
                <w:szCs w:val="24"/>
                <w:highlight w:val="none"/>
                <w:lang w:val="en-US" w:eastAsia="zh-CN"/>
              </w:rPr>
            </w:pPr>
            <w:r>
              <w:rPr>
                <w:rFonts w:hint="eastAsia" w:cs="黑体"/>
                <w:sz w:val="24"/>
                <w:szCs w:val="24"/>
                <w:highlight w:val="none"/>
                <w:lang w:val="en-US" w:eastAsia="zh-CN"/>
              </w:rPr>
              <w:t>增员情况</w:t>
            </w:r>
          </w:p>
        </w:tc>
        <w:tc>
          <w:tcPr>
            <w:tcW w:w="1226" w:type="pct"/>
            <w:gridSpan w:val="2"/>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4"/>
                <w:szCs w:val="24"/>
                <w:lang w:val="en-US" w:eastAsia="zh-CN"/>
              </w:rPr>
            </w:pPr>
            <w:r>
              <w:rPr>
                <w:rFonts w:hint="eastAsia" w:cs="黑体"/>
                <w:sz w:val="24"/>
                <w:szCs w:val="24"/>
                <w:lang w:val="en-US" w:eastAsia="zh-CN"/>
              </w:rPr>
              <w:t>减员情况</w:t>
            </w:r>
          </w:p>
        </w:tc>
        <w:tc>
          <w:tcPr>
            <w:tcW w:w="1233" w:type="pct"/>
            <w:gridSpan w:val="2"/>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4"/>
                <w:szCs w:val="24"/>
                <w:lang w:val="en-US" w:eastAsia="zh-CN"/>
              </w:rPr>
            </w:pPr>
            <w:r>
              <w:rPr>
                <w:rFonts w:hint="eastAsia" w:cs="黑体"/>
                <w:sz w:val="24"/>
                <w:szCs w:val="24"/>
                <w:lang w:val="en-US" w:eastAsia="zh-CN"/>
              </w:rPr>
              <w:t>净增减情况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12" w:hRule="atLeast"/>
          <w:tblHeader/>
          <w:jc w:val="center"/>
        </w:trPr>
        <w:tc>
          <w:tcPr>
            <w:tcW w:w="709" w:type="pct"/>
            <w:vMerge w:val="continue"/>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default" w:ascii="Times New Roman" w:hAnsi="Times New Roman" w:eastAsia="黑体" w:cs="黑体"/>
                <w:kern w:val="2"/>
                <w:sz w:val="24"/>
                <w:szCs w:val="24"/>
                <w:lang w:val="en-US" w:eastAsia="zh-CN" w:bidi="ar-SA"/>
              </w:rPr>
            </w:pPr>
          </w:p>
        </w:tc>
        <w:tc>
          <w:tcPr>
            <w:tcW w:w="672" w:type="pct"/>
            <w:vMerge w:val="continue"/>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4"/>
                <w:szCs w:val="24"/>
                <w:highlight w:val="none"/>
                <w:lang w:val="en-US" w:eastAsia="zh-CN"/>
              </w:rPr>
            </w:pPr>
          </w:p>
        </w:tc>
        <w:tc>
          <w:tcPr>
            <w:tcW w:w="54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4"/>
                <w:szCs w:val="24"/>
                <w:highlight w:val="none"/>
                <w:lang w:val="en-US" w:eastAsia="zh-CN"/>
              </w:rPr>
            </w:pPr>
            <w:r>
              <w:rPr>
                <w:rFonts w:hint="eastAsia" w:cs="黑体"/>
                <w:sz w:val="24"/>
                <w:szCs w:val="24"/>
                <w:highlight w:val="none"/>
                <w:lang w:val="en-US" w:eastAsia="zh-CN"/>
              </w:rPr>
              <w:t>招聘数（人）</w:t>
            </w:r>
          </w:p>
        </w:tc>
        <w:tc>
          <w:tcPr>
            <w:tcW w:w="61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4"/>
                <w:szCs w:val="24"/>
                <w:highlight w:val="none"/>
                <w:lang w:val="en-US" w:eastAsia="zh-CN"/>
              </w:rPr>
            </w:pPr>
            <w:r>
              <w:rPr>
                <w:rFonts w:hint="eastAsia" w:cs="黑体"/>
                <w:sz w:val="24"/>
                <w:szCs w:val="24"/>
                <w:highlight w:val="none"/>
                <w:lang w:val="en-US" w:eastAsia="zh-CN"/>
              </w:rPr>
              <w:t>新招率（%）</w:t>
            </w:r>
          </w:p>
        </w:tc>
        <w:tc>
          <w:tcPr>
            <w:tcW w:w="624"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4"/>
                <w:szCs w:val="24"/>
                <w:lang w:val="en-US" w:eastAsia="zh-CN"/>
              </w:rPr>
            </w:pPr>
            <w:r>
              <w:rPr>
                <w:rFonts w:hint="eastAsia" w:cs="黑体"/>
                <w:sz w:val="24"/>
                <w:szCs w:val="24"/>
                <w:lang w:val="en-US" w:eastAsia="zh-CN"/>
              </w:rPr>
              <w:t>减员数（人）</w:t>
            </w:r>
          </w:p>
        </w:tc>
        <w:tc>
          <w:tcPr>
            <w:tcW w:w="602"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4"/>
                <w:szCs w:val="24"/>
                <w:lang w:val="en-US" w:eastAsia="zh-CN"/>
              </w:rPr>
            </w:pPr>
            <w:r>
              <w:rPr>
                <w:rFonts w:hint="eastAsia" w:cs="黑体"/>
                <w:sz w:val="24"/>
                <w:szCs w:val="24"/>
                <w:lang w:val="en-US" w:eastAsia="zh-CN"/>
              </w:rPr>
              <w:t>流失率（%）</w:t>
            </w:r>
          </w:p>
        </w:tc>
        <w:tc>
          <w:tcPr>
            <w:tcW w:w="674"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4"/>
                <w:szCs w:val="24"/>
                <w:lang w:val="en-US" w:eastAsia="zh-CN"/>
              </w:rPr>
            </w:pPr>
            <w:r>
              <w:rPr>
                <w:rFonts w:hint="eastAsia" w:cs="黑体"/>
                <w:sz w:val="24"/>
                <w:szCs w:val="24"/>
                <w:lang w:val="en-US" w:eastAsia="zh-CN"/>
              </w:rPr>
              <w:t>增减值（人）</w:t>
            </w:r>
          </w:p>
        </w:tc>
        <w:tc>
          <w:tcPr>
            <w:tcW w:w="559"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4"/>
                <w:szCs w:val="24"/>
                <w:lang w:val="en-US" w:eastAsia="zh-CN"/>
              </w:rPr>
            </w:pPr>
            <w:r>
              <w:rPr>
                <w:rFonts w:hint="eastAsia" w:cs="黑体"/>
                <w:sz w:val="24"/>
                <w:szCs w:val="24"/>
                <w:lang w:val="en-US" w:eastAsia="zh-CN"/>
              </w:rPr>
              <w:t>增减率（%）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12" w:hRule="atLeast"/>
          <w:tblHeader/>
          <w:jc w:val="center"/>
        </w:trPr>
        <w:tc>
          <w:tcPr>
            <w:tcW w:w="709"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eastAsia="仿宋" w:cs="仿宋"/>
                <w:sz w:val="24"/>
                <w:szCs w:val="24"/>
                <w:lang w:val="en-US" w:eastAsia="zh-CN"/>
              </w:rPr>
            </w:pPr>
            <w:r>
              <w:rPr>
                <w:rFonts w:hint="eastAsia" w:eastAsia="仿宋" w:cs="仿宋"/>
                <w:sz w:val="24"/>
                <w:szCs w:val="24"/>
                <w:lang w:val="en-US" w:eastAsia="zh-CN"/>
              </w:rPr>
              <w:t>2023年末</w:t>
            </w:r>
          </w:p>
        </w:tc>
        <w:tc>
          <w:tcPr>
            <w:tcW w:w="672"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
              </w:rPr>
            </w:pPr>
            <w:r>
              <w:rPr>
                <w:rFonts w:hint="default" w:ascii="Times New Roman" w:hAnsi="Times New Roman" w:eastAsia="黑体" w:cs="黑体"/>
                <w:i w:val="0"/>
                <w:iCs w:val="0"/>
                <w:kern w:val="2"/>
                <w:sz w:val="22"/>
                <w:szCs w:val="22"/>
                <w:u w:val="none"/>
                <w:lang w:val="en-US" w:eastAsia="zh-CN" w:bidi="ar"/>
              </w:rPr>
              <w:t>70581</w:t>
            </w:r>
          </w:p>
        </w:tc>
        <w:tc>
          <w:tcPr>
            <w:tcW w:w="54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
              </w:rPr>
            </w:pPr>
            <w:r>
              <w:rPr>
                <w:rFonts w:hint="default" w:ascii="Times New Roman" w:hAnsi="Times New Roman" w:eastAsia="黑体" w:cs="黑体"/>
                <w:i w:val="0"/>
                <w:iCs w:val="0"/>
                <w:kern w:val="2"/>
                <w:sz w:val="22"/>
                <w:szCs w:val="22"/>
                <w:u w:val="none"/>
                <w:lang w:val="en-US" w:eastAsia="zh-CN" w:bidi="ar"/>
              </w:rPr>
              <w:t>1681</w:t>
            </w:r>
          </w:p>
        </w:tc>
        <w:tc>
          <w:tcPr>
            <w:tcW w:w="61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u w:val="none"/>
                <w:lang w:val="en-US" w:eastAsia="zh-CN" w:bidi="ar"/>
              </w:rPr>
            </w:pPr>
            <w:r>
              <w:rPr>
                <w:rFonts w:hint="default" w:cs="黑体"/>
                <w:sz w:val="22"/>
                <w:szCs w:val="22"/>
                <w:u w:val="none"/>
                <w:lang w:val="en-US" w:eastAsia="zh-CN" w:bidi="ar"/>
              </w:rPr>
              <w:t>2.38</w:t>
            </w:r>
          </w:p>
        </w:tc>
        <w:tc>
          <w:tcPr>
            <w:tcW w:w="624"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2"/>
                <w:szCs w:val="22"/>
                <w:u w:val="none"/>
                <w:lang w:val="en-US" w:eastAsia="zh-CN" w:bidi="ar"/>
              </w:rPr>
            </w:pPr>
            <w:r>
              <w:rPr>
                <w:rFonts w:hint="default" w:ascii="Times New Roman" w:hAnsi="Times New Roman" w:eastAsia="黑体" w:cs="黑体"/>
                <w:i w:val="0"/>
                <w:iCs w:val="0"/>
                <w:kern w:val="2"/>
                <w:sz w:val="22"/>
                <w:szCs w:val="22"/>
                <w:u w:val="none"/>
                <w:lang w:val="en-US" w:eastAsia="zh-CN" w:bidi="ar"/>
              </w:rPr>
              <w:t>1960</w:t>
            </w:r>
          </w:p>
        </w:tc>
        <w:tc>
          <w:tcPr>
            <w:tcW w:w="602"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2"/>
                <w:szCs w:val="22"/>
                <w:u w:val="none"/>
                <w:lang w:val="en-US" w:eastAsia="zh-CN" w:bidi="ar"/>
              </w:rPr>
            </w:pPr>
            <w:r>
              <w:rPr>
                <w:rFonts w:hint="default" w:ascii="Times New Roman" w:hAnsi="Times New Roman" w:eastAsia="黑体" w:cs="黑体"/>
                <w:i w:val="0"/>
                <w:iCs w:val="0"/>
                <w:kern w:val="2"/>
                <w:sz w:val="22"/>
                <w:szCs w:val="22"/>
                <w:u w:val="none"/>
                <w:lang w:val="en-US" w:eastAsia="zh-CN" w:bidi="ar"/>
              </w:rPr>
              <w:t>2.70</w:t>
            </w:r>
          </w:p>
        </w:tc>
        <w:tc>
          <w:tcPr>
            <w:tcW w:w="674"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2"/>
                <w:szCs w:val="22"/>
                <w:u w:val="none"/>
                <w:lang w:val="en-US" w:eastAsia="zh-CN" w:bidi="ar"/>
              </w:rPr>
            </w:pPr>
            <w:r>
              <w:rPr>
                <w:rFonts w:hint="default" w:ascii="Times New Roman" w:hAnsi="Times New Roman" w:eastAsia="黑体" w:cs="黑体"/>
                <w:i w:val="0"/>
                <w:iCs w:val="0"/>
                <w:kern w:val="2"/>
                <w:sz w:val="22"/>
                <w:szCs w:val="22"/>
                <w:u w:val="none"/>
                <w:lang w:val="en-US" w:eastAsia="zh-CN" w:bidi="ar"/>
              </w:rPr>
              <w:t>-279</w:t>
            </w:r>
          </w:p>
        </w:tc>
        <w:tc>
          <w:tcPr>
            <w:tcW w:w="559"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2"/>
                <w:szCs w:val="22"/>
                <w:u w:val="none"/>
                <w:lang w:val="en-US" w:eastAsia="zh-CN" w:bidi="ar"/>
              </w:rPr>
            </w:pPr>
            <w:r>
              <w:rPr>
                <w:rFonts w:hint="default" w:ascii="Times New Roman" w:hAnsi="Times New Roman" w:eastAsia="黑体" w:cs="黑体"/>
                <w:i w:val="0"/>
                <w:iCs w:val="0"/>
                <w:kern w:val="2"/>
                <w:sz w:val="22"/>
                <w:szCs w:val="22"/>
                <w:u w:val="none"/>
                <w:lang w:val="en-US" w:eastAsia="zh-CN" w:bidi="ar"/>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709"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第一季度</w:t>
            </w:r>
          </w:p>
        </w:tc>
        <w:tc>
          <w:tcPr>
            <w:tcW w:w="672"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2"/>
                <w:szCs w:val="22"/>
                <w:u w:val="none"/>
                <w:lang w:val="en-US" w:eastAsia="zh-CN" w:bidi="ar"/>
              </w:rPr>
            </w:pPr>
            <w:r>
              <w:rPr>
                <w:rFonts w:hint="default" w:ascii="Times New Roman" w:hAnsi="Times New Roman" w:eastAsia="黑体" w:cs="黑体"/>
                <w:i w:val="0"/>
                <w:iCs w:val="0"/>
                <w:kern w:val="2"/>
                <w:sz w:val="22"/>
                <w:szCs w:val="22"/>
                <w:u w:val="none"/>
                <w:lang w:val="en-US" w:eastAsia="zh-CN" w:bidi="ar"/>
              </w:rPr>
              <w:t xml:space="preserve">65938 </w:t>
            </w:r>
          </w:p>
        </w:tc>
        <w:tc>
          <w:tcPr>
            <w:tcW w:w="54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b w:val="0"/>
                <w:bCs w:val="0"/>
                <w:i w:val="0"/>
                <w:iCs w:val="0"/>
                <w:kern w:val="2"/>
                <w:sz w:val="22"/>
                <w:szCs w:val="22"/>
                <w:u w:val="none"/>
                <w:lang w:val="en-US" w:eastAsia="zh-CN" w:bidi="ar"/>
              </w:rPr>
            </w:pPr>
            <w:r>
              <w:rPr>
                <w:rFonts w:hint="default" w:ascii="Times New Roman" w:hAnsi="Times New Roman" w:eastAsia="黑体" w:cs="黑体"/>
                <w:b w:val="0"/>
                <w:bCs w:val="0"/>
                <w:i w:val="0"/>
                <w:iCs w:val="0"/>
                <w:kern w:val="2"/>
                <w:sz w:val="22"/>
                <w:szCs w:val="22"/>
                <w:u w:val="none"/>
                <w:lang w:val="en-US" w:eastAsia="zh-CN" w:bidi="ar"/>
              </w:rPr>
              <w:t>1461</w:t>
            </w:r>
          </w:p>
        </w:tc>
        <w:tc>
          <w:tcPr>
            <w:tcW w:w="615"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2"/>
                <w:szCs w:val="22"/>
                <w:u w:val="none"/>
                <w:lang w:val="en-US" w:eastAsia="zh-CN" w:bidi="ar"/>
              </w:rPr>
            </w:pPr>
            <w:r>
              <w:rPr>
                <w:rFonts w:hint="default" w:ascii="Times New Roman" w:hAnsi="Times New Roman" w:eastAsia="黑体" w:cs="黑体"/>
                <w:i w:val="0"/>
                <w:iCs w:val="0"/>
                <w:kern w:val="2"/>
                <w:sz w:val="22"/>
                <w:szCs w:val="22"/>
                <w:u w:val="none"/>
                <w:lang w:val="en-US" w:eastAsia="zh-CN" w:bidi="ar"/>
              </w:rPr>
              <w:t>2.22</w:t>
            </w:r>
          </w:p>
        </w:tc>
        <w:tc>
          <w:tcPr>
            <w:tcW w:w="624"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2"/>
                <w:szCs w:val="22"/>
                <w:u w:val="none"/>
                <w:lang w:val="en-US" w:eastAsia="zh-CN" w:bidi="ar"/>
              </w:rPr>
            </w:pPr>
            <w:r>
              <w:rPr>
                <w:rFonts w:hint="default" w:ascii="Times New Roman" w:hAnsi="Times New Roman" w:eastAsia="黑体" w:cs="黑体"/>
                <w:i w:val="0"/>
                <w:iCs w:val="0"/>
                <w:kern w:val="2"/>
                <w:sz w:val="22"/>
                <w:szCs w:val="22"/>
                <w:u w:val="none"/>
                <w:lang w:val="en-US" w:eastAsia="zh-CN" w:bidi="ar"/>
              </w:rPr>
              <w:t>2606</w:t>
            </w:r>
          </w:p>
        </w:tc>
        <w:tc>
          <w:tcPr>
            <w:tcW w:w="602"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2"/>
                <w:szCs w:val="22"/>
                <w:u w:val="none"/>
                <w:lang w:val="en-US" w:eastAsia="zh-CN" w:bidi="ar"/>
              </w:rPr>
            </w:pPr>
            <w:r>
              <w:rPr>
                <w:rFonts w:hint="default" w:ascii="Times New Roman" w:hAnsi="Times New Roman" w:eastAsia="黑体" w:cs="黑体"/>
                <w:i w:val="0"/>
                <w:iCs w:val="0"/>
                <w:kern w:val="2"/>
                <w:sz w:val="22"/>
                <w:szCs w:val="22"/>
                <w:u w:val="none"/>
                <w:lang w:val="en-US" w:eastAsia="zh-CN" w:bidi="ar"/>
              </w:rPr>
              <w:t>3.80</w:t>
            </w:r>
          </w:p>
        </w:tc>
        <w:tc>
          <w:tcPr>
            <w:tcW w:w="674"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2"/>
                <w:szCs w:val="22"/>
                <w:u w:val="none"/>
                <w:lang w:val="en-US" w:eastAsia="zh-CN" w:bidi="ar"/>
              </w:rPr>
            </w:pPr>
            <w:r>
              <w:rPr>
                <w:rFonts w:hint="default" w:ascii="Times New Roman" w:hAnsi="Times New Roman" w:eastAsia="黑体" w:cs="黑体"/>
                <w:i w:val="0"/>
                <w:iCs w:val="0"/>
                <w:kern w:val="2"/>
                <w:sz w:val="22"/>
                <w:szCs w:val="22"/>
                <w:u w:val="none"/>
                <w:lang w:val="en-US" w:eastAsia="zh-CN" w:bidi="ar"/>
              </w:rPr>
              <w:t>-1145</w:t>
            </w:r>
          </w:p>
        </w:tc>
        <w:tc>
          <w:tcPr>
            <w:tcW w:w="559"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2"/>
                <w:szCs w:val="22"/>
                <w:u w:val="none"/>
                <w:lang w:val="en-US" w:eastAsia="zh-CN" w:bidi="ar"/>
              </w:rPr>
            </w:pPr>
            <w:r>
              <w:rPr>
                <w:rFonts w:hint="default" w:ascii="Times New Roman" w:hAnsi="Times New Roman" w:eastAsia="黑体" w:cs="黑体"/>
                <w:i w:val="0"/>
                <w:iCs w:val="0"/>
                <w:kern w:val="2"/>
                <w:sz w:val="22"/>
                <w:szCs w:val="22"/>
                <w:u w:val="none"/>
                <w:lang w:val="en-US" w:eastAsia="zh-CN" w:bidi="ar"/>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709"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第二季度</w:t>
            </w:r>
          </w:p>
        </w:tc>
        <w:tc>
          <w:tcPr>
            <w:tcW w:w="672"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u w:val="none"/>
                <w:lang w:val="en-US" w:eastAsia="zh-CN" w:bidi="ar"/>
              </w:rPr>
            </w:pPr>
            <w:r>
              <w:rPr>
                <w:rFonts w:hint="default" w:ascii="Times New Roman" w:hAnsi="Times New Roman" w:eastAsia="黑体" w:cs="黑体"/>
                <w:i w:val="0"/>
                <w:iCs w:val="0"/>
                <w:kern w:val="2"/>
                <w:sz w:val="22"/>
                <w:szCs w:val="22"/>
                <w:u w:val="none"/>
                <w:lang w:val="en-US" w:eastAsia="zh-CN" w:bidi="ar"/>
              </w:rPr>
              <w:t>64833</w:t>
            </w:r>
          </w:p>
        </w:tc>
        <w:tc>
          <w:tcPr>
            <w:tcW w:w="54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b w:val="0"/>
                <w:bCs w:val="0"/>
                <w:i w:val="0"/>
                <w:iCs w:val="0"/>
                <w:kern w:val="2"/>
                <w:sz w:val="22"/>
                <w:szCs w:val="22"/>
                <w:u w:val="none"/>
                <w:lang w:val="en-US" w:eastAsia="zh-CN" w:bidi="ar"/>
              </w:rPr>
            </w:pPr>
            <w:r>
              <w:rPr>
                <w:rFonts w:hint="default" w:ascii="Times New Roman" w:hAnsi="Times New Roman" w:eastAsia="黑体" w:cs="黑体"/>
                <w:b w:val="0"/>
                <w:bCs w:val="0"/>
                <w:i w:val="0"/>
                <w:iCs w:val="0"/>
                <w:kern w:val="2"/>
                <w:sz w:val="22"/>
                <w:szCs w:val="22"/>
                <w:u w:val="none"/>
                <w:lang w:val="en-US" w:eastAsia="zh-CN" w:bidi="ar"/>
              </w:rPr>
              <w:t>2467</w:t>
            </w:r>
          </w:p>
        </w:tc>
        <w:tc>
          <w:tcPr>
            <w:tcW w:w="615"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2"/>
                <w:szCs w:val="22"/>
                <w:u w:val="none"/>
                <w:lang w:val="en-US" w:eastAsia="zh-CN" w:bidi="ar"/>
              </w:rPr>
            </w:pPr>
            <w:r>
              <w:rPr>
                <w:rFonts w:hint="default" w:ascii="Times New Roman" w:hAnsi="Times New Roman" w:eastAsia="黑体" w:cs="黑体"/>
                <w:i w:val="0"/>
                <w:iCs w:val="0"/>
                <w:kern w:val="2"/>
                <w:sz w:val="22"/>
                <w:szCs w:val="22"/>
                <w:u w:val="none"/>
                <w:lang w:val="en-US" w:eastAsia="zh-CN" w:bidi="ar"/>
              </w:rPr>
              <w:t>3.81</w:t>
            </w:r>
          </w:p>
        </w:tc>
        <w:tc>
          <w:tcPr>
            <w:tcW w:w="624"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2"/>
                <w:szCs w:val="22"/>
                <w:u w:val="none"/>
                <w:lang w:val="en-US" w:eastAsia="zh-CN" w:bidi="ar"/>
              </w:rPr>
            </w:pPr>
            <w:r>
              <w:rPr>
                <w:rFonts w:hint="default" w:ascii="Times New Roman" w:hAnsi="Times New Roman" w:eastAsia="黑体" w:cs="黑体"/>
                <w:i w:val="0"/>
                <w:iCs w:val="0"/>
                <w:kern w:val="2"/>
                <w:sz w:val="22"/>
                <w:szCs w:val="22"/>
                <w:u w:val="none"/>
                <w:lang w:val="en-US" w:eastAsia="zh-CN" w:bidi="ar"/>
              </w:rPr>
              <w:t>3670</w:t>
            </w:r>
          </w:p>
        </w:tc>
        <w:tc>
          <w:tcPr>
            <w:tcW w:w="602"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2"/>
                <w:szCs w:val="22"/>
                <w:u w:val="none"/>
                <w:lang w:val="en-US" w:eastAsia="zh-CN" w:bidi="ar"/>
              </w:rPr>
            </w:pPr>
            <w:r>
              <w:rPr>
                <w:rFonts w:hint="default" w:ascii="Times New Roman" w:hAnsi="Times New Roman" w:eastAsia="黑体" w:cs="黑体"/>
                <w:i w:val="0"/>
                <w:iCs w:val="0"/>
                <w:kern w:val="2"/>
                <w:sz w:val="22"/>
                <w:szCs w:val="22"/>
                <w:u w:val="none"/>
                <w:lang w:val="en-US" w:eastAsia="zh-CN" w:bidi="ar"/>
              </w:rPr>
              <w:t>5.36</w:t>
            </w:r>
          </w:p>
        </w:tc>
        <w:tc>
          <w:tcPr>
            <w:tcW w:w="674"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2"/>
                <w:szCs w:val="22"/>
                <w:u w:val="none"/>
                <w:lang w:val="en-US" w:eastAsia="zh-CN" w:bidi="ar"/>
              </w:rPr>
            </w:pPr>
            <w:r>
              <w:rPr>
                <w:rFonts w:hint="default" w:ascii="Times New Roman" w:hAnsi="Times New Roman" w:eastAsia="黑体" w:cs="黑体"/>
                <w:i w:val="0"/>
                <w:iCs w:val="0"/>
                <w:kern w:val="2"/>
                <w:sz w:val="22"/>
                <w:szCs w:val="22"/>
                <w:u w:val="none"/>
                <w:lang w:val="en-US" w:eastAsia="zh-CN" w:bidi="ar"/>
              </w:rPr>
              <w:t>-1203</w:t>
            </w:r>
          </w:p>
        </w:tc>
        <w:tc>
          <w:tcPr>
            <w:tcW w:w="559"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2"/>
                <w:szCs w:val="22"/>
                <w:u w:val="none"/>
                <w:lang w:val="en-US" w:eastAsia="zh-CN" w:bidi="ar"/>
              </w:rPr>
            </w:pPr>
            <w:r>
              <w:rPr>
                <w:rFonts w:hint="default" w:ascii="Times New Roman" w:hAnsi="Times New Roman" w:eastAsia="黑体" w:cs="黑体"/>
                <w:i w:val="0"/>
                <w:iCs w:val="0"/>
                <w:kern w:val="2"/>
                <w:sz w:val="22"/>
                <w:szCs w:val="22"/>
                <w:u w:val="none"/>
                <w:lang w:val="en-US" w:eastAsia="zh-CN" w:bidi="ar"/>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709"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第三季度</w:t>
            </w:r>
          </w:p>
        </w:tc>
        <w:tc>
          <w:tcPr>
            <w:tcW w:w="672"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2"/>
                <w:szCs w:val="22"/>
                <w:u w:val="none"/>
                <w:lang w:val="en-US" w:eastAsia="zh-CN" w:bidi="ar"/>
              </w:rPr>
            </w:pPr>
            <w:r>
              <w:rPr>
                <w:rFonts w:hint="default" w:ascii="Times New Roman" w:hAnsi="Times New Roman" w:eastAsia="黑体" w:cs="黑体"/>
                <w:i w:val="0"/>
                <w:iCs w:val="0"/>
                <w:kern w:val="2"/>
                <w:sz w:val="22"/>
                <w:szCs w:val="22"/>
                <w:u w:val="none"/>
                <w:lang w:val="en-US" w:eastAsia="zh-CN" w:bidi="ar"/>
              </w:rPr>
              <w:t>69981</w:t>
            </w:r>
          </w:p>
        </w:tc>
        <w:tc>
          <w:tcPr>
            <w:tcW w:w="54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b w:val="0"/>
                <w:bCs w:val="0"/>
                <w:i w:val="0"/>
                <w:iCs w:val="0"/>
                <w:kern w:val="2"/>
                <w:sz w:val="22"/>
                <w:szCs w:val="22"/>
                <w:u w:val="none"/>
                <w:lang w:val="en-US" w:eastAsia="zh-CN" w:bidi="ar"/>
              </w:rPr>
            </w:pPr>
            <w:r>
              <w:rPr>
                <w:rFonts w:hint="default" w:ascii="Times New Roman" w:hAnsi="Times New Roman" w:eastAsia="黑体" w:cs="黑体"/>
                <w:b w:val="0"/>
                <w:bCs w:val="0"/>
                <w:i w:val="0"/>
                <w:iCs w:val="0"/>
                <w:kern w:val="2"/>
                <w:sz w:val="22"/>
                <w:szCs w:val="22"/>
                <w:u w:val="none"/>
                <w:lang w:val="en-US" w:eastAsia="zh-CN" w:bidi="ar"/>
              </w:rPr>
              <w:t>4306</w:t>
            </w:r>
          </w:p>
        </w:tc>
        <w:tc>
          <w:tcPr>
            <w:tcW w:w="615"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2"/>
                <w:szCs w:val="22"/>
                <w:u w:val="none"/>
                <w:lang w:val="en-US" w:eastAsia="zh-CN" w:bidi="ar"/>
              </w:rPr>
            </w:pPr>
            <w:r>
              <w:rPr>
                <w:rFonts w:hint="default" w:ascii="Times New Roman" w:hAnsi="Times New Roman" w:eastAsia="黑体" w:cs="黑体"/>
                <w:b w:val="0"/>
                <w:bCs w:val="0"/>
                <w:i w:val="0"/>
                <w:iCs w:val="0"/>
                <w:kern w:val="2"/>
                <w:sz w:val="22"/>
                <w:szCs w:val="22"/>
                <w:u w:val="none"/>
                <w:lang w:val="en-US" w:eastAsia="zh-CN" w:bidi="ar"/>
              </w:rPr>
              <w:t xml:space="preserve">6.15 </w:t>
            </w:r>
          </w:p>
        </w:tc>
        <w:tc>
          <w:tcPr>
            <w:tcW w:w="624"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2"/>
                <w:szCs w:val="22"/>
                <w:u w:val="none"/>
                <w:lang w:val="en-US" w:eastAsia="zh-CN" w:bidi="ar"/>
              </w:rPr>
            </w:pPr>
            <w:r>
              <w:rPr>
                <w:rFonts w:hint="default" w:ascii="Times New Roman" w:hAnsi="Times New Roman" w:eastAsia="黑体" w:cs="黑体"/>
                <w:i w:val="0"/>
                <w:iCs w:val="0"/>
                <w:kern w:val="2"/>
                <w:sz w:val="22"/>
                <w:szCs w:val="22"/>
                <w:u w:val="none"/>
                <w:lang w:val="en-US" w:eastAsia="zh-CN" w:bidi="ar"/>
              </w:rPr>
              <w:t>3325</w:t>
            </w:r>
          </w:p>
        </w:tc>
        <w:tc>
          <w:tcPr>
            <w:tcW w:w="602"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2"/>
                <w:szCs w:val="22"/>
                <w:u w:val="none"/>
                <w:lang w:val="en-US" w:eastAsia="zh-CN" w:bidi="ar"/>
              </w:rPr>
            </w:pPr>
            <w:r>
              <w:rPr>
                <w:rFonts w:hint="default" w:ascii="Times New Roman" w:hAnsi="Times New Roman" w:eastAsia="黑体" w:cs="黑体"/>
                <w:i w:val="0"/>
                <w:iCs w:val="0"/>
                <w:kern w:val="2"/>
                <w:sz w:val="22"/>
                <w:szCs w:val="22"/>
                <w:u w:val="none"/>
                <w:lang w:val="en-US" w:eastAsia="zh-CN" w:bidi="ar"/>
              </w:rPr>
              <w:t>4.54</w:t>
            </w:r>
          </w:p>
        </w:tc>
        <w:tc>
          <w:tcPr>
            <w:tcW w:w="674"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2"/>
                <w:szCs w:val="22"/>
                <w:u w:val="none"/>
                <w:lang w:val="en-US" w:eastAsia="zh-CN" w:bidi="ar"/>
              </w:rPr>
            </w:pPr>
            <w:r>
              <w:rPr>
                <w:rFonts w:hint="default" w:ascii="Times New Roman" w:hAnsi="Times New Roman" w:eastAsia="黑体" w:cs="黑体"/>
                <w:i w:val="0"/>
                <w:iCs w:val="0"/>
                <w:kern w:val="2"/>
                <w:sz w:val="22"/>
                <w:szCs w:val="22"/>
                <w:u w:val="none"/>
                <w:lang w:val="en-US" w:eastAsia="zh-CN" w:bidi="ar"/>
              </w:rPr>
              <w:t>981</w:t>
            </w:r>
          </w:p>
        </w:tc>
        <w:tc>
          <w:tcPr>
            <w:tcW w:w="559"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2"/>
                <w:szCs w:val="22"/>
                <w:u w:val="none"/>
                <w:lang w:val="en-US" w:eastAsia="zh-CN" w:bidi="ar"/>
              </w:rPr>
            </w:pPr>
            <w:r>
              <w:rPr>
                <w:rFonts w:hint="default" w:ascii="Times New Roman" w:hAnsi="Times New Roman" w:eastAsia="黑体" w:cs="黑体"/>
                <w:i w:val="0"/>
                <w:iCs w:val="0"/>
                <w:kern w:val="2"/>
                <w:sz w:val="22"/>
                <w:szCs w:val="22"/>
                <w:u w:val="none"/>
                <w:lang w:val="en-US" w:eastAsia="zh-CN"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709"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第四季度</w:t>
            </w:r>
          </w:p>
        </w:tc>
        <w:tc>
          <w:tcPr>
            <w:tcW w:w="672"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u w:val="none"/>
                <w:lang w:val="en-US" w:eastAsia="zh-CN" w:bidi="ar"/>
              </w:rPr>
            </w:pPr>
            <w:r>
              <w:rPr>
                <w:rFonts w:hint="default" w:ascii="Times New Roman" w:hAnsi="Times New Roman" w:eastAsia="黑体" w:cs="黑体"/>
                <w:i w:val="0"/>
                <w:iCs w:val="0"/>
                <w:kern w:val="2"/>
                <w:sz w:val="22"/>
                <w:szCs w:val="22"/>
                <w:u w:val="none"/>
                <w:lang w:val="en-US" w:eastAsia="zh-CN" w:bidi="ar"/>
              </w:rPr>
              <w:t>69236</w:t>
            </w:r>
          </w:p>
        </w:tc>
        <w:tc>
          <w:tcPr>
            <w:tcW w:w="54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b w:val="0"/>
                <w:bCs w:val="0"/>
                <w:i w:val="0"/>
                <w:iCs w:val="0"/>
                <w:kern w:val="2"/>
                <w:sz w:val="22"/>
                <w:szCs w:val="22"/>
                <w:u w:val="none"/>
                <w:lang w:val="en-US" w:eastAsia="zh-CN" w:bidi="ar"/>
              </w:rPr>
            </w:pPr>
            <w:r>
              <w:rPr>
                <w:rFonts w:hint="default" w:ascii="Times New Roman" w:hAnsi="Times New Roman" w:eastAsia="黑体" w:cs="黑体"/>
                <w:b w:val="0"/>
                <w:bCs w:val="0"/>
                <w:i w:val="0"/>
                <w:iCs w:val="0"/>
                <w:kern w:val="2"/>
                <w:sz w:val="22"/>
                <w:szCs w:val="22"/>
                <w:u w:val="none"/>
                <w:lang w:val="en-US" w:eastAsia="zh-CN" w:bidi="ar"/>
              </w:rPr>
              <w:t>2364</w:t>
            </w:r>
          </w:p>
        </w:tc>
        <w:tc>
          <w:tcPr>
            <w:tcW w:w="615"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2"/>
                <w:szCs w:val="22"/>
                <w:u w:val="none"/>
                <w:lang w:val="en-US" w:eastAsia="zh-CN" w:bidi="ar"/>
              </w:rPr>
            </w:pPr>
            <w:r>
              <w:rPr>
                <w:rFonts w:hint="default" w:ascii="Times New Roman" w:hAnsi="Times New Roman" w:eastAsia="黑体" w:cs="黑体"/>
                <w:i w:val="0"/>
                <w:iCs w:val="0"/>
                <w:kern w:val="2"/>
                <w:sz w:val="22"/>
                <w:szCs w:val="22"/>
                <w:u w:val="none"/>
                <w:lang w:val="en-US" w:eastAsia="zh-CN" w:bidi="ar"/>
              </w:rPr>
              <w:t xml:space="preserve">3.41 </w:t>
            </w:r>
          </w:p>
        </w:tc>
        <w:tc>
          <w:tcPr>
            <w:tcW w:w="624"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2"/>
                <w:szCs w:val="22"/>
                <w:u w:val="none"/>
                <w:lang w:val="en-US" w:eastAsia="zh-CN" w:bidi="ar"/>
              </w:rPr>
            </w:pPr>
            <w:r>
              <w:rPr>
                <w:rFonts w:hint="default" w:ascii="Times New Roman" w:hAnsi="Times New Roman" w:eastAsia="黑体" w:cs="黑体"/>
                <w:i w:val="0"/>
                <w:iCs w:val="0"/>
                <w:kern w:val="2"/>
                <w:sz w:val="22"/>
                <w:szCs w:val="22"/>
                <w:u w:val="none"/>
                <w:lang w:val="en-US" w:eastAsia="zh-CN" w:bidi="ar"/>
              </w:rPr>
              <w:t>3203</w:t>
            </w:r>
          </w:p>
        </w:tc>
        <w:tc>
          <w:tcPr>
            <w:tcW w:w="602"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2"/>
                <w:szCs w:val="22"/>
                <w:u w:val="none"/>
                <w:lang w:val="en-US" w:eastAsia="zh-CN" w:bidi="ar"/>
              </w:rPr>
            </w:pPr>
            <w:r>
              <w:rPr>
                <w:rFonts w:hint="default" w:ascii="Times New Roman" w:hAnsi="Times New Roman" w:eastAsia="黑体" w:cs="黑体"/>
                <w:i w:val="0"/>
                <w:iCs w:val="0"/>
                <w:kern w:val="2"/>
                <w:sz w:val="22"/>
                <w:szCs w:val="22"/>
                <w:u w:val="none"/>
                <w:lang w:val="en-US" w:eastAsia="zh-CN" w:bidi="ar"/>
              </w:rPr>
              <w:t>4.42</w:t>
            </w:r>
          </w:p>
        </w:tc>
        <w:tc>
          <w:tcPr>
            <w:tcW w:w="674"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2"/>
                <w:szCs w:val="22"/>
                <w:u w:val="none"/>
                <w:lang w:val="en-US" w:eastAsia="zh-CN" w:bidi="ar"/>
              </w:rPr>
            </w:pPr>
            <w:r>
              <w:rPr>
                <w:rFonts w:hint="default" w:ascii="Times New Roman" w:hAnsi="Times New Roman" w:eastAsia="黑体" w:cs="黑体"/>
                <w:i w:val="0"/>
                <w:iCs w:val="0"/>
                <w:kern w:val="2"/>
                <w:sz w:val="22"/>
                <w:szCs w:val="22"/>
                <w:u w:val="none"/>
                <w:lang w:val="en-US" w:eastAsia="zh-CN" w:bidi="ar"/>
              </w:rPr>
              <w:t>-839</w:t>
            </w:r>
          </w:p>
        </w:tc>
        <w:tc>
          <w:tcPr>
            <w:tcW w:w="559"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2"/>
                <w:szCs w:val="22"/>
                <w:u w:val="none"/>
                <w:lang w:val="en-US" w:eastAsia="zh-CN" w:bidi="ar"/>
              </w:rPr>
            </w:pPr>
            <w:r>
              <w:rPr>
                <w:rFonts w:hint="default" w:ascii="Times New Roman" w:hAnsi="Times New Roman" w:eastAsia="黑体" w:cs="黑体"/>
                <w:i w:val="0"/>
                <w:iCs w:val="0"/>
                <w:kern w:val="2"/>
                <w:sz w:val="22"/>
                <w:szCs w:val="22"/>
                <w:u w:val="none"/>
                <w:lang w:val="en-US" w:eastAsia="zh-CN" w:bidi="ar"/>
              </w:rPr>
              <w:t>-1.21</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Times New Roman" w:hAnsi="Times New Roman"/>
          <w:sz w:val="28"/>
          <w:szCs w:val="28"/>
          <w:highlight w:val="none"/>
          <w:lang w:val="en-US" w:eastAsia="zh-CN"/>
        </w:rPr>
      </w:pPr>
      <w:r>
        <w:rPr>
          <w:rFonts w:hint="eastAsia" w:ascii="Times New Roman" w:hAnsi="Times New Roman"/>
          <w:sz w:val="28"/>
          <w:szCs w:val="28"/>
          <w:highlight w:val="none"/>
          <w:lang w:val="en-US" w:eastAsia="zh-CN"/>
        </w:rPr>
        <w:t>注：1.新招率=统计期内实际招聘人数÷</w:t>
      </w:r>
      <w:r>
        <w:rPr>
          <w:rFonts w:hint="eastAsia"/>
          <w:sz w:val="28"/>
          <w:szCs w:val="28"/>
          <w:highlight w:val="none"/>
          <w:lang w:val="en-US" w:eastAsia="zh-CN"/>
        </w:rPr>
        <w:t>期末</w:t>
      </w:r>
      <w:r>
        <w:rPr>
          <w:rFonts w:hint="eastAsia" w:ascii="Times New Roman" w:hAnsi="Times New Roman"/>
          <w:sz w:val="28"/>
          <w:szCs w:val="28"/>
          <w:highlight w:val="none"/>
          <w:lang w:val="en-US" w:eastAsia="zh-CN"/>
        </w:rPr>
        <w:t>在岗人数</w:t>
      </w:r>
      <w:r>
        <w:rPr>
          <w:rFonts w:hint="default" w:ascii="Times New Roman" w:hAnsi="Times New Roman"/>
          <w:sz w:val="28"/>
          <w:szCs w:val="28"/>
          <w:highlight w:val="none"/>
          <w:lang w:val="en-US" w:eastAsia="zh-CN"/>
        </w:rPr>
        <w:t>×</w:t>
      </w:r>
      <w:r>
        <w:rPr>
          <w:rFonts w:hint="eastAsia" w:ascii="Times New Roman" w:hAnsi="Times New Roman"/>
          <w:sz w:val="28"/>
          <w:szCs w:val="28"/>
          <w:highlight w:val="none"/>
          <w:lang w:val="en-US" w:eastAsia="zh-CN"/>
        </w:rPr>
        <w:t>100%，下同；</w:t>
      </w:r>
    </w:p>
    <w:p>
      <w:pPr>
        <w:numPr>
          <w:ilvl w:val="0"/>
          <w:numId w:val="0"/>
        </w:numPr>
        <w:bidi w:val="0"/>
        <w:spacing w:line="240" w:lineRule="auto"/>
        <w:ind w:left="0" w:leftChars="0" w:firstLine="560" w:firstLineChars="200"/>
        <w:jc w:val="left"/>
        <w:rPr>
          <w:rFonts w:hint="eastAsia" w:ascii="Times New Roman" w:hAnsi="Times New Roman" w:eastAsia="仿宋" w:cstheme="minorBidi"/>
          <w:sz w:val="28"/>
          <w:szCs w:val="28"/>
          <w:highlight w:val="none"/>
          <w:lang w:val="en-US" w:eastAsia="zh-CN"/>
        </w:rPr>
      </w:pPr>
      <w:r>
        <w:rPr>
          <w:rFonts w:hint="eastAsia"/>
          <w:sz w:val="28"/>
          <w:szCs w:val="28"/>
          <w:highlight w:val="none"/>
          <w:lang w:val="en-US" w:eastAsia="zh-CN"/>
        </w:rPr>
        <w:t>2.</w:t>
      </w:r>
      <w:r>
        <w:rPr>
          <w:rFonts w:hint="eastAsia" w:ascii="Times New Roman" w:hAnsi="Times New Roman"/>
          <w:sz w:val="28"/>
          <w:szCs w:val="28"/>
          <w:highlight w:val="none"/>
          <w:lang w:val="en-US" w:eastAsia="zh-CN"/>
        </w:rPr>
        <w:t>流失率=当期减员人数/ (期末在岗人数+当期减员人数) *100%，下同。</w:t>
      </w:r>
    </w:p>
    <w:p>
      <w:pPr>
        <w:keepNext/>
        <w:keepLines/>
        <w:pageBreakBefore w:val="0"/>
        <w:widowControl w:val="0"/>
        <w:kinsoku/>
        <w:wordWrap/>
        <w:overflowPunct/>
        <w:topLinePunct w:val="0"/>
        <w:autoSpaceDE/>
        <w:autoSpaceDN/>
        <w:bidi w:val="0"/>
        <w:adjustRightInd/>
        <w:snapToGrid/>
        <w:spacing w:before="0" w:beforeLines="0" w:after="0" w:afterLines="0" w:line="560" w:lineRule="exact"/>
        <w:ind w:firstLineChars="200"/>
        <w:textAlignment w:val="auto"/>
        <w:rPr>
          <w:rFonts w:hint="eastAsia" w:ascii="Times New Roman" w:hAnsi="Times New Roman" w:eastAsia="黑体" w:cs="Times New Roman"/>
          <w:b w:val="0"/>
          <w:bCs w:val="0"/>
          <w:color w:val="auto"/>
          <w:kern w:val="2"/>
          <w:szCs w:val="24"/>
          <w:highlight w:val="none"/>
          <w:lang w:val="en-US" w:eastAsia="zh-CN" w:bidi="ar-SA"/>
        </w:rPr>
        <w:sectPr>
          <w:footnotePr>
            <w:numFmt w:val="decimal"/>
          </w:footnotePr>
          <w:pgSz w:w="11906" w:h="16838"/>
          <w:pgMar w:top="1440" w:right="1474" w:bottom="1440"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imes New Roman" w:hAnsi="Times New Roman"/>
          <w:b/>
          <w:bCs/>
          <w:highlight w:val="none"/>
          <w:lang w:val="en-US" w:eastAsia="zh-CN"/>
        </w:rPr>
        <w:t>分</w:t>
      </w:r>
      <w:r>
        <w:rPr>
          <w:rFonts w:hint="eastAsia"/>
          <w:b/>
          <w:bCs/>
          <w:highlight w:val="none"/>
          <w:lang w:val="en-US" w:eastAsia="zh-CN"/>
        </w:rPr>
        <w:t>产业</w:t>
      </w:r>
      <w:r>
        <w:rPr>
          <w:rFonts w:hint="eastAsia" w:ascii="Times New Roman" w:hAnsi="Times New Roman"/>
          <w:b/>
          <w:bCs/>
          <w:highlight w:val="none"/>
          <w:lang w:val="en-US" w:eastAsia="zh-CN"/>
        </w:rPr>
        <w:t>看，</w:t>
      </w:r>
      <w:r>
        <w:rPr>
          <w:rFonts w:hint="eastAsia" w:ascii="Times New Roman" w:hAnsi="Times New Roman" w:eastAsia="仿宋" w:cstheme="minorBidi"/>
          <w:i w:val="0"/>
          <w:iCs w:val="0"/>
          <w:caps w:val="0"/>
          <w:spacing w:val="0"/>
          <w:sz w:val="32"/>
          <w:szCs w:val="24"/>
          <w:highlight w:val="none"/>
          <w:shd w:val="clear"/>
        </w:rPr>
        <w:t>第三产业人员流动</w:t>
      </w:r>
      <w:r>
        <w:rPr>
          <w:rFonts w:hint="eastAsia" w:cstheme="minorBidi"/>
          <w:i w:val="0"/>
          <w:iCs w:val="0"/>
          <w:caps w:val="0"/>
          <w:spacing w:val="0"/>
          <w:sz w:val="32"/>
          <w:szCs w:val="24"/>
          <w:highlight w:val="none"/>
          <w:shd w:val="clear"/>
          <w:lang w:val="en-US" w:eastAsia="zh-CN"/>
        </w:rPr>
        <w:t>较</w:t>
      </w:r>
      <w:r>
        <w:rPr>
          <w:rFonts w:hint="eastAsia" w:ascii="Times New Roman" w:hAnsi="Times New Roman" w:eastAsia="仿宋" w:cstheme="minorBidi"/>
          <w:i w:val="0"/>
          <w:iCs w:val="0"/>
          <w:caps w:val="0"/>
          <w:spacing w:val="0"/>
          <w:sz w:val="32"/>
          <w:szCs w:val="24"/>
          <w:highlight w:val="none"/>
          <w:shd w:val="clear"/>
        </w:rPr>
        <w:t>第二产业更为活跃</w:t>
      </w:r>
      <w:r>
        <w:rPr>
          <w:rFonts w:hint="eastAsia" w:cstheme="minorBidi"/>
          <w:i w:val="0"/>
          <w:iCs w:val="0"/>
          <w:caps w:val="0"/>
          <w:spacing w:val="0"/>
          <w:sz w:val="32"/>
          <w:szCs w:val="24"/>
          <w:highlight w:val="none"/>
          <w:shd w:val="clear"/>
          <w:lang w:eastAsia="zh-CN"/>
        </w:rPr>
        <w:t>，</w:t>
      </w:r>
      <w:r>
        <w:rPr>
          <w:rFonts w:hint="eastAsia" w:ascii="Times New Roman" w:hAnsi="Times New Roman" w:eastAsia="仿宋" w:cstheme="minorBidi"/>
          <w:i w:val="0"/>
          <w:iCs w:val="0"/>
          <w:caps w:val="0"/>
          <w:spacing w:val="0"/>
          <w:sz w:val="32"/>
          <w:szCs w:val="24"/>
          <w:highlight w:val="none"/>
          <w:shd w:val="clear"/>
        </w:rPr>
        <w:t>各季度招聘</w:t>
      </w:r>
      <w:r>
        <w:rPr>
          <w:rFonts w:hint="eastAsia" w:cstheme="minorBidi"/>
          <w:i w:val="0"/>
          <w:iCs w:val="0"/>
          <w:caps w:val="0"/>
          <w:spacing w:val="0"/>
          <w:sz w:val="32"/>
          <w:szCs w:val="24"/>
          <w:highlight w:val="none"/>
          <w:shd w:val="clear"/>
          <w:lang w:val="en-US" w:eastAsia="zh-CN"/>
        </w:rPr>
        <w:t>人</w:t>
      </w:r>
      <w:r>
        <w:rPr>
          <w:rFonts w:hint="eastAsia" w:ascii="Times New Roman" w:hAnsi="Times New Roman" w:eastAsia="仿宋" w:cstheme="minorBidi"/>
          <w:i w:val="0"/>
          <w:iCs w:val="0"/>
          <w:caps w:val="0"/>
          <w:spacing w:val="0"/>
          <w:sz w:val="32"/>
          <w:szCs w:val="24"/>
          <w:highlight w:val="none"/>
          <w:shd w:val="clear"/>
        </w:rPr>
        <w:t>数和流失</w:t>
      </w:r>
      <w:r>
        <w:rPr>
          <w:rFonts w:hint="eastAsia" w:cstheme="minorBidi"/>
          <w:i w:val="0"/>
          <w:iCs w:val="0"/>
          <w:caps w:val="0"/>
          <w:spacing w:val="0"/>
          <w:sz w:val="32"/>
          <w:szCs w:val="24"/>
          <w:highlight w:val="none"/>
          <w:shd w:val="clear"/>
          <w:lang w:val="en-US" w:eastAsia="zh-CN"/>
        </w:rPr>
        <w:t>人</w:t>
      </w:r>
      <w:r>
        <w:rPr>
          <w:rFonts w:hint="eastAsia" w:ascii="Times New Roman" w:hAnsi="Times New Roman" w:eastAsia="仿宋" w:cstheme="minorBidi"/>
          <w:i w:val="0"/>
          <w:iCs w:val="0"/>
          <w:caps w:val="0"/>
          <w:spacing w:val="0"/>
          <w:sz w:val="32"/>
          <w:szCs w:val="24"/>
          <w:highlight w:val="none"/>
          <w:shd w:val="clear"/>
        </w:rPr>
        <w:t>数均较高</w:t>
      </w:r>
      <w:r>
        <w:rPr>
          <w:rFonts w:hint="eastAsia" w:cstheme="minorBidi"/>
          <w:i w:val="0"/>
          <w:iCs w:val="0"/>
          <w:caps w:val="0"/>
          <w:spacing w:val="0"/>
          <w:sz w:val="32"/>
          <w:szCs w:val="24"/>
          <w:highlight w:val="none"/>
          <w:shd w:val="clear"/>
          <w:lang w:eastAsia="zh-CN"/>
        </w:rPr>
        <w:t>。</w:t>
      </w:r>
      <w:r>
        <w:rPr>
          <w:rFonts w:hint="eastAsia" w:cstheme="minorBidi"/>
          <w:b/>
          <w:bCs/>
          <w:i w:val="0"/>
          <w:iCs w:val="0"/>
          <w:caps w:val="0"/>
          <w:spacing w:val="0"/>
          <w:sz w:val="32"/>
          <w:szCs w:val="24"/>
          <w:highlight w:val="none"/>
          <w:shd w:val="clear"/>
          <w:lang w:val="en-US" w:eastAsia="zh-CN"/>
        </w:rPr>
        <w:t>分季度看，</w:t>
      </w:r>
      <w:r>
        <w:rPr>
          <w:rFonts w:hint="eastAsia" w:cstheme="minorBidi"/>
          <w:i w:val="0"/>
          <w:iCs w:val="0"/>
          <w:caps w:val="0"/>
          <w:spacing w:val="0"/>
          <w:sz w:val="32"/>
          <w:szCs w:val="24"/>
          <w:highlight w:val="none"/>
          <w:shd w:val="clear"/>
          <w:lang w:val="en-US" w:eastAsia="zh-CN"/>
        </w:rPr>
        <w:t>第二季度和第三季度人员流动最为频繁，招聘人数和流失人数在全年中处于较高水平。受大学生毕业季、业务旺季等因素影响，企业招聘需求有所增加。</w:t>
      </w:r>
      <w:r>
        <w:rPr>
          <w:rFonts w:hint="eastAsia" w:cstheme="minorBidi"/>
          <w:b/>
          <w:bCs/>
          <w:i w:val="0"/>
          <w:iCs w:val="0"/>
          <w:caps w:val="0"/>
          <w:spacing w:val="0"/>
          <w:sz w:val="32"/>
          <w:szCs w:val="24"/>
          <w:highlight w:val="none"/>
          <w:shd w:val="clear"/>
          <w:lang w:val="en-US" w:eastAsia="zh-CN"/>
        </w:rPr>
        <w:t>分行业看，</w:t>
      </w:r>
      <w:r>
        <w:rPr>
          <w:rFonts w:hint="eastAsia" w:ascii="Times New Roman" w:hAnsi="Times New Roman"/>
          <w:b w:val="0"/>
          <w:bCs w:val="0"/>
          <w:highlight w:val="none"/>
          <w:lang w:val="en-US" w:eastAsia="zh-CN"/>
        </w:rPr>
        <w:t>交通运输、仓储和邮政业的流失人数最多，</w:t>
      </w:r>
      <w:r>
        <w:rPr>
          <w:rFonts w:hint="eastAsia"/>
          <w:b w:val="0"/>
          <w:bCs w:val="0"/>
          <w:highlight w:val="none"/>
          <w:lang w:val="en-US" w:eastAsia="zh-CN"/>
        </w:rPr>
        <w:t>该行业属于</w:t>
      </w:r>
      <w:r>
        <w:rPr>
          <w:rFonts w:hint="eastAsia" w:ascii="Times New Roman" w:hAnsi="Times New Roman"/>
          <w:b w:val="0"/>
          <w:bCs w:val="0"/>
          <w:highlight w:val="none"/>
          <w:lang w:val="en-US" w:eastAsia="zh-CN"/>
        </w:rPr>
        <w:t>劳动密集型行业，</w:t>
      </w:r>
      <w:r>
        <w:rPr>
          <w:rFonts w:hint="eastAsia"/>
          <w:b w:val="0"/>
          <w:bCs w:val="0"/>
          <w:highlight w:val="none"/>
          <w:lang w:val="en-US" w:eastAsia="zh-CN"/>
        </w:rPr>
        <w:t>具有</w:t>
      </w:r>
      <w:r>
        <w:rPr>
          <w:rFonts w:hint="eastAsia" w:ascii="Times New Roman" w:hAnsi="Times New Roman"/>
          <w:b w:val="0"/>
          <w:bCs w:val="0"/>
          <w:highlight w:val="none"/>
          <w:lang w:val="en-US" w:eastAsia="zh-CN"/>
        </w:rPr>
        <w:t>工作强度大、工作环境相对复杂等特点，导致人员流动较为频繁，符合这类行业的一般特性。</w:t>
      </w:r>
    </w:p>
    <w:p>
      <w:pPr>
        <w:bidi w:val="0"/>
        <w:ind w:left="0" w:leftChars="0" w:firstLine="0" w:firstLineChars="0"/>
        <w:jc w:val="center"/>
        <w:rPr>
          <w:rFonts w:hint="default" w:ascii="Times New Roman" w:hAnsi="Times New Roman" w:eastAsia="黑体" w:cs="黑体"/>
          <w:sz w:val="28"/>
          <w:szCs w:val="28"/>
          <w:highlight w:val="none"/>
          <w:lang w:val="en-US" w:eastAsia="zh-CN"/>
        </w:rPr>
      </w:pPr>
      <w:r>
        <w:rPr>
          <w:rFonts w:hint="default" w:ascii="Times New Roman" w:hAnsi="Times New Roman" w:eastAsia="黑体" w:cs="黑体"/>
          <w:sz w:val="28"/>
          <w:szCs w:val="28"/>
          <w:highlight w:val="none"/>
          <w:lang w:val="en-US" w:eastAsia="zh-CN"/>
        </w:rPr>
        <w:t>表</w:t>
      </w:r>
      <w:r>
        <w:rPr>
          <w:rFonts w:hint="eastAsia" w:ascii="Times New Roman" w:hAnsi="Times New Roman" w:eastAsia="黑体" w:cs="黑体"/>
          <w:sz w:val="28"/>
          <w:szCs w:val="28"/>
          <w:highlight w:val="none"/>
          <w:lang w:val="en-US" w:eastAsia="zh-CN"/>
        </w:rPr>
        <w:t>1-3-</w:t>
      </w:r>
      <w:r>
        <w:rPr>
          <w:rFonts w:hint="eastAsia" w:eastAsia="黑体" w:cs="黑体"/>
          <w:sz w:val="28"/>
          <w:szCs w:val="28"/>
          <w:highlight w:val="none"/>
          <w:lang w:val="en-US" w:eastAsia="zh-CN"/>
        </w:rPr>
        <w:t>2</w:t>
      </w:r>
      <w:r>
        <w:rPr>
          <w:rFonts w:hint="eastAsia" w:ascii="Times New Roman" w:hAnsi="Times New Roman" w:eastAsia="黑体" w:cs="黑体"/>
          <w:sz w:val="28"/>
          <w:szCs w:val="28"/>
          <w:highlight w:val="none"/>
          <w:lang w:val="en-US" w:eastAsia="zh-CN"/>
        </w:rPr>
        <w:t xml:space="preserve">  分行业员工</w:t>
      </w:r>
      <w:r>
        <w:rPr>
          <w:rFonts w:hint="eastAsia" w:eastAsia="黑体" w:cs="黑体"/>
          <w:sz w:val="28"/>
          <w:szCs w:val="28"/>
          <w:highlight w:val="none"/>
          <w:lang w:val="en-US" w:eastAsia="zh-CN"/>
        </w:rPr>
        <w:t>流动</w:t>
      </w:r>
      <w:r>
        <w:rPr>
          <w:rFonts w:hint="eastAsia" w:ascii="Times New Roman" w:hAnsi="Times New Roman" w:eastAsia="黑体" w:cs="黑体"/>
          <w:sz w:val="28"/>
          <w:szCs w:val="28"/>
          <w:highlight w:val="none"/>
          <w:lang w:val="en-US" w:eastAsia="zh-CN"/>
        </w:rPr>
        <w:t>情况（单位：人、%）</w:t>
      </w:r>
    </w:p>
    <w:tbl>
      <w:tblPr>
        <w:tblStyle w:val="14"/>
        <w:tblW w:w="48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631"/>
        <w:gridCol w:w="822"/>
        <w:gridCol w:w="825"/>
        <w:gridCol w:w="836"/>
        <w:gridCol w:w="825"/>
        <w:gridCol w:w="825"/>
        <w:gridCol w:w="839"/>
        <w:gridCol w:w="825"/>
        <w:gridCol w:w="825"/>
        <w:gridCol w:w="839"/>
        <w:gridCol w:w="825"/>
        <w:gridCol w:w="82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1" w:hRule="atLeast"/>
          <w:tblHeader/>
          <w:jc w:val="center"/>
        </w:trPr>
        <w:tc>
          <w:tcPr>
            <w:tcW w:w="1320" w:type="pct"/>
            <w:vMerge w:val="restart"/>
            <w:tcBorders>
              <w:tl2br w:val="nil"/>
            </w:tcBorders>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1"/>
                <w:szCs w:val="21"/>
                <w:lang w:val="en-US" w:eastAsia="zh-CN"/>
              </w:rPr>
            </w:pPr>
            <w:r>
              <w:rPr>
                <w:rFonts w:hint="eastAsia" w:ascii="Times New Roman" w:hAnsi="Times New Roman" w:eastAsia="黑体" w:cs="黑体"/>
                <w:sz w:val="21"/>
                <w:szCs w:val="21"/>
                <w:lang w:val="en-US" w:eastAsia="zh-CN"/>
              </w:rPr>
              <w:t>行业分布</w:t>
            </w:r>
          </w:p>
        </w:tc>
        <w:tc>
          <w:tcPr>
            <w:tcW w:w="903" w:type="pct"/>
            <w:gridSpan w:val="3"/>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1"/>
                <w:szCs w:val="21"/>
                <w:lang w:val="en-US" w:eastAsia="zh-CN"/>
              </w:rPr>
            </w:pPr>
            <w:r>
              <w:rPr>
                <w:rFonts w:hint="eastAsia" w:cs="黑体"/>
                <w:sz w:val="21"/>
                <w:szCs w:val="21"/>
                <w:lang w:val="en-US" w:eastAsia="zh-CN"/>
              </w:rPr>
              <w:t>第一季度</w:t>
            </w:r>
          </w:p>
        </w:tc>
        <w:tc>
          <w:tcPr>
            <w:tcW w:w="905" w:type="pct"/>
            <w:gridSpan w:val="3"/>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default" w:ascii="Times New Roman" w:hAnsi="Times New Roman" w:eastAsia="黑体" w:cs="黑体"/>
                <w:kern w:val="2"/>
                <w:sz w:val="21"/>
                <w:szCs w:val="21"/>
                <w:lang w:val="en-US" w:eastAsia="zh-CN" w:bidi="ar-SA"/>
              </w:rPr>
            </w:pPr>
            <w:r>
              <w:rPr>
                <w:rFonts w:hint="eastAsia" w:cs="黑体"/>
                <w:kern w:val="2"/>
                <w:sz w:val="21"/>
                <w:szCs w:val="21"/>
                <w:lang w:val="en-US" w:eastAsia="zh-CN" w:bidi="ar-SA"/>
              </w:rPr>
              <w:t>第二季度</w:t>
            </w:r>
          </w:p>
        </w:tc>
        <w:tc>
          <w:tcPr>
            <w:tcW w:w="905" w:type="pct"/>
            <w:gridSpan w:val="3"/>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kern w:val="2"/>
                <w:sz w:val="21"/>
                <w:szCs w:val="21"/>
                <w:lang w:val="en-US" w:eastAsia="zh-CN" w:bidi="ar-SA"/>
              </w:rPr>
            </w:pPr>
            <w:r>
              <w:rPr>
                <w:rFonts w:hint="eastAsia" w:ascii="Times New Roman" w:hAnsi="Times New Roman" w:eastAsia="黑体" w:cs="黑体"/>
                <w:sz w:val="21"/>
                <w:szCs w:val="21"/>
                <w:lang w:val="en-US" w:eastAsia="zh-CN"/>
              </w:rPr>
              <w:t>第三季度</w:t>
            </w:r>
          </w:p>
        </w:tc>
        <w:tc>
          <w:tcPr>
            <w:tcW w:w="965" w:type="pct"/>
            <w:gridSpan w:val="3"/>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1"/>
                <w:szCs w:val="21"/>
                <w:lang w:val="en-US" w:eastAsia="zh-CN"/>
              </w:rPr>
            </w:pPr>
            <w:r>
              <w:rPr>
                <w:rFonts w:hint="eastAsia" w:ascii="Times New Roman" w:hAnsi="Times New Roman" w:eastAsia="黑体" w:cs="黑体"/>
                <w:sz w:val="21"/>
                <w:szCs w:val="21"/>
                <w:lang w:val="en-US" w:eastAsia="zh-CN"/>
              </w:rPr>
              <w:t>第四季度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blHeader/>
          <w:jc w:val="center"/>
        </w:trPr>
        <w:tc>
          <w:tcPr>
            <w:tcW w:w="1320" w:type="pct"/>
            <w:vMerge w:val="continue"/>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1"/>
                <w:szCs w:val="21"/>
                <w:lang w:val="en-US" w:eastAsia="zh-CN"/>
              </w:rPr>
            </w:pPr>
          </w:p>
        </w:tc>
        <w:tc>
          <w:tcPr>
            <w:tcW w:w="299"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default" w:ascii="Times New Roman" w:hAnsi="Times New Roman" w:eastAsia="黑体" w:cs="黑体"/>
                <w:sz w:val="21"/>
                <w:szCs w:val="21"/>
                <w:lang w:val="en-US" w:eastAsia="zh-CN"/>
              </w:rPr>
            </w:pPr>
            <w:r>
              <w:rPr>
                <w:rFonts w:hint="eastAsia" w:cs="黑体"/>
                <w:sz w:val="21"/>
                <w:szCs w:val="21"/>
                <w:lang w:val="en-US" w:eastAsia="zh-CN"/>
              </w:rPr>
              <w:t>招聘数（人）</w:t>
            </w:r>
          </w:p>
        </w:tc>
        <w:tc>
          <w:tcPr>
            <w:tcW w:w="300"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default" w:ascii="Times New Roman" w:hAnsi="Times New Roman" w:eastAsia="黑体" w:cs="黑体"/>
                <w:sz w:val="21"/>
                <w:szCs w:val="21"/>
                <w:lang w:val="en-US" w:eastAsia="zh-CN"/>
              </w:rPr>
            </w:pPr>
            <w:r>
              <w:rPr>
                <w:rFonts w:hint="eastAsia" w:cs="黑体"/>
                <w:sz w:val="21"/>
                <w:szCs w:val="21"/>
                <w:lang w:val="en-US" w:eastAsia="zh-CN"/>
              </w:rPr>
              <w:t>流失数（人）</w:t>
            </w:r>
          </w:p>
        </w:tc>
        <w:tc>
          <w:tcPr>
            <w:tcW w:w="30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default" w:ascii="Times New Roman" w:hAnsi="Times New Roman" w:eastAsia="黑体" w:cs="黑体"/>
                <w:sz w:val="21"/>
                <w:szCs w:val="21"/>
                <w:lang w:val="en-US" w:eastAsia="zh-CN"/>
              </w:rPr>
            </w:pPr>
            <w:r>
              <w:rPr>
                <w:rFonts w:hint="eastAsia" w:cs="黑体"/>
                <w:sz w:val="21"/>
                <w:szCs w:val="21"/>
                <w:lang w:val="en-US" w:eastAsia="zh-CN"/>
              </w:rPr>
              <w:t>净变动（人）</w:t>
            </w:r>
          </w:p>
        </w:tc>
        <w:tc>
          <w:tcPr>
            <w:tcW w:w="300"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default" w:ascii="Times New Roman" w:hAnsi="Times New Roman" w:eastAsia="黑体" w:cs="黑体"/>
                <w:kern w:val="2"/>
                <w:sz w:val="21"/>
                <w:szCs w:val="21"/>
                <w:lang w:val="en-US" w:eastAsia="zh-CN" w:bidi="ar-SA"/>
              </w:rPr>
            </w:pPr>
            <w:r>
              <w:rPr>
                <w:rFonts w:hint="eastAsia" w:cs="黑体"/>
                <w:sz w:val="21"/>
                <w:szCs w:val="21"/>
                <w:lang w:val="en-US" w:eastAsia="zh-CN"/>
              </w:rPr>
              <w:t>招聘数（人）</w:t>
            </w:r>
          </w:p>
        </w:tc>
        <w:tc>
          <w:tcPr>
            <w:tcW w:w="300"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default" w:ascii="Times New Roman" w:hAnsi="Times New Roman" w:eastAsia="黑体" w:cs="黑体"/>
                <w:kern w:val="2"/>
                <w:sz w:val="21"/>
                <w:szCs w:val="21"/>
                <w:lang w:val="en-US" w:eastAsia="zh-CN" w:bidi="ar-SA"/>
              </w:rPr>
            </w:pPr>
            <w:r>
              <w:rPr>
                <w:rFonts w:hint="eastAsia" w:cs="黑体"/>
                <w:sz w:val="21"/>
                <w:szCs w:val="21"/>
                <w:lang w:val="en-US" w:eastAsia="zh-CN"/>
              </w:rPr>
              <w:t>流失数（人）</w:t>
            </w:r>
          </w:p>
        </w:tc>
        <w:tc>
          <w:tcPr>
            <w:tcW w:w="30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default" w:ascii="Times New Roman" w:hAnsi="Times New Roman" w:eastAsia="黑体" w:cs="黑体"/>
                <w:kern w:val="2"/>
                <w:sz w:val="21"/>
                <w:szCs w:val="21"/>
                <w:lang w:val="en-US" w:eastAsia="zh-CN" w:bidi="ar-SA"/>
              </w:rPr>
            </w:pPr>
            <w:r>
              <w:rPr>
                <w:rFonts w:hint="eastAsia" w:cs="黑体"/>
                <w:sz w:val="21"/>
                <w:szCs w:val="21"/>
                <w:lang w:val="en-US" w:eastAsia="zh-CN"/>
              </w:rPr>
              <w:t>净变动（人）</w:t>
            </w:r>
          </w:p>
        </w:tc>
        <w:tc>
          <w:tcPr>
            <w:tcW w:w="300"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default" w:ascii="Times New Roman" w:hAnsi="Times New Roman" w:eastAsia="黑体" w:cs="黑体"/>
                <w:kern w:val="2"/>
                <w:sz w:val="21"/>
                <w:szCs w:val="21"/>
                <w:lang w:val="en-US" w:eastAsia="zh-CN" w:bidi="ar-SA"/>
              </w:rPr>
            </w:pPr>
            <w:r>
              <w:rPr>
                <w:rFonts w:hint="eastAsia" w:cs="黑体"/>
                <w:sz w:val="21"/>
                <w:szCs w:val="21"/>
                <w:lang w:val="en-US" w:eastAsia="zh-CN"/>
              </w:rPr>
              <w:t>招聘数（人）</w:t>
            </w:r>
          </w:p>
        </w:tc>
        <w:tc>
          <w:tcPr>
            <w:tcW w:w="300"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default" w:ascii="Times New Roman" w:hAnsi="Times New Roman" w:eastAsia="黑体" w:cs="黑体"/>
                <w:kern w:val="2"/>
                <w:sz w:val="21"/>
                <w:szCs w:val="21"/>
                <w:lang w:val="en-US" w:eastAsia="zh-CN" w:bidi="ar-SA"/>
              </w:rPr>
            </w:pPr>
            <w:r>
              <w:rPr>
                <w:rFonts w:hint="eastAsia" w:cs="黑体"/>
                <w:sz w:val="21"/>
                <w:szCs w:val="21"/>
                <w:lang w:val="en-US" w:eastAsia="zh-CN"/>
              </w:rPr>
              <w:t>流失数（人）</w:t>
            </w:r>
          </w:p>
        </w:tc>
        <w:tc>
          <w:tcPr>
            <w:tcW w:w="30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default" w:ascii="Times New Roman" w:hAnsi="Times New Roman" w:eastAsia="黑体" w:cs="黑体"/>
                <w:kern w:val="2"/>
                <w:sz w:val="21"/>
                <w:szCs w:val="21"/>
                <w:lang w:val="en-US" w:eastAsia="zh-CN" w:bidi="ar-SA"/>
              </w:rPr>
            </w:pPr>
            <w:r>
              <w:rPr>
                <w:rFonts w:hint="eastAsia" w:cs="黑体"/>
                <w:sz w:val="21"/>
                <w:szCs w:val="21"/>
                <w:lang w:val="en-US" w:eastAsia="zh-CN"/>
              </w:rPr>
              <w:t>净变动（人）</w:t>
            </w:r>
          </w:p>
        </w:tc>
        <w:tc>
          <w:tcPr>
            <w:tcW w:w="300"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default" w:ascii="Times New Roman" w:hAnsi="Times New Roman" w:eastAsia="黑体" w:cs="黑体"/>
                <w:sz w:val="21"/>
                <w:szCs w:val="21"/>
                <w:lang w:val="en-US" w:eastAsia="zh-CN"/>
              </w:rPr>
            </w:pPr>
            <w:r>
              <w:rPr>
                <w:rFonts w:hint="eastAsia" w:cs="黑体"/>
                <w:sz w:val="21"/>
                <w:szCs w:val="21"/>
                <w:lang w:val="en-US" w:eastAsia="zh-CN"/>
              </w:rPr>
              <w:t>招聘数（人）</w:t>
            </w:r>
          </w:p>
        </w:tc>
        <w:tc>
          <w:tcPr>
            <w:tcW w:w="300"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default" w:ascii="Times New Roman" w:hAnsi="Times New Roman" w:eastAsia="黑体" w:cs="黑体"/>
                <w:sz w:val="21"/>
                <w:szCs w:val="21"/>
                <w:lang w:val="en-US" w:eastAsia="zh-CN"/>
              </w:rPr>
            </w:pPr>
            <w:r>
              <w:rPr>
                <w:rFonts w:hint="eastAsia" w:cs="黑体"/>
                <w:sz w:val="21"/>
                <w:szCs w:val="21"/>
                <w:lang w:val="en-US" w:eastAsia="zh-CN"/>
              </w:rPr>
              <w:t>流失数（人）</w:t>
            </w:r>
          </w:p>
        </w:tc>
        <w:tc>
          <w:tcPr>
            <w:tcW w:w="36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default" w:ascii="Times New Roman" w:hAnsi="Times New Roman" w:eastAsia="黑体" w:cs="黑体"/>
                <w:sz w:val="21"/>
                <w:szCs w:val="21"/>
                <w:lang w:val="en-US" w:eastAsia="zh-CN"/>
              </w:rPr>
            </w:pPr>
            <w:r>
              <w:rPr>
                <w:rFonts w:hint="eastAsia" w:cs="黑体"/>
                <w:sz w:val="21"/>
                <w:szCs w:val="21"/>
                <w:lang w:val="en-US" w:eastAsia="zh-CN"/>
              </w:rPr>
              <w:t>净变动（人）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 w:hRule="atLeast"/>
          <w:tblHeader/>
          <w:jc w:val="center"/>
        </w:trPr>
        <w:tc>
          <w:tcPr>
            <w:tcW w:w="1320"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b/>
                <w:bCs/>
                <w:sz w:val="21"/>
                <w:szCs w:val="21"/>
                <w:lang w:val="en-US" w:eastAsia="zh-CN"/>
              </w:rPr>
            </w:pPr>
            <w:r>
              <w:rPr>
                <w:rFonts w:hint="eastAsia" w:ascii="Times New Roman" w:hAnsi="Times New Roman" w:eastAsia="仿宋" w:cs="仿宋"/>
                <w:b/>
                <w:bCs/>
                <w:sz w:val="21"/>
                <w:szCs w:val="21"/>
                <w:lang w:val="en-US" w:eastAsia="zh-CN"/>
              </w:rPr>
              <w:t>第二产业</w:t>
            </w:r>
          </w:p>
        </w:tc>
        <w:tc>
          <w:tcPr>
            <w:tcW w:w="299"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b/>
                <w:bCs/>
                <w:sz w:val="21"/>
                <w:szCs w:val="21"/>
                <w:lang w:val="en-US" w:eastAsia="zh-CN" w:bidi="ar"/>
              </w:rPr>
            </w:pPr>
            <w:r>
              <w:rPr>
                <w:rFonts w:hint="default" w:ascii="Times New Roman" w:hAnsi="Times New Roman" w:eastAsia="黑体" w:cs="黑体"/>
                <w:b/>
                <w:bCs/>
                <w:i w:val="0"/>
                <w:iCs w:val="0"/>
                <w:kern w:val="2"/>
                <w:sz w:val="21"/>
                <w:szCs w:val="21"/>
                <w:u w:val="none"/>
                <w:lang w:val="en-US" w:eastAsia="zh-CN" w:bidi="ar"/>
              </w:rPr>
              <w:t>189</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b/>
                <w:bCs/>
                <w:sz w:val="21"/>
                <w:szCs w:val="21"/>
                <w:lang w:val="en-US" w:eastAsia="zh-CN" w:bidi="ar"/>
              </w:rPr>
            </w:pPr>
            <w:r>
              <w:rPr>
                <w:rFonts w:hint="default" w:ascii="Times New Roman" w:hAnsi="Times New Roman" w:eastAsia="黑体" w:cs="黑体"/>
                <w:b/>
                <w:bCs/>
                <w:i w:val="0"/>
                <w:iCs w:val="0"/>
                <w:kern w:val="2"/>
                <w:sz w:val="21"/>
                <w:szCs w:val="21"/>
                <w:u w:val="none"/>
                <w:lang w:val="en-US" w:eastAsia="zh-CN" w:bidi="ar"/>
              </w:rPr>
              <w:t>197</w:t>
            </w:r>
          </w:p>
        </w:tc>
        <w:tc>
          <w:tcPr>
            <w:tcW w:w="30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b/>
                <w:bCs/>
                <w:sz w:val="21"/>
                <w:szCs w:val="21"/>
                <w:lang w:val="en-US" w:eastAsia="zh-CN" w:bidi="ar"/>
              </w:rPr>
            </w:pPr>
            <w:r>
              <w:rPr>
                <w:rFonts w:hint="default" w:ascii="Times New Roman" w:hAnsi="Times New Roman" w:eastAsia="黑体" w:cs="黑体"/>
                <w:b/>
                <w:bCs/>
                <w:i w:val="0"/>
                <w:iCs w:val="0"/>
                <w:kern w:val="2"/>
                <w:sz w:val="21"/>
                <w:szCs w:val="21"/>
                <w:u w:val="none"/>
                <w:lang w:val="en-US" w:eastAsia="zh-CN" w:bidi="ar"/>
              </w:rPr>
              <w:t>-8</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b/>
                <w:bCs/>
                <w:kern w:val="2"/>
                <w:sz w:val="21"/>
                <w:szCs w:val="21"/>
                <w:lang w:val="en-US" w:eastAsia="zh-CN" w:bidi="ar"/>
              </w:rPr>
            </w:pPr>
            <w:r>
              <w:rPr>
                <w:rFonts w:hint="default" w:ascii="Times New Roman" w:hAnsi="Times New Roman" w:eastAsia="黑体" w:cs="黑体"/>
                <w:b/>
                <w:bCs/>
                <w:i w:val="0"/>
                <w:iCs w:val="0"/>
                <w:kern w:val="2"/>
                <w:sz w:val="21"/>
                <w:szCs w:val="21"/>
                <w:u w:val="none"/>
                <w:lang w:val="en-US" w:eastAsia="zh-CN" w:bidi="ar"/>
              </w:rPr>
              <w:t>311</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b/>
                <w:bCs/>
                <w:kern w:val="2"/>
                <w:sz w:val="21"/>
                <w:szCs w:val="21"/>
                <w:lang w:val="en-US" w:eastAsia="zh-CN" w:bidi="ar"/>
              </w:rPr>
            </w:pPr>
            <w:r>
              <w:rPr>
                <w:rFonts w:hint="default" w:ascii="Times New Roman" w:hAnsi="Times New Roman" w:eastAsia="黑体" w:cs="黑体"/>
                <w:b/>
                <w:bCs/>
                <w:i w:val="0"/>
                <w:iCs w:val="0"/>
                <w:kern w:val="2"/>
                <w:sz w:val="21"/>
                <w:szCs w:val="21"/>
                <w:u w:val="none"/>
                <w:lang w:val="en-US" w:eastAsia="zh-CN" w:bidi="ar"/>
              </w:rPr>
              <w:t>304</w:t>
            </w:r>
          </w:p>
        </w:tc>
        <w:tc>
          <w:tcPr>
            <w:tcW w:w="30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b/>
                <w:bCs/>
                <w:kern w:val="2"/>
                <w:sz w:val="21"/>
                <w:szCs w:val="21"/>
                <w:lang w:val="en-US" w:eastAsia="zh-CN" w:bidi="ar"/>
              </w:rPr>
            </w:pPr>
            <w:r>
              <w:rPr>
                <w:rFonts w:hint="default" w:ascii="Times New Roman" w:hAnsi="Times New Roman" w:eastAsia="黑体" w:cs="黑体"/>
                <w:b/>
                <w:bCs/>
                <w:i w:val="0"/>
                <w:iCs w:val="0"/>
                <w:kern w:val="2"/>
                <w:sz w:val="21"/>
                <w:szCs w:val="21"/>
                <w:u w:val="none"/>
                <w:lang w:val="en-US" w:eastAsia="zh-CN" w:bidi="ar"/>
              </w:rPr>
              <w:t>7</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b/>
                <w:bCs/>
                <w:kern w:val="2"/>
                <w:sz w:val="21"/>
                <w:szCs w:val="21"/>
                <w:lang w:val="en-US" w:eastAsia="zh-CN" w:bidi="ar"/>
              </w:rPr>
            </w:pPr>
            <w:r>
              <w:rPr>
                <w:rFonts w:hint="default" w:ascii="Times New Roman" w:hAnsi="Times New Roman" w:eastAsia="黑体" w:cs="黑体"/>
                <w:b/>
                <w:bCs/>
                <w:i w:val="0"/>
                <w:iCs w:val="0"/>
                <w:kern w:val="2"/>
                <w:sz w:val="21"/>
                <w:szCs w:val="21"/>
                <w:u w:val="none"/>
                <w:lang w:val="en-US" w:eastAsia="zh-CN" w:bidi="ar"/>
              </w:rPr>
              <w:t>328</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b/>
                <w:bCs/>
                <w:kern w:val="2"/>
                <w:sz w:val="21"/>
                <w:szCs w:val="21"/>
                <w:lang w:val="en-US" w:eastAsia="zh-CN" w:bidi="ar"/>
              </w:rPr>
            </w:pPr>
            <w:r>
              <w:rPr>
                <w:rFonts w:hint="default" w:ascii="Times New Roman" w:hAnsi="Times New Roman" w:eastAsia="黑体" w:cs="黑体"/>
                <w:b/>
                <w:bCs/>
                <w:i w:val="0"/>
                <w:iCs w:val="0"/>
                <w:kern w:val="2"/>
                <w:sz w:val="21"/>
                <w:szCs w:val="21"/>
                <w:u w:val="none"/>
                <w:lang w:val="en-US" w:eastAsia="zh-CN" w:bidi="ar"/>
              </w:rPr>
              <w:t>259</w:t>
            </w:r>
          </w:p>
        </w:tc>
        <w:tc>
          <w:tcPr>
            <w:tcW w:w="30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b/>
                <w:bCs/>
                <w:kern w:val="2"/>
                <w:sz w:val="21"/>
                <w:szCs w:val="21"/>
                <w:lang w:val="en-US" w:eastAsia="zh-CN" w:bidi="ar"/>
              </w:rPr>
            </w:pPr>
            <w:r>
              <w:rPr>
                <w:rFonts w:hint="default" w:ascii="Times New Roman" w:hAnsi="Times New Roman" w:eastAsia="黑体" w:cs="黑体"/>
                <w:b/>
                <w:bCs/>
                <w:i w:val="0"/>
                <w:iCs w:val="0"/>
                <w:kern w:val="2"/>
                <w:sz w:val="21"/>
                <w:szCs w:val="21"/>
                <w:u w:val="none"/>
                <w:lang w:val="en-US" w:eastAsia="zh-CN" w:bidi="ar"/>
              </w:rPr>
              <w:t>69</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b/>
                <w:bCs/>
                <w:sz w:val="21"/>
                <w:szCs w:val="21"/>
                <w:lang w:val="en-US" w:eastAsia="zh-CN" w:bidi="ar"/>
              </w:rPr>
            </w:pPr>
            <w:r>
              <w:rPr>
                <w:rFonts w:hint="default" w:ascii="Times New Roman" w:hAnsi="Times New Roman" w:eastAsia="黑体" w:cs="黑体"/>
                <w:b/>
                <w:bCs/>
                <w:i w:val="0"/>
                <w:iCs w:val="0"/>
                <w:kern w:val="2"/>
                <w:sz w:val="21"/>
                <w:szCs w:val="21"/>
                <w:u w:val="none"/>
                <w:lang w:val="en-US" w:eastAsia="zh-CN" w:bidi="ar"/>
              </w:rPr>
              <w:t>139</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b/>
                <w:bCs/>
                <w:sz w:val="21"/>
                <w:szCs w:val="21"/>
                <w:lang w:val="en-US" w:eastAsia="zh-CN" w:bidi="ar"/>
              </w:rPr>
            </w:pPr>
            <w:r>
              <w:rPr>
                <w:rFonts w:hint="default" w:ascii="Times New Roman" w:hAnsi="Times New Roman" w:eastAsia="黑体" w:cs="黑体"/>
                <w:b/>
                <w:bCs/>
                <w:i w:val="0"/>
                <w:iCs w:val="0"/>
                <w:kern w:val="2"/>
                <w:sz w:val="21"/>
                <w:szCs w:val="21"/>
                <w:u w:val="none"/>
                <w:lang w:val="en-US" w:eastAsia="zh-CN" w:bidi="ar"/>
              </w:rPr>
              <w:t>244</w:t>
            </w:r>
          </w:p>
        </w:tc>
        <w:tc>
          <w:tcPr>
            <w:tcW w:w="36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b/>
                <w:bCs/>
                <w:sz w:val="21"/>
                <w:szCs w:val="21"/>
                <w:lang w:val="en-US" w:eastAsia="zh-CN" w:bidi="ar"/>
              </w:rPr>
            </w:pPr>
            <w:r>
              <w:rPr>
                <w:rFonts w:hint="default" w:ascii="Times New Roman" w:hAnsi="Times New Roman" w:eastAsia="黑体" w:cs="黑体"/>
                <w:b/>
                <w:bCs/>
                <w:i w:val="0"/>
                <w:iCs w:val="0"/>
                <w:kern w:val="2"/>
                <w:sz w:val="21"/>
                <w:szCs w:val="21"/>
                <w:u w:val="none"/>
                <w:lang w:val="en-US" w:eastAsia="zh-CN" w:bidi="ar"/>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blHeader/>
          <w:jc w:val="center"/>
        </w:trPr>
        <w:tc>
          <w:tcPr>
            <w:tcW w:w="1320"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1"/>
                <w:szCs w:val="21"/>
                <w:lang w:val="en-US" w:eastAsia="zh-CN"/>
              </w:rPr>
            </w:pPr>
            <w:r>
              <w:rPr>
                <w:rFonts w:hint="eastAsia" w:ascii="Times New Roman" w:hAnsi="Times New Roman" w:eastAsia="仿宋" w:cs="仿宋"/>
                <w:sz w:val="21"/>
                <w:szCs w:val="21"/>
                <w:lang w:val="en-US" w:eastAsia="zh-CN"/>
              </w:rPr>
              <w:t>建筑业</w:t>
            </w:r>
          </w:p>
        </w:tc>
        <w:tc>
          <w:tcPr>
            <w:tcW w:w="299"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179</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160</w:t>
            </w:r>
          </w:p>
        </w:tc>
        <w:tc>
          <w:tcPr>
            <w:tcW w:w="30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19</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281</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285</w:t>
            </w:r>
          </w:p>
        </w:tc>
        <w:tc>
          <w:tcPr>
            <w:tcW w:w="30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-4</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318</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245</w:t>
            </w:r>
          </w:p>
        </w:tc>
        <w:tc>
          <w:tcPr>
            <w:tcW w:w="30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73</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135</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234</w:t>
            </w:r>
          </w:p>
        </w:tc>
        <w:tc>
          <w:tcPr>
            <w:tcW w:w="36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 w:hRule="atLeast"/>
          <w:tblHeader/>
          <w:jc w:val="center"/>
        </w:trPr>
        <w:tc>
          <w:tcPr>
            <w:tcW w:w="1320"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1"/>
                <w:szCs w:val="21"/>
                <w:lang w:val="en-US" w:eastAsia="zh-CN"/>
              </w:rPr>
            </w:pPr>
            <w:r>
              <w:rPr>
                <w:rFonts w:hint="eastAsia" w:ascii="Times New Roman" w:hAnsi="Times New Roman" w:eastAsia="仿宋" w:cs="仿宋"/>
                <w:sz w:val="21"/>
                <w:szCs w:val="21"/>
                <w:lang w:val="en-US" w:eastAsia="zh-CN"/>
              </w:rPr>
              <w:t>制造业</w:t>
            </w:r>
          </w:p>
        </w:tc>
        <w:tc>
          <w:tcPr>
            <w:tcW w:w="299"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10</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37</w:t>
            </w:r>
          </w:p>
        </w:tc>
        <w:tc>
          <w:tcPr>
            <w:tcW w:w="30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-27</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30</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19</w:t>
            </w:r>
          </w:p>
        </w:tc>
        <w:tc>
          <w:tcPr>
            <w:tcW w:w="30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11</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10</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14</w:t>
            </w:r>
          </w:p>
        </w:tc>
        <w:tc>
          <w:tcPr>
            <w:tcW w:w="30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-4</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4</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10</w:t>
            </w:r>
          </w:p>
        </w:tc>
        <w:tc>
          <w:tcPr>
            <w:tcW w:w="36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 w:hRule="atLeast"/>
          <w:tblHeader/>
          <w:jc w:val="center"/>
        </w:trPr>
        <w:tc>
          <w:tcPr>
            <w:tcW w:w="1320"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b/>
                <w:bCs/>
                <w:sz w:val="21"/>
                <w:szCs w:val="21"/>
                <w:lang w:val="en-US" w:eastAsia="zh-CN"/>
              </w:rPr>
            </w:pPr>
            <w:r>
              <w:rPr>
                <w:rFonts w:hint="eastAsia" w:ascii="Times New Roman" w:hAnsi="Times New Roman" w:eastAsia="仿宋" w:cs="仿宋"/>
                <w:b/>
                <w:bCs/>
                <w:sz w:val="21"/>
                <w:szCs w:val="21"/>
                <w:lang w:val="en-US" w:eastAsia="zh-CN"/>
              </w:rPr>
              <w:t>第三产业</w:t>
            </w:r>
          </w:p>
        </w:tc>
        <w:tc>
          <w:tcPr>
            <w:tcW w:w="299"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b/>
                <w:bCs/>
                <w:sz w:val="21"/>
                <w:szCs w:val="21"/>
                <w:lang w:val="en-US" w:eastAsia="zh-CN" w:bidi="ar"/>
              </w:rPr>
            </w:pPr>
            <w:r>
              <w:rPr>
                <w:rFonts w:hint="default" w:ascii="Times New Roman" w:hAnsi="Times New Roman" w:eastAsia="黑体" w:cs="黑体"/>
                <w:b/>
                <w:bCs/>
                <w:i w:val="0"/>
                <w:iCs w:val="0"/>
                <w:kern w:val="2"/>
                <w:sz w:val="21"/>
                <w:szCs w:val="21"/>
                <w:u w:val="none"/>
                <w:lang w:val="en-US" w:eastAsia="zh-CN" w:bidi="ar"/>
              </w:rPr>
              <w:t>1272</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b/>
                <w:bCs/>
                <w:sz w:val="21"/>
                <w:szCs w:val="21"/>
                <w:lang w:val="en-US" w:eastAsia="zh-CN" w:bidi="ar"/>
              </w:rPr>
            </w:pPr>
            <w:r>
              <w:rPr>
                <w:rFonts w:hint="default" w:ascii="Times New Roman" w:hAnsi="Times New Roman" w:eastAsia="黑体" w:cs="黑体"/>
                <w:b/>
                <w:bCs/>
                <w:i w:val="0"/>
                <w:iCs w:val="0"/>
                <w:kern w:val="2"/>
                <w:sz w:val="21"/>
                <w:szCs w:val="21"/>
                <w:u w:val="none"/>
                <w:lang w:val="en-US" w:eastAsia="zh-CN" w:bidi="ar"/>
              </w:rPr>
              <w:t>2409</w:t>
            </w:r>
          </w:p>
        </w:tc>
        <w:tc>
          <w:tcPr>
            <w:tcW w:w="30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b/>
                <w:bCs/>
                <w:sz w:val="21"/>
                <w:szCs w:val="21"/>
                <w:lang w:val="en-US" w:eastAsia="zh-CN" w:bidi="ar"/>
              </w:rPr>
            </w:pPr>
            <w:r>
              <w:rPr>
                <w:rFonts w:hint="default" w:ascii="Times New Roman" w:hAnsi="Times New Roman" w:eastAsia="黑体" w:cs="黑体"/>
                <w:b/>
                <w:bCs/>
                <w:i w:val="0"/>
                <w:iCs w:val="0"/>
                <w:kern w:val="2"/>
                <w:sz w:val="21"/>
                <w:szCs w:val="21"/>
                <w:u w:val="none"/>
                <w:lang w:val="en-US" w:eastAsia="zh-CN" w:bidi="ar"/>
              </w:rPr>
              <w:t>-1137</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b/>
                <w:bCs/>
                <w:kern w:val="2"/>
                <w:sz w:val="21"/>
                <w:szCs w:val="21"/>
                <w:lang w:val="en-US" w:eastAsia="zh-CN" w:bidi="ar"/>
              </w:rPr>
            </w:pPr>
            <w:r>
              <w:rPr>
                <w:rFonts w:hint="default" w:ascii="Times New Roman" w:hAnsi="Times New Roman" w:eastAsia="黑体" w:cs="黑体"/>
                <w:b/>
                <w:bCs/>
                <w:i w:val="0"/>
                <w:iCs w:val="0"/>
                <w:kern w:val="2"/>
                <w:sz w:val="21"/>
                <w:szCs w:val="21"/>
                <w:u w:val="none"/>
                <w:lang w:val="en-US" w:eastAsia="zh-CN" w:bidi="ar"/>
              </w:rPr>
              <w:t>2156</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b/>
                <w:bCs/>
                <w:kern w:val="2"/>
                <w:sz w:val="21"/>
                <w:szCs w:val="21"/>
                <w:lang w:val="en-US" w:eastAsia="zh-CN" w:bidi="ar"/>
              </w:rPr>
            </w:pPr>
            <w:r>
              <w:rPr>
                <w:rFonts w:hint="default" w:ascii="Times New Roman" w:hAnsi="Times New Roman" w:eastAsia="黑体" w:cs="黑体"/>
                <w:b/>
                <w:bCs/>
                <w:i w:val="0"/>
                <w:iCs w:val="0"/>
                <w:kern w:val="2"/>
                <w:sz w:val="21"/>
                <w:szCs w:val="21"/>
                <w:u w:val="none"/>
                <w:lang w:val="en-US" w:eastAsia="zh-CN" w:bidi="ar"/>
              </w:rPr>
              <w:t>3366</w:t>
            </w:r>
          </w:p>
        </w:tc>
        <w:tc>
          <w:tcPr>
            <w:tcW w:w="30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b/>
                <w:bCs/>
                <w:kern w:val="2"/>
                <w:sz w:val="21"/>
                <w:szCs w:val="21"/>
                <w:lang w:val="en-US" w:eastAsia="zh-CN" w:bidi="ar"/>
              </w:rPr>
            </w:pPr>
            <w:r>
              <w:rPr>
                <w:rFonts w:hint="default" w:ascii="Times New Roman" w:hAnsi="Times New Roman" w:eastAsia="黑体" w:cs="黑体"/>
                <w:b/>
                <w:bCs/>
                <w:i w:val="0"/>
                <w:iCs w:val="0"/>
                <w:kern w:val="2"/>
                <w:sz w:val="21"/>
                <w:szCs w:val="21"/>
                <w:u w:val="none"/>
                <w:lang w:val="en-US" w:eastAsia="zh-CN" w:bidi="ar"/>
              </w:rPr>
              <w:t>-1210</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b/>
                <w:bCs/>
                <w:kern w:val="2"/>
                <w:sz w:val="21"/>
                <w:szCs w:val="21"/>
                <w:lang w:val="en-US" w:eastAsia="zh-CN" w:bidi="ar"/>
              </w:rPr>
            </w:pPr>
            <w:r>
              <w:rPr>
                <w:rFonts w:hint="default" w:ascii="Times New Roman" w:hAnsi="Times New Roman" w:eastAsia="黑体" w:cs="黑体"/>
                <w:b/>
                <w:bCs/>
                <w:i w:val="0"/>
                <w:iCs w:val="0"/>
                <w:kern w:val="2"/>
                <w:sz w:val="21"/>
                <w:szCs w:val="21"/>
                <w:u w:val="none"/>
                <w:lang w:val="en-US" w:eastAsia="zh-CN" w:bidi="ar"/>
              </w:rPr>
              <w:t>3978</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b/>
                <w:bCs/>
                <w:kern w:val="2"/>
                <w:sz w:val="21"/>
                <w:szCs w:val="21"/>
                <w:lang w:val="en-US" w:eastAsia="zh-CN" w:bidi="ar"/>
              </w:rPr>
            </w:pPr>
            <w:r>
              <w:rPr>
                <w:rFonts w:hint="default" w:ascii="Times New Roman" w:hAnsi="Times New Roman" w:eastAsia="黑体" w:cs="黑体"/>
                <w:b/>
                <w:bCs/>
                <w:i w:val="0"/>
                <w:iCs w:val="0"/>
                <w:kern w:val="2"/>
                <w:sz w:val="21"/>
                <w:szCs w:val="21"/>
                <w:u w:val="none"/>
                <w:lang w:val="en-US" w:eastAsia="zh-CN" w:bidi="ar"/>
              </w:rPr>
              <w:t>3066</w:t>
            </w:r>
          </w:p>
        </w:tc>
        <w:tc>
          <w:tcPr>
            <w:tcW w:w="30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b/>
                <w:bCs/>
                <w:kern w:val="2"/>
                <w:sz w:val="21"/>
                <w:szCs w:val="21"/>
                <w:lang w:val="en-US" w:eastAsia="zh-CN" w:bidi="ar"/>
              </w:rPr>
            </w:pPr>
            <w:r>
              <w:rPr>
                <w:rFonts w:hint="default" w:ascii="Times New Roman" w:hAnsi="Times New Roman" w:eastAsia="黑体" w:cs="黑体"/>
                <w:b/>
                <w:bCs/>
                <w:i w:val="0"/>
                <w:iCs w:val="0"/>
                <w:kern w:val="2"/>
                <w:sz w:val="21"/>
                <w:szCs w:val="21"/>
                <w:u w:val="none"/>
                <w:lang w:val="en-US" w:eastAsia="zh-CN" w:bidi="ar"/>
              </w:rPr>
              <w:t>912</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b/>
                <w:bCs/>
                <w:sz w:val="21"/>
                <w:szCs w:val="21"/>
                <w:lang w:val="en-US" w:eastAsia="zh-CN" w:bidi="ar"/>
              </w:rPr>
            </w:pPr>
            <w:r>
              <w:rPr>
                <w:rFonts w:hint="default" w:ascii="Times New Roman" w:hAnsi="Times New Roman" w:eastAsia="黑体" w:cs="黑体"/>
                <w:b/>
                <w:bCs/>
                <w:i w:val="0"/>
                <w:iCs w:val="0"/>
                <w:kern w:val="2"/>
                <w:sz w:val="21"/>
                <w:szCs w:val="21"/>
                <w:u w:val="none"/>
                <w:lang w:val="en-US" w:eastAsia="zh-CN" w:bidi="ar"/>
              </w:rPr>
              <w:t>2225</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b/>
                <w:bCs/>
                <w:sz w:val="21"/>
                <w:szCs w:val="21"/>
                <w:lang w:val="en-US" w:eastAsia="zh-CN" w:bidi="ar"/>
              </w:rPr>
            </w:pPr>
            <w:r>
              <w:rPr>
                <w:rFonts w:hint="default" w:ascii="Times New Roman" w:hAnsi="Times New Roman" w:eastAsia="黑体" w:cs="黑体"/>
                <w:b/>
                <w:bCs/>
                <w:i w:val="0"/>
                <w:iCs w:val="0"/>
                <w:kern w:val="2"/>
                <w:sz w:val="21"/>
                <w:szCs w:val="21"/>
                <w:u w:val="none"/>
                <w:lang w:val="en-US" w:eastAsia="zh-CN" w:bidi="ar"/>
              </w:rPr>
              <w:t>2959</w:t>
            </w:r>
          </w:p>
        </w:tc>
        <w:tc>
          <w:tcPr>
            <w:tcW w:w="36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b/>
                <w:bCs/>
                <w:sz w:val="21"/>
                <w:szCs w:val="21"/>
                <w:lang w:val="en-US" w:eastAsia="zh-CN" w:bidi="ar"/>
              </w:rPr>
            </w:pPr>
            <w:r>
              <w:rPr>
                <w:rFonts w:hint="default" w:ascii="Times New Roman" w:hAnsi="Times New Roman" w:eastAsia="黑体" w:cs="黑体"/>
                <w:b/>
                <w:bCs/>
                <w:i w:val="0"/>
                <w:iCs w:val="0"/>
                <w:kern w:val="2"/>
                <w:sz w:val="21"/>
                <w:szCs w:val="21"/>
                <w:u w:val="none"/>
                <w:lang w:val="en-US" w:eastAsia="zh-CN" w:bidi="ar"/>
              </w:rPr>
              <w:t>-734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 w:hRule="atLeast"/>
          <w:tblHeader/>
          <w:jc w:val="center"/>
        </w:trPr>
        <w:tc>
          <w:tcPr>
            <w:tcW w:w="1320"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0" w:beforeLines="0" w:after="0" w:afterLines="0" w:line="0" w:lineRule="atLeast"/>
              <w:jc w:val="center"/>
              <w:textAlignment w:val="auto"/>
              <w:rPr>
                <w:rFonts w:hint="eastAsia" w:ascii="Times New Roman" w:hAnsi="Times New Roman" w:eastAsia="仿宋" w:cs="仿宋"/>
                <w:sz w:val="21"/>
                <w:szCs w:val="21"/>
                <w:lang w:val="en-US" w:eastAsia="zh-CN"/>
              </w:rPr>
            </w:pPr>
            <w:r>
              <w:rPr>
                <w:rFonts w:hint="eastAsia" w:ascii="Times New Roman" w:hAnsi="Times New Roman" w:eastAsia="仿宋" w:cs="仿宋"/>
                <w:sz w:val="21"/>
                <w:szCs w:val="21"/>
                <w:lang w:val="en-US" w:eastAsia="zh-CN"/>
              </w:rPr>
              <w:t>科学研究和技术服务业</w:t>
            </w:r>
          </w:p>
        </w:tc>
        <w:tc>
          <w:tcPr>
            <w:tcW w:w="299"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128</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291</w:t>
            </w:r>
          </w:p>
        </w:tc>
        <w:tc>
          <w:tcPr>
            <w:tcW w:w="30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-163</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170</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214</w:t>
            </w:r>
          </w:p>
        </w:tc>
        <w:tc>
          <w:tcPr>
            <w:tcW w:w="30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-44</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192</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251</w:t>
            </w:r>
          </w:p>
        </w:tc>
        <w:tc>
          <w:tcPr>
            <w:tcW w:w="30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-59</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180</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163</w:t>
            </w:r>
          </w:p>
        </w:tc>
        <w:tc>
          <w:tcPr>
            <w:tcW w:w="36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blHeader/>
          <w:jc w:val="center"/>
        </w:trPr>
        <w:tc>
          <w:tcPr>
            <w:tcW w:w="1320"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1"/>
                <w:szCs w:val="21"/>
                <w:lang w:val="en-US" w:eastAsia="zh-CN"/>
              </w:rPr>
            </w:pPr>
            <w:r>
              <w:rPr>
                <w:rFonts w:hint="eastAsia" w:ascii="Times New Roman" w:hAnsi="Times New Roman" w:eastAsia="仿宋" w:cs="仿宋"/>
                <w:sz w:val="21"/>
                <w:szCs w:val="21"/>
                <w:lang w:val="en-US" w:eastAsia="zh-CN"/>
              </w:rPr>
              <w:t>批发和零售业</w:t>
            </w:r>
          </w:p>
        </w:tc>
        <w:tc>
          <w:tcPr>
            <w:tcW w:w="299"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97</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99</w:t>
            </w:r>
          </w:p>
        </w:tc>
        <w:tc>
          <w:tcPr>
            <w:tcW w:w="30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-2</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79</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121</w:t>
            </w:r>
          </w:p>
        </w:tc>
        <w:tc>
          <w:tcPr>
            <w:tcW w:w="30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-42</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96</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102</w:t>
            </w:r>
          </w:p>
        </w:tc>
        <w:tc>
          <w:tcPr>
            <w:tcW w:w="30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-6</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57</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92</w:t>
            </w:r>
          </w:p>
        </w:tc>
        <w:tc>
          <w:tcPr>
            <w:tcW w:w="36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 w:hRule="atLeast"/>
          <w:tblHeader/>
          <w:jc w:val="center"/>
        </w:trPr>
        <w:tc>
          <w:tcPr>
            <w:tcW w:w="1320"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1"/>
                <w:szCs w:val="21"/>
                <w:lang w:val="en-US" w:eastAsia="zh-CN"/>
              </w:rPr>
            </w:pPr>
            <w:r>
              <w:rPr>
                <w:rFonts w:hint="eastAsia" w:ascii="Times New Roman" w:hAnsi="Times New Roman" w:eastAsia="仿宋" w:cs="仿宋"/>
                <w:sz w:val="21"/>
                <w:szCs w:val="21"/>
                <w:lang w:val="en-US" w:eastAsia="zh-CN"/>
              </w:rPr>
              <w:t>房地产业</w:t>
            </w:r>
          </w:p>
        </w:tc>
        <w:tc>
          <w:tcPr>
            <w:tcW w:w="299"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76</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169</w:t>
            </w:r>
          </w:p>
        </w:tc>
        <w:tc>
          <w:tcPr>
            <w:tcW w:w="30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-93</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119</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164</w:t>
            </w:r>
          </w:p>
        </w:tc>
        <w:tc>
          <w:tcPr>
            <w:tcW w:w="30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-45</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151</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158</w:t>
            </w:r>
          </w:p>
        </w:tc>
        <w:tc>
          <w:tcPr>
            <w:tcW w:w="30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-7</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100</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116</w:t>
            </w:r>
          </w:p>
        </w:tc>
        <w:tc>
          <w:tcPr>
            <w:tcW w:w="36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blHeader/>
          <w:jc w:val="center"/>
        </w:trPr>
        <w:tc>
          <w:tcPr>
            <w:tcW w:w="1320"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1"/>
                <w:szCs w:val="21"/>
                <w:lang w:val="en-US" w:eastAsia="zh-CN"/>
              </w:rPr>
            </w:pPr>
            <w:r>
              <w:rPr>
                <w:rFonts w:hint="eastAsia" w:ascii="Times New Roman" w:hAnsi="Times New Roman" w:eastAsia="仿宋" w:cs="仿宋"/>
                <w:sz w:val="21"/>
                <w:szCs w:val="21"/>
                <w:lang w:val="en-US" w:eastAsia="zh-CN"/>
              </w:rPr>
              <w:t>住宿和餐饮业</w:t>
            </w:r>
          </w:p>
        </w:tc>
        <w:tc>
          <w:tcPr>
            <w:tcW w:w="299"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131</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245</w:t>
            </w:r>
          </w:p>
        </w:tc>
        <w:tc>
          <w:tcPr>
            <w:tcW w:w="30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-114</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192</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168</w:t>
            </w:r>
          </w:p>
        </w:tc>
        <w:tc>
          <w:tcPr>
            <w:tcW w:w="30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24</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127</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162</w:t>
            </w:r>
          </w:p>
        </w:tc>
        <w:tc>
          <w:tcPr>
            <w:tcW w:w="30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-35</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93</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165</w:t>
            </w:r>
          </w:p>
        </w:tc>
        <w:tc>
          <w:tcPr>
            <w:tcW w:w="36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 w:hRule="atLeast"/>
          <w:tblHeader/>
          <w:jc w:val="center"/>
        </w:trPr>
        <w:tc>
          <w:tcPr>
            <w:tcW w:w="1320"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仿宋" w:cs="仿宋"/>
                <w:sz w:val="21"/>
                <w:szCs w:val="21"/>
                <w:lang w:val="en-US" w:eastAsia="zh-CN"/>
              </w:rPr>
            </w:pPr>
            <w:r>
              <w:rPr>
                <w:rFonts w:hint="eastAsia" w:ascii="Times New Roman" w:hAnsi="Times New Roman" w:eastAsia="仿宋" w:cs="仿宋"/>
                <w:sz w:val="21"/>
                <w:szCs w:val="21"/>
                <w:lang w:val="en-US" w:eastAsia="zh-CN"/>
              </w:rPr>
              <w:t>信息传输、软件和信息技术服务业</w:t>
            </w:r>
          </w:p>
        </w:tc>
        <w:tc>
          <w:tcPr>
            <w:tcW w:w="299"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206</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211</w:t>
            </w:r>
          </w:p>
        </w:tc>
        <w:tc>
          <w:tcPr>
            <w:tcW w:w="30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-5</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340</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611</w:t>
            </w:r>
          </w:p>
        </w:tc>
        <w:tc>
          <w:tcPr>
            <w:tcW w:w="30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-271</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704</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488</w:t>
            </w:r>
          </w:p>
        </w:tc>
        <w:tc>
          <w:tcPr>
            <w:tcW w:w="30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216</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233</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442</w:t>
            </w:r>
          </w:p>
        </w:tc>
        <w:tc>
          <w:tcPr>
            <w:tcW w:w="36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 w:hRule="atLeast"/>
          <w:tblHeader/>
          <w:jc w:val="center"/>
        </w:trPr>
        <w:tc>
          <w:tcPr>
            <w:tcW w:w="1320"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1"/>
                <w:szCs w:val="21"/>
                <w:lang w:val="en-US" w:eastAsia="zh-CN"/>
              </w:rPr>
            </w:pPr>
            <w:r>
              <w:rPr>
                <w:rFonts w:hint="eastAsia" w:ascii="Times New Roman" w:hAnsi="Times New Roman" w:eastAsia="仿宋" w:cs="仿宋"/>
                <w:sz w:val="21"/>
                <w:szCs w:val="21"/>
                <w:lang w:val="en-US" w:eastAsia="zh-CN"/>
              </w:rPr>
              <w:t>租赁和商务服务业</w:t>
            </w:r>
          </w:p>
        </w:tc>
        <w:tc>
          <w:tcPr>
            <w:tcW w:w="299"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113</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404</w:t>
            </w:r>
          </w:p>
        </w:tc>
        <w:tc>
          <w:tcPr>
            <w:tcW w:w="30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-291</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129</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429</w:t>
            </w:r>
          </w:p>
        </w:tc>
        <w:tc>
          <w:tcPr>
            <w:tcW w:w="30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-300</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534</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326</w:t>
            </w:r>
          </w:p>
        </w:tc>
        <w:tc>
          <w:tcPr>
            <w:tcW w:w="30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208</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373</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370</w:t>
            </w:r>
          </w:p>
        </w:tc>
        <w:tc>
          <w:tcPr>
            <w:tcW w:w="36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 w:hRule="atLeast"/>
          <w:tblHeader/>
          <w:jc w:val="center"/>
        </w:trPr>
        <w:tc>
          <w:tcPr>
            <w:tcW w:w="1320"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1"/>
                <w:szCs w:val="21"/>
                <w:lang w:val="en-US" w:eastAsia="zh-CN"/>
              </w:rPr>
            </w:pPr>
            <w:r>
              <w:rPr>
                <w:rFonts w:hint="eastAsia" w:ascii="Times New Roman" w:hAnsi="Times New Roman" w:eastAsia="仿宋" w:cs="仿宋"/>
                <w:sz w:val="20"/>
                <w:szCs w:val="20"/>
                <w:lang w:val="en-US" w:eastAsia="zh-CN"/>
              </w:rPr>
              <w:t>文化、体育和娱乐业</w:t>
            </w:r>
          </w:p>
        </w:tc>
        <w:tc>
          <w:tcPr>
            <w:tcW w:w="299"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36</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73</w:t>
            </w:r>
          </w:p>
        </w:tc>
        <w:tc>
          <w:tcPr>
            <w:tcW w:w="30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-37</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37</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74</w:t>
            </w:r>
          </w:p>
        </w:tc>
        <w:tc>
          <w:tcPr>
            <w:tcW w:w="30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-37</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22</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58</w:t>
            </w:r>
          </w:p>
        </w:tc>
        <w:tc>
          <w:tcPr>
            <w:tcW w:w="30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-36</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36</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72</w:t>
            </w:r>
          </w:p>
        </w:tc>
        <w:tc>
          <w:tcPr>
            <w:tcW w:w="36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 w:hRule="atLeast"/>
          <w:tblHeader/>
          <w:jc w:val="center"/>
        </w:trPr>
        <w:tc>
          <w:tcPr>
            <w:tcW w:w="1320"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仿宋" w:cs="仿宋"/>
                <w:sz w:val="21"/>
                <w:szCs w:val="21"/>
                <w:lang w:val="en-US" w:eastAsia="zh-CN"/>
              </w:rPr>
            </w:pPr>
            <w:r>
              <w:rPr>
                <w:rFonts w:hint="eastAsia" w:ascii="Times New Roman" w:hAnsi="Times New Roman" w:eastAsia="仿宋" w:cs="仿宋"/>
                <w:sz w:val="21"/>
                <w:szCs w:val="21"/>
                <w:lang w:val="en-US" w:eastAsia="zh-CN"/>
              </w:rPr>
              <w:t>交通运输、仓储和邮政业</w:t>
            </w:r>
          </w:p>
        </w:tc>
        <w:tc>
          <w:tcPr>
            <w:tcW w:w="299"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453</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898</w:t>
            </w:r>
          </w:p>
        </w:tc>
        <w:tc>
          <w:tcPr>
            <w:tcW w:w="30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-445</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1024</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1560</w:t>
            </w:r>
          </w:p>
        </w:tc>
        <w:tc>
          <w:tcPr>
            <w:tcW w:w="30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-536</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2096</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1504</w:t>
            </w:r>
          </w:p>
        </w:tc>
        <w:tc>
          <w:tcPr>
            <w:tcW w:w="30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592</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1128</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1515</w:t>
            </w:r>
          </w:p>
        </w:tc>
        <w:tc>
          <w:tcPr>
            <w:tcW w:w="36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 w:hRule="atLeast"/>
          <w:tblHeader/>
          <w:jc w:val="center"/>
        </w:trPr>
        <w:tc>
          <w:tcPr>
            <w:tcW w:w="1320"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1"/>
                <w:szCs w:val="21"/>
                <w:lang w:val="en-US" w:eastAsia="zh-CN"/>
              </w:rPr>
            </w:pPr>
            <w:r>
              <w:rPr>
                <w:rFonts w:hint="eastAsia" w:ascii="Times New Roman" w:hAnsi="Times New Roman" w:eastAsia="仿宋" w:cs="仿宋"/>
                <w:sz w:val="21"/>
                <w:szCs w:val="21"/>
                <w:lang w:val="en-US" w:eastAsia="zh-CN"/>
              </w:rPr>
              <w:t>金融业</w:t>
            </w:r>
          </w:p>
        </w:tc>
        <w:tc>
          <w:tcPr>
            <w:tcW w:w="299"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26</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8</w:t>
            </w:r>
          </w:p>
        </w:tc>
        <w:tc>
          <w:tcPr>
            <w:tcW w:w="30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18</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54</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6</w:t>
            </w:r>
          </w:p>
        </w:tc>
        <w:tc>
          <w:tcPr>
            <w:tcW w:w="30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48</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52</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14</w:t>
            </w:r>
          </w:p>
        </w:tc>
        <w:tc>
          <w:tcPr>
            <w:tcW w:w="30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38</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16</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9</w:t>
            </w:r>
          </w:p>
        </w:tc>
        <w:tc>
          <w:tcPr>
            <w:tcW w:w="36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blHeader/>
          <w:jc w:val="center"/>
        </w:trPr>
        <w:tc>
          <w:tcPr>
            <w:tcW w:w="1320"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1"/>
                <w:szCs w:val="21"/>
                <w:lang w:val="en-US" w:eastAsia="zh-CN"/>
              </w:rPr>
            </w:pPr>
            <w:r>
              <w:rPr>
                <w:rFonts w:hint="eastAsia" w:ascii="Times New Roman" w:hAnsi="Times New Roman" w:eastAsia="仿宋" w:cs="仿宋"/>
                <w:sz w:val="21"/>
                <w:szCs w:val="21"/>
                <w:lang w:val="en-US" w:eastAsia="zh-CN"/>
              </w:rPr>
              <w:t>教育</w:t>
            </w:r>
          </w:p>
        </w:tc>
        <w:tc>
          <w:tcPr>
            <w:tcW w:w="299"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3</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3</w:t>
            </w:r>
          </w:p>
        </w:tc>
        <w:tc>
          <w:tcPr>
            <w:tcW w:w="30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0</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5</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8</w:t>
            </w:r>
          </w:p>
        </w:tc>
        <w:tc>
          <w:tcPr>
            <w:tcW w:w="30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-3</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0</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0</w:t>
            </w:r>
          </w:p>
        </w:tc>
        <w:tc>
          <w:tcPr>
            <w:tcW w:w="30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0</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6</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15</w:t>
            </w:r>
          </w:p>
        </w:tc>
        <w:tc>
          <w:tcPr>
            <w:tcW w:w="36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320"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exact"/>
              <w:jc w:val="center"/>
              <w:textAlignment w:val="auto"/>
              <w:rPr>
                <w:rFonts w:hint="eastAsia" w:ascii="Times New Roman" w:hAnsi="Times New Roman" w:eastAsia="仿宋" w:cs="仿宋"/>
                <w:sz w:val="21"/>
                <w:szCs w:val="21"/>
                <w:lang w:val="en-US" w:eastAsia="zh-CN"/>
              </w:rPr>
            </w:pPr>
            <w:r>
              <w:rPr>
                <w:rFonts w:hint="eastAsia" w:ascii="Times New Roman" w:hAnsi="Times New Roman" w:eastAsia="仿宋" w:cs="仿宋"/>
                <w:sz w:val="21"/>
                <w:szCs w:val="21"/>
                <w:lang w:val="en-US" w:eastAsia="zh-CN"/>
              </w:rPr>
              <w:t>水利、环境和公共设施管理业</w:t>
            </w:r>
          </w:p>
        </w:tc>
        <w:tc>
          <w:tcPr>
            <w:tcW w:w="299"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3</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8</w:t>
            </w:r>
          </w:p>
        </w:tc>
        <w:tc>
          <w:tcPr>
            <w:tcW w:w="30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-5</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7</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11</w:t>
            </w:r>
          </w:p>
        </w:tc>
        <w:tc>
          <w:tcPr>
            <w:tcW w:w="30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-4</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4</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3</w:t>
            </w:r>
          </w:p>
        </w:tc>
        <w:tc>
          <w:tcPr>
            <w:tcW w:w="30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kern w:val="2"/>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1</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3</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0</w:t>
            </w:r>
          </w:p>
        </w:tc>
        <w:tc>
          <w:tcPr>
            <w:tcW w:w="36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1"/>
                <w:szCs w:val="21"/>
                <w:lang w:val="en-US" w:eastAsia="zh-CN" w:bidi="ar"/>
              </w:rPr>
            </w:pPr>
            <w:r>
              <w:rPr>
                <w:rFonts w:hint="default" w:ascii="Times New Roman" w:hAnsi="Times New Roman" w:eastAsia="黑体" w:cs="黑体"/>
                <w:i w:val="0"/>
                <w:iCs w:val="0"/>
                <w:kern w:val="2"/>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320"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仿宋" w:cs="仿宋"/>
                <w:sz w:val="21"/>
                <w:szCs w:val="21"/>
                <w:lang w:val="en-US" w:eastAsia="zh-CN"/>
              </w:rPr>
            </w:pPr>
            <w:r>
              <w:rPr>
                <w:rFonts w:hint="eastAsia" w:eastAsia="仿宋" w:cs="仿宋"/>
                <w:b/>
                <w:bCs/>
                <w:sz w:val="21"/>
                <w:szCs w:val="21"/>
                <w:lang w:val="en-US" w:eastAsia="zh-CN"/>
              </w:rPr>
              <w:t>总  计</w:t>
            </w:r>
          </w:p>
        </w:tc>
        <w:tc>
          <w:tcPr>
            <w:tcW w:w="299"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b/>
                <w:bCs/>
                <w:sz w:val="21"/>
                <w:szCs w:val="21"/>
                <w:lang w:val="en-US" w:eastAsia="zh-CN" w:bidi="ar"/>
              </w:rPr>
            </w:pPr>
            <w:r>
              <w:rPr>
                <w:rFonts w:hint="default" w:ascii="Times New Roman" w:hAnsi="Times New Roman" w:eastAsia="黑体" w:cs="黑体"/>
                <w:b/>
                <w:bCs/>
                <w:i w:val="0"/>
                <w:iCs w:val="0"/>
                <w:kern w:val="2"/>
                <w:sz w:val="21"/>
                <w:szCs w:val="21"/>
                <w:u w:val="none"/>
                <w:lang w:val="en-US" w:eastAsia="zh-CN" w:bidi="ar"/>
              </w:rPr>
              <w:t>1461</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b/>
                <w:bCs/>
                <w:sz w:val="21"/>
                <w:szCs w:val="21"/>
                <w:lang w:val="en-US" w:eastAsia="zh-CN" w:bidi="ar"/>
              </w:rPr>
            </w:pPr>
            <w:r>
              <w:rPr>
                <w:rFonts w:hint="default" w:ascii="Times New Roman" w:hAnsi="Times New Roman" w:eastAsia="黑体" w:cs="黑体"/>
                <w:b/>
                <w:bCs/>
                <w:i w:val="0"/>
                <w:iCs w:val="0"/>
                <w:kern w:val="2"/>
                <w:sz w:val="21"/>
                <w:szCs w:val="21"/>
                <w:u w:val="none"/>
                <w:lang w:val="en-US" w:eastAsia="zh-CN" w:bidi="ar"/>
              </w:rPr>
              <w:t>2606</w:t>
            </w:r>
          </w:p>
        </w:tc>
        <w:tc>
          <w:tcPr>
            <w:tcW w:w="30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b/>
                <w:bCs/>
                <w:i w:val="0"/>
                <w:iCs w:val="0"/>
                <w:kern w:val="2"/>
                <w:sz w:val="21"/>
                <w:szCs w:val="21"/>
                <w:u w:val="none"/>
                <w:lang w:val="en-US" w:eastAsia="zh-CN" w:bidi="ar-SA"/>
              </w:rPr>
            </w:pPr>
            <w:r>
              <w:rPr>
                <w:rFonts w:hint="default" w:ascii="Times New Roman" w:hAnsi="Times New Roman" w:eastAsia="黑体" w:cs="黑体"/>
                <w:b/>
                <w:bCs/>
                <w:i w:val="0"/>
                <w:iCs w:val="0"/>
                <w:kern w:val="2"/>
                <w:sz w:val="21"/>
                <w:szCs w:val="21"/>
                <w:u w:val="none"/>
                <w:lang w:val="en-US" w:eastAsia="zh-CN" w:bidi="ar"/>
              </w:rPr>
              <w:t>-1145</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b/>
                <w:bCs/>
                <w:kern w:val="2"/>
                <w:sz w:val="21"/>
                <w:szCs w:val="21"/>
                <w:lang w:val="en-US" w:eastAsia="zh-CN" w:bidi="ar"/>
              </w:rPr>
            </w:pPr>
            <w:r>
              <w:rPr>
                <w:rFonts w:hint="default" w:ascii="Times New Roman" w:hAnsi="Times New Roman" w:eastAsia="黑体" w:cs="黑体"/>
                <w:b/>
                <w:bCs/>
                <w:i w:val="0"/>
                <w:iCs w:val="0"/>
                <w:kern w:val="2"/>
                <w:sz w:val="21"/>
                <w:szCs w:val="21"/>
                <w:u w:val="none"/>
                <w:lang w:val="en-US" w:eastAsia="zh-CN" w:bidi="ar"/>
              </w:rPr>
              <w:t>2467</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b/>
                <w:bCs/>
                <w:kern w:val="2"/>
                <w:sz w:val="21"/>
                <w:szCs w:val="21"/>
                <w:lang w:val="en-US" w:eastAsia="zh-CN" w:bidi="ar"/>
              </w:rPr>
            </w:pPr>
            <w:r>
              <w:rPr>
                <w:rFonts w:hint="default" w:ascii="Times New Roman" w:hAnsi="Times New Roman" w:eastAsia="黑体" w:cs="黑体"/>
                <w:b/>
                <w:bCs/>
                <w:i w:val="0"/>
                <w:iCs w:val="0"/>
                <w:kern w:val="2"/>
                <w:sz w:val="21"/>
                <w:szCs w:val="21"/>
                <w:u w:val="none"/>
                <w:lang w:val="en-US" w:eastAsia="zh-CN" w:bidi="ar"/>
              </w:rPr>
              <w:t>3670</w:t>
            </w:r>
          </w:p>
        </w:tc>
        <w:tc>
          <w:tcPr>
            <w:tcW w:w="30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b/>
                <w:bCs/>
                <w:i w:val="0"/>
                <w:iCs w:val="0"/>
                <w:kern w:val="2"/>
                <w:sz w:val="21"/>
                <w:szCs w:val="21"/>
                <w:u w:val="none"/>
                <w:lang w:val="en-US" w:eastAsia="zh-CN" w:bidi="ar-SA"/>
              </w:rPr>
            </w:pPr>
            <w:r>
              <w:rPr>
                <w:rFonts w:hint="default" w:ascii="Times New Roman" w:hAnsi="Times New Roman" w:eastAsia="黑体" w:cs="黑体"/>
                <w:b/>
                <w:bCs/>
                <w:i w:val="0"/>
                <w:iCs w:val="0"/>
                <w:kern w:val="2"/>
                <w:sz w:val="21"/>
                <w:szCs w:val="21"/>
                <w:u w:val="none"/>
                <w:lang w:val="en-US" w:eastAsia="zh-CN" w:bidi="ar"/>
              </w:rPr>
              <w:t>-1203</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b/>
                <w:bCs/>
                <w:kern w:val="2"/>
                <w:sz w:val="21"/>
                <w:szCs w:val="21"/>
                <w:lang w:val="en-US" w:eastAsia="zh-CN" w:bidi="ar"/>
              </w:rPr>
            </w:pPr>
            <w:r>
              <w:rPr>
                <w:rFonts w:hint="default" w:ascii="Times New Roman" w:hAnsi="Times New Roman" w:eastAsia="黑体" w:cs="黑体"/>
                <w:b/>
                <w:bCs/>
                <w:i w:val="0"/>
                <w:iCs w:val="0"/>
                <w:kern w:val="2"/>
                <w:sz w:val="21"/>
                <w:szCs w:val="21"/>
                <w:u w:val="none"/>
                <w:lang w:val="en-US" w:eastAsia="zh-CN" w:bidi="ar"/>
              </w:rPr>
              <w:t>4306</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b/>
                <w:bCs/>
                <w:kern w:val="2"/>
                <w:sz w:val="21"/>
                <w:szCs w:val="21"/>
                <w:lang w:val="en-US" w:eastAsia="zh-CN" w:bidi="ar"/>
              </w:rPr>
            </w:pPr>
            <w:r>
              <w:rPr>
                <w:rFonts w:hint="default" w:ascii="Times New Roman" w:hAnsi="Times New Roman" w:eastAsia="黑体" w:cs="黑体"/>
                <w:b/>
                <w:bCs/>
                <w:i w:val="0"/>
                <w:iCs w:val="0"/>
                <w:kern w:val="2"/>
                <w:sz w:val="21"/>
                <w:szCs w:val="21"/>
                <w:u w:val="none"/>
                <w:lang w:val="en-US" w:eastAsia="zh-CN" w:bidi="ar"/>
              </w:rPr>
              <w:t>3325</w:t>
            </w:r>
          </w:p>
        </w:tc>
        <w:tc>
          <w:tcPr>
            <w:tcW w:w="30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b/>
                <w:bCs/>
                <w:i w:val="0"/>
                <w:iCs w:val="0"/>
                <w:kern w:val="2"/>
                <w:sz w:val="21"/>
                <w:szCs w:val="21"/>
                <w:u w:val="none"/>
                <w:lang w:val="en-US" w:eastAsia="zh-CN" w:bidi="ar-SA"/>
              </w:rPr>
            </w:pPr>
            <w:r>
              <w:rPr>
                <w:rFonts w:hint="default" w:ascii="Times New Roman" w:hAnsi="Times New Roman" w:eastAsia="黑体" w:cs="黑体"/>
                <w:b/>
                <w:bCs/>
                <w:i w:val="0"/>
                <w:iCs w:val="0"/>
                <w:kern w:val="2"/>
                <w:sz w:val="21"/>
                <w:szCs w:val="21"/>
                <w:u w:val="none"/>
                <w:lang w:val="en-US" w:eastAsia="zh-CN" w:bidi="ar"/>
              </w:rPr>
              <w:t>981</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b/>
                <w:bCs/>
                <w:sz w:val="21"/>
                <w:szCs w:val="21"/>
                <w:lang w:val="en-US" w:eastAsia="zh-CN" w:bidi="ar"/>
              </w:rPr>
            </w:pPr>
            <w:r>
              <w:rPr>
                <w:rFonts w:hint="default" w:ascii="Times New Roman" w:hAnsi="Times New Roman" w:eastAsia="黑体" w:cs="黑体"/>
                <w:b/>
                <w:bCs/>
                <w:i w:val="0"/>
                <w:iCs w:val="0"/>
                <w:kern w:val="2"/>
                <w:sz w:val="21"/>
                <w:szCs w:val="21"/>
                <w:u w:val="none"/>
                <w:lang w:val="en-US" w:eastAsia="zh-CN" w:bidi="ar"/>
              </w:rPr>
              <w:t>2364</w:t>
            </w:r>
          </w:p>
        </w:tc>
        <w:tc>
          <w:tcPr>
            <w:tcW w:w="300"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b/>
                <w:bCs/>
                <w:sz w:val="21"/>
                <w:szCs w:val="21"/>
                <w:lang w:val="en-US" w:eastAsia="zh-CN" w:bidi="ar"/>
              </w:rPr>
            </w:pPr>
            <w:r>
              <w:rPr>
                <w:rFonts w:hint="default" w:ascii="Times New Roman" w:hAnsi="Times New Roman" w:eastAsia="黑体" w:cs="黑体"/>
                <w:b/>
                <w:bCs/>
                <w:i w:val="0"/>
                <w:iCs w:val="0"/>
                <w:kern w:val="2"/>
                <w:sz w:val="21"/>
                <w:szCs w:val="21"/>
                <w:u w:val="none"/>
                <w:lang w:val="en-US" w:eastAsia="zh-CN" w:bidi="ar"/>
              </w:rPr>
              <w:t>3203</w:t>
            </w:r>
          </w:p>
        </w:tc>
        <w:tc>
          <w:tcPr>
            <w:tcW w:w="36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b/>
                <w:bCs/>
                <w:i w:val="0"/>
                <w:iCs w:val="0"/>
                <w:kern w:val="2"/>
                <w:sz w:val="21"/>
                <w:szCs w:val="21"/>
                <w:u w:val="none"/>
                <w:lang w:val="en-US" w:eastAsia="zh-CN" w:bidi="ar-SA"/>
              </w:rPr>
            </w:pPr>
            <w:r>
              <w:rPr>
                <w:rFonts w:hint="default" w:ascii="Times New Roman" w:hAnsi="Times New Roman" w:eastAsia="黑体" w:cs="黑体"/>
                <w:b/>
                <w:bCs/>
                <w:i w:val="0"/>
                <w:iCs w:val="0"/>
                <w:kern w:val="2"/>
                <w:sz w:val="21"/>
                <w:szCs w:val="21"/>
                <w:u w:val="none"/>
                <w:lang w:val="en-US" w:eastAsia="zh-CN" w:bidi="ar"/>
              </w:rPr>
              <w:t>-839</w:t>
            </w:r>
          </w:p>
        </w:tc>
      </w:tr>
    </w:tbl>
    <w:p>
      <w:pPr>
        <w:bidi w:val="0"/>
        <w:ind w:left="0" w:leftChars="0" w:firstLine="0" w:firstLineChars="0"/>
        <w:jc w:val="left"/>
        <w:rPr>
          <w:rFonts w:hint="default" w:ascii="Times New Roman" w:hAnsi="Times New Roman" w:eastAsia="黑体" w:cs="黑体"/>
          <w:sz w:val="28"/>
          <w:szCs w:val="28"/>
          <w:highlight w:val="none"/>
          <w:lang w:val="en-US" w:eastAsia="zh-CN"/>
        </w:rPr>
        <w:sectPr>
          <w:footnotePr>
            <w:numFmt w:val="decimal"/>
          </w:footnotePr>
          <w:pgSz w:w="16838" w:h="11906" w:orient="landscape"/>
          <w:pgMar w:top="1587" w:right="1440" w:bottom="1474"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4"/>
        <w:keepNext w:val="0"/>
        <w:keepLines w:val="0"/>
        <w:pageBreakBefore w:val="0"/>
        <w:widowControl w:val="0"/>
        <w:shd w:val="clear"/>
        <w:kinsoku/>
        <w:wordWrap/>
        <w:overflowPunct/>
        <w:topLinePunct w:val="0"/>
        <w:autoSpaceDE/>
        <w:autoSpaceDN/>
        <w:bidi w:val="0"/>
        <w:adjustRightInd w:val="0"/>
        <w:snapToGrid w:val="0"/>
        <w:spacing w:before="0" w:beforeLines="-2147483648" w:after="0" w:afterLines="-2147483648" w:line="560" w:lineRule="exact"/>
        <w:ind w:firstLine="640" w:firstLineChars="200"/>
        <w:jc w:val="both"/>
        <w:textAlignment w:val="auto"/>
        <w:outlineLvl w:val="2"/>
        <w:rPr>
          <w:rFonts w:hint="eastAsia" w:ascii="Times New Roman" w:hAnsi="Times New Roman" w:eastAsia="楷体" w:cs="楷体"/>
          <w:b w:val="0"/>
          <w:bCs/>
          <w:kern w:val="0"/>
          <w:sz w:val="32"/>
          <w:szCs w:val="21"/>
          <w:highlight w:val="none"/>
          <w:lang w:val="en-US" w:eastAsia="zh-CN" w:bidi="ar"/>
        </w:rPr>
      </w:pPr>
      <w:bookmarkStart w:id="20" w:name="_Toc12504"/>
      <w:r>
        <w:rPr>
          <w:rFonts w:hint="eastAsia" w:ascii="Times New Roman" w:hAnsi="Times New Roman" w:eastAsia="楷体" w:cs="楷体"/>
          <w:b w:val="0"/>
          <w:bCs/>
          <w:kern w:val="0"/>
          <w:sz w:val="32"/>
          <w:szCs w:val="21"/>
          <w:highlight w:val="none"/>
          <w:lang w:val="en-US" w:eastAsia="zh-CN" w:bidi="ar"/>
        </w:rPr>
        <w:t>（二）企业缺工情况</w:t>
      </w:r>
      <w:bookmarkEnd w:id="20"/>
    </w:p>
    <w:p>
      <w:pPr>
        <w:bidi w:val="0"/>
        <w:ind w:firstLine="640" w:firstLineChars="200"/>
        <w:rPr>
          <w:rFonts w:hint="default" w:ascii="Times New Roman" w:hAnsi="Times New Roman"/>
          <w:highlight w:val="yellow"/>
          <w:lang w:val="en-US" w:eastAsia="zh-CN"/>
        </w:rPr>
      </w:pPr>
      <w:r>
        <w:rPr>
          <w:rFonts w:hint="eastAsia" w:ascii="Times New Roman" w:hAnsi="Times New Roman"/>
          <w:highlight w:val="none"/>
          <w:lang w:val="en-US" w:eastAsia="zh-CN"/>
        </w:rPr>
        <w:t>2024年</w:t>
      </w:r>
      <w:r>
        <w:rPr>
          <w:rFonts w:hint="eastAsia"/>
          <w:highlight w:val="none"/>
          <w:lang w:val="en-US" w:eastAsia="zh-CN"/>
        </w:rPr>
        <w:t>1—12月</w:t>
      </w:r>
      <w:r>
        <w:rPr>
          <w:rFonts w:hint="eastAsia" w:ascii="Times New Roman" w:hAnsi="Times New Roman"/>
          <w:highlight w:val="none"/>
          <w:lang w:val="en-US" w:eastAsia="zh-CN"/>
        </w:rPr>
        <w:t>，</w:t>
      </w:r>
      <w:r>
        <w:rPr>
          <w:rFonts w:hint="eastAsia"/>
          <w:highlight w:val="none"/>
          <w:lang w:val="en-US" w:eastAsia="zh-CN"/>
        </w:rPr>
        <w:t>月均用工缺口</w:t>
      </w:r>
      <w:r>
        <w:rPr>
          <w:rFonts w:hint="eastAsia"/>
          <w:highlight w:val="none"/>
          <w:shd w:val="clear"/>
          <w:lang w:val="en-US" w:eastAsia="zh-CN"/>
        </w:rPr>
        <w:t>为998</w:t>
      </w:r>
      <w:r>
        <w:rPr>
          <w:rFonts w:hint="eastAsia" w:ascii="Times New Roman" w:hAnsi="Times New Roman"/>
          <w:highlight w:val="none"/>
          <w:shd w:val="clear"/>
          <w:lang w:val="en-US" w:eastAsia="zh-CN"/>
        </w:rPr>
        <w:t>人</w:t>
      </w:r>
      <w:r>
        <w:rPr>
          <w:rFonts w:hint="eastAsia" w:ascii="Times New Roman" w:hAnsi="Times New Roman"/>
          <w:highlight w:val="none"/>
          <w:lang w:val="en-US" w:eastAsia="zh-CN"/>
        </w:rPr>
        <w:t>，</w:t>
      </w:r>
      <w:r>
        <w:rPr>
          <w:rFonts w:hint="eastAsia"/>
          <w:highlight w:val="none"/>
          <w:lang w:val="en-US" w:eastAsia="zh-CN"/>
        </w:rPr>
        <w:t>占</w:t>
      </w:r>
      <w:r>
        <w:rPr>
          <w:rFonts w:hint="eastAsia" w:ascii="Times New Roman" w:hAnsi="Times New Roman"/>
          <w:highlight w:val="none"/>
          <w:lang w:val="en-US" w:eastAsia="zh-CN"/>
        </w:rPr>
        <w:t>在岗职工总数的1.48%。其中，</w:t>
      </w:r>
      <w:r>
        <w:rPr>
          <w:rFonts w:hint="eastAsia"/>
          <w:highlight w:val="none"/>
          <w:lang w:val="en-US" w:eastAsia="zh-CN"/>
        </w:rPr>
        <w:t>由于劳动者年后“跳槽”行为增多，第二季度人员流失情况较为严重，用工缺口在第三季度达到峰值；随着第三季度高校毕业季的到来，一批应届毕业生进入人力资源市场，第四季度</w:t>
      </w:r>
      <w:r>
        <w:rPr>
          <w:rFonts w:hint="eastAsia"/>
          <w:highlight w:val="none"/>
        </w:rPr>
        <w:t>用工缺口逐步收窄</w:t>
      </w:r>
      <w:r>
        <w:rPr>
          <w:rFonts w:hint="eastAsia"/>
          <w:highlight w:val="none"/>
          <w:lang w:eastAsia="zh-CN"/>
        </w:rPr>
        <w:t>，</w:t>
      </w:r>
      <w:r>
        <w:rPr>
          <w:rFonts w:hint="eastAsia"/>
          <w:highlight w:val="none"/>
          <w:lang w:val="en-US" w:eastAsia="zh-CN"/>
        </w:rPr>
        <w:t>缺工数量开始回落。从工种类型看，</w:t>
      </w:r>
      <w:r>
        <w:rPr>
          <w:rFonts w:hint="eastAsia"/>
          <w:b w:val="0"/>
          <w:bCs w:val="0"/>
          <w:highlight w:val="none"/>
          <w:lang w:val="en-US" w:eastAsia="zh-CN"/>
        </w:rPr>
        <w:t>主要工种缺口</w:t>
      </w:r>
      <w:r>
        <w:rPr>
          <w:rFonts w:hint="eastAsia" w:ascii="Times New Roman" w:hAnsi="Times New Roman"/>
          <w:b w:val="0"/>
          <w:bCs w:val="0"/>
          <w:highlight w:val="none"/>
          <w:lang w:val="en-US" w:eastAsia="zh-CN"/>
        </w:rPr>
        <w:t>以普工为主，技工和专业技术岗位用工缺口较小。</w:t>
      </w:r>
      <w:r>
        <w:rPr>
          <w:rFonts w:hint="eastAsia"/>
          <w:b w:val="0"/>
          <w:bCs w:val="0"/>
          <w:highlight w:val="none"/>
          <w:lang w:val="en-US" w:eastAsia="zh-CN"/>
        </w:rPr>
        <w:t>2024年，</w:t>
      </w:r>
      <w:r>
        <w:rPr>
          <w:rFonts w:hint="eastAsia" w:ascii="Times New Roman" w:hAnsi="Times New Roman"/>
          <w:highlight w:val="none"/>
          <w:lang w:val="en-US" w:eastAsia="zh-CN"/>
        </w:rPr>
        <w:t>样本企业中普工累计缺口人数为2924人，专业技术人员的用工缺口累计为214人，技工用工缺口累计为129人。</w:t>
      </w:r>
    </w:p>
    <w:p>
      <w:pPr>
        <w:bidi w:val="0"/>
        <w:ind w:firstLine="0" w:firstLineChars="0"/>
        <w:jc w:val="center"/>
        <w:rPr>
          <w:rFonts w:hint="eastAsia"/>
          <w:highlight w:val="none"/>
          <w:shd w:val="clear"/>
          <w:lang w:val="en-US" w:eastAsia="zh-CN"/>
        </w:rPr>
      </w:pPr>
      <w:r>
        <w:rPr>
          <w:rFonts w:hint="default" w:ascii="Times New Roman" w:hAnsi="Times New Roman" w:eastAsia="黑体" w:cs="黑体"/>
          <w:sz w:val="28"/>
          <w:szCs w:val="28"/>
          <w:highlight w:val="none"/>
          <w:lang w:val="en-US" w:eastAsia="zh-CN"/>
        </w:rPr>
        <w:t>表</w:t>
      </w:r>
      <w:r>
        <w:rPr>
          <w:rFonts w:hint="eastAsia" w:ascii="Times New Roman" w:hAnsi="Times New Roman" w:eastAsia="黑体" w:cs="黑体"/>
          <w:sz w:val="28"/>
          <w:szCs w:val="28"/>
          <w:highlight w:val="none"/>
          <w:lang w:val="en-US" w:eastAsia="zh-CN"/>
        </w:rPr>
        <w:t>1-3-</w:t>
      </w:r>
      <w:r>
        <w:rPr>
          <w:rFonts w:hint="eastAsia" w:eastAsia="黑体" w:cs="黑体"/>
          <w:sz w:val="28"/>
          <w:szCs w:val="28"/>
          <w:highlight w:val="none"/>
          <w:lang w:val="en-US" w:eastAsia="zh-CN"/>
        </w:rPr>
        <w:t>3</w:t>
      </w:r>
      <w:r>
        <w:rPr>
          <w:rFonts w:hint="eastAsia" w:ascii="Times New Roman" w:hAnsi="Times New Roman" w:eastAsia="黑体" w:cs="黑体"/>
          <w:sz w:val="28"/>
          <w:szCs w:val="28"/>
          <w:highlight w:val="none"/>
          <w:lang w:val="en-US" w:eastAsia="zh-CN"/>
        </w:rPr>
        <w:t xml:space="preserve">  分</w:t>
      </w:r>
      <w:r>
        <w:rPr>
          <w:rFonts w:hint="eastAsia" w:eastAsia="黑体" w:cs="黑体"/>
          <w:sz w:val="28"/>
          <w:szCs w:val="28"/>
          <w:highlight w:val="none"/>
          <w:lang w:val="en-US" w:eastAsia="zh-CN"/>
        </w:rPr>
        <w:t>工种岗位缺工</w:t>
      </w:r>
      <w:r>
        <w:rPr>
          <w:rFonts w:hint="eastAsia" w:ascii="Times New Roman" w:hAnsi="Times New Roman" w:eastAsia="黑体" w:cs="黑体"/>
          <w:sz w:val="28"/>
          <w:szCs w:val="28"/>
          <w:highlight w:val="none"/>
          <w:lang w:val="en-US" w:eastAsia="zh-CN"/>
        </w:rPr>
        <w:t>情况（单位：人、%）</w:t>
      </w:r>
    </w:p>
    <w:tbl>
      <w:tblPr>
        <w:tblStyle w:val="1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198"/>
        <w:gridCol w:w="1026"/>
        <w:gridCol w:w="770"/>
        <w:gridCol w:w="768"/>
        <w:gridCol w:w="893"/>
        <w:gridCol w:w="860"/>
        <w:gridCol w:w="890"/>
        <w:gridCol w:w="863"/>
        <w:gridCol w:w="89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8" w:hRule="atLeast"/>
          <w:tblHeader/>
          <w:jc w:val="center"/>
        </w:trPr>
        <w:tc>
          <w:tcPr>
            <w:tcW w:w="664" w:type="pct"/>
            <w:vMerge w:val="restart"/>
            <w:tcBorders>
              <w:tl2br w:val="nil"/>
            </w:tcBorders>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4"/>
                <w:szCs w:val="24"/>
                <w:lang w:val="en-US" w:eastAsia="zh-CN"/>
              </w:rPr>
            </w:pPr>
            <w:r>
              <w:rPr>
                <w:rFonts w:hint="eastAsia" w:ascii="Times New Roman" w:hAnsi="Times New Roman" w:eastAsia="黑体" w:cs="黑体"/>
                <w:sz w:val="24"/>
                <w:szCs w:val="24"/>
                <w:lang w:val="en-US" w:eastAsia="zh-CN"/>
              </w:rPr>
              <w:t>时间</w:t>
            </w:r>
          </w:p>
        </w:tc>
        <w:tc>
          <w:tcPr>
            <w:tcW w:w="569" w:type="pct"/>
            <w:vMerge w:val="restar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4"/>
                <w:szCs w:val="24"/>
                <w:lang w:val="en-US" w:eastAsia="zh-CN"/>
              </w:rPr>
            </w:pPr>
            <w:r>
              <w:rPr>
                <w:rFonts w:hint="eastAsia" w:cs="黑体"/>
                <w:sz w:val="24"/>
                <w:szCs w:val="24"/>
                <w:lang w:val="en-US" w:eastAsia="zh-CN"/>
              </w:rPr>
              <w:t>期末</w:t>
            </w:r>
            <w:r>
              <w:rPr>
                <w:rFonts w:hint="eastAsia" w:ascii="Times New Roman" w:hAnsi="Times New Roman" w:eastAsia="黑体" w:cs="黑体"/>
                <w:sz w:val="24"/>
                <w:szCs w:val="24"/>
                <w:lang w:val="en-US" w:eastAsia="zh-CN"/>
              </w:rPr>
              <w:t>在岗职工数量</w:t>
            </w:r>
          </w:p>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4"/>
                <w:szCs w:val="24"/>
                <w:lang w:val="en-US" w:eastAsia="zh-CN"/>
              </w:rPr>
            </w:pPr>
            <w:r>
              <w:rPr>
                <w:rFonts w:hint="eastAsia" w:ascii="Times New Roman" w:hAnsi="Times New Roman" w:eastAsia="黑体" w:cs="黑体"/>
                <w:sz w:val="24"/>
                <w:szCs w:val="24"/>
                <w:lang w:val="en-US" w:eastAsia="zh-CN"/>
              </w:rPr>
              <w:t>（人）</w:t>
            </w:r>
          </w:p>
        </w:tc>
        <w:tc>
          <w:tcPr>
            <w:tcW w:w="427" w:type="pct"/>
            <w:vMerge w:val="restar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cs="黑体"/>
                <w:sz w:val="24"/>
                <w:szCs w:val="24"/>
                <w:lang w:val="en-US" w:eastAsia="zh-CN"/>
              </w:rPr>
            </w:pPr>
            <w:r>
              <w:rPr>
                <w:rFonts w:hint="eastAsia" w:cs="黑体"/>
                <w:sz w:val="24"/>
                <w:szCs w:val="24"/>
                <w:lang w:val="en-US" w:eastAsia="zh-CN"/>
              </w:rPr>
              <w:t>用工</w:t>
            </w:r>
          </w:p>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cs="黑体"/>
                <w:sz w:val="24"/>
                <w:szCs w:val="24"/>
                <w:lang w:val="en-US" w:eastAsia="zh-CN"/>
              </w:rPr>
            </w:pPr>
            <w:r>
              <w:rPr>
                <w:rFonts w:hint="eastAsia" w:cs="黑体"/>
                <w:sz w:val="24"/>
                <w:szCs w:val="24"/>
                <w:lang w:val="en-US" w:eastAsia="zh-CN"/>
              </w:rPr>
              <w:t>缺口</w:t>
            </w:r>
          </w:p>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4"/>
                <w:szCs w:val="24"/>
                <w:lang w:val="en-US" w:eastAsia="zh-CN"/>
              </w:rPr>
            </w:pPr>
            <w:r>
              <w:rPr>
                <w:rFonts w:hint="eastAsia" w:cs="黑体"/>
                <w:sz w:val="24"/>
                <w:szCs w:val="24"/>
                <w:lang w:val="en-US" w:eastAsia="zh-CN"/>
              </w:rPr>
              <w:t>（人）</w:t>
            </w:r>
          </w:p>
        </w:tc>
        <w:tc>
          <w:tcPr>
            <w:tcW w:w="426" w:type="pct"/>
            <w:vMerge w:val="restar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4"/>
                <w:szCs w:val="24"/>
                <w:lang w:val="en-US" w:eastAsia="zh-CN"/>
              </w:rPr>
            </w:pPr>
            <w:r>
              <w:rPr>
                <w:rFonts w:hint="eastAsia" w:cs="黑体"/>
                <w:sz w:val="24"/>
                <w:szCs w:val="24"/>
                <w:lang w:val="en-US" w:eastAsia="zh-CN"/>
              </w:rPr>
              <w:t>缺工率（%）</w:t>
            </w:r>
          </w:p>
        </w:tc>
        <w:tc>
          <w:tcPr>
            <w:tcW w:w="972" w:type="pct"/>
            <w:gridSpan w:val="2"/>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4"/>
                <w:szCs w:val="24"/>
                <w:lang w:val="en-US" w:eastAsia="zh-CN"/>
              </w:rPr>
            </w:pPr>
            <w:r>
              <w:rPr>
                <w:rFonts w:hint="eastAsia" w:cs="黑体"/>
                <w:sz w:val="24"/>
                <w:szCs w:val="24"/>
                <w:lang w:val="en-US" w:eastAsia="zh-CN"/>
              </w:rPr>
              <w:t>普工</w:t>
            </w:r>
          </w:p>
        </w:tc>
        <w:tc>
          <w:tcPr>
            <w:tcW w:w="972" w:type="pct"/>
            <w:gridSpan w:val="2"/>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4"/>
                <w:szCs w:val="24"/>
                <w:lang w:val="en-US" w:eastAsia="zh-CN"/>
              </w:rPr>
            </w:pPr>
            <w:r>
              <w:rPr>
                <w:rFonts w:hint="eastAsia" w:cs="黑体"/>
                <w:sz w:val="24"/>
                <w:szCs w:val="24"/>
                <w:lang w:val="en-US" w:eastAsia="zh-CN"/>
              </w:rPr>
              <w:t>技工</w:t>
            </w:r>
          </w:p>
        </w:tc>
        <w:tc>
          <w:tcPr>
            <w:tcW w:w="966" w:type="pct"/>
            <w:gridSpan w:val="2"/>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4"/>
                <w:szCs w:val="24"/>
                <w:lang w:val="en-US" w:eastAsia="zh-CN"/>
              </w:rPr>
            </w:pPr>
            <w:r>
              <w:rPr>
                <w:rFonts w:hint="eastAsia" w:cs="黑体"/>
                <w:sz w:val="24"/>
                <w:szCs w:val="24"/>
                <w:lang w:val="en-US" w:eastAsia="zh-CN"/>
              </w:rPr>
              <w:t>专业技术岗位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68" w:hRule="atLeast"/>
          <w:tblHeader/>
          <w:jc w:val="center"/>
        </w:trPr>
        <w:tc>
          <w:tcPr>
            <w:tcW w:w="664" w:type="pct"/>
            <w:vMerge w:val="continue"/>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default" w:ascii="Times New Roman" w:hAnsi="Times New Roman" w:eastAsia="黑体" w:cs="黑体"/>
                <w:kern w:val="2"/>
                <w:sz w:val="24"/>
                <w:szCs w:val="24"/>
                <w:lang w:val="en-US" w:eastAsia="zh-CN" w:bidi="ar-SA"/>
              </w:rPr>
            </w:pPr>
          </w:p>
        </w:tc>
        <w:tc>
          <w:tcPr>
            <w:tcW w:w="569" w:type="pct"/>
            <w:vMerge w:val="continue"/>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4"/>
                <w:szCs w:val="24"/>
                <w:lang w:val="en-US" w:eastAsia="zh-CN"/>
              </w:rPr>
            </w:pPr>
          </w:p>
        </w:tc>
        <w:tc>
          <w:tcPr>
            <w:tcW w:w="427" w:type="pct"/>
            <w:vMerge w:val="continue"/>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4"/>
                <w:szCs w:val="24"/>
                <w:lang w:val="en-US" w:eastAsia="zh-CN"/>
              </w:rPr>
            </w:pPr>
          </w:p>
        </w:tc>
        <w:tc>
          <w:tcPr>
            <w:tcW w:w="426" w:type="pct"/>
            <w:vMerge w:val="continue"/>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4"/>
                <w:szCs w:val="24"/>
                <w:lang w:val="en-US" w:eastAsia="zh-CN"/>
              </w:rPr>
            </w:pPr>
          </w:p>
        </w:tc>
        <w:tc>
          <w:tcPr>
            <w:tcW w:w="49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default" w:ascii="Times New Roman" w:hAnsi="Times New Roman" w:eastAsia="黑体" w:cs="黑体"/>
                <w:sz w:val="24"/>
                <w:szCs w:val="24"/>
                <w:lang w:val="en-US" w:eastAsia="zh-CN"/>
              </w:rPr>
            </w:pPr>
            <w:r>
              <w:rPr>
                <w:rFonts w:hint="eastAsia" w:cs="黑体"/>
                <w:sz w:val="24"/>
                <w:szCs w:val="24"/>
                <w:lang w:val="en-US" w:eastAsia="zh-CN"/>
              </w:rPr>
              <w:t>缺工数（人）</w:t>
            </w:r>
          </w:p>
        </w:tc>
        <w:tc>
          <w:tcPr>
            <w:tcW w:w="477"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default" w:ascii="Times New Roman" w:hAnsi="Times New Roman" w:eastAsia="黑体" w:cs="黑体"/>
                <w:sz w:val="24"/>
                <w:szCs w:val="24"/>
                <w:lang w:val="en-US" w:eastAsia="zh-CN"/>
              </w:rPr>
            </w:pPr>
            <w:r>
              <w:rPr>
                <w:rFonts w:hint="eastAsia" w:cs="黑体"/>
                <w:sz w:val="24"/>
                <w:szCs w:val="24"/>
                <w:lang w:val="en-US" w:eastAsia="zh-CN"/>
              </w:rPr>
              <w:t>缺工率（%）</w:t>
            </w:r>
          </w:p>
        </w:tc>
        <w:tc>
          <w:tcPr>
            <w:tcW w:w="49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default" w:ascii="Times New Roman" w:hAnsi="Times New Roman" w:eastAsia="黑体" w:cs="黑体"/>
                <w:sz w:val="24"/>
                <w:szCs w:val="24"/>
                <w:lang w:val="en-US" w:eastAsia="zh-CN"/>
              </w:rPr>
            </w:pPr>
            <w:r>
              <w:rPr>
                <w:rFonts w:hint="eastAsia" w:cs="黑体"/>
                <w:sz w:val="24"/>
                <w:szCs w:val="24"/>
                <w:lang w:val="en-US" w:eastAsia="zh-CN"/>
              </w:rPr>
              <w:t>缺工数（人）</w:t>
            </w:r>
          </w:p>
        </w:tc>
        <w:tc>
          <w:tcPr>
            <w:tcW w:w="478"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default" w:ascii="Times New Roman" w:hAnsi="Times New Roman" w:eastAsia="黑体" w:cs="黑体"/>
                <w:sz w:val="24"/>
                <w:szCs w:val="24"/>
                <w:lang w:val="en-US" w:eastAsia="zh-CN"/>
              </w:rPr>
            </w:pPr>
            <w:r>
              <w:rPr>
                <w:rFonts w:hint="eastAsia" w:cs="黑体"/>
                <w:sz w:val="24"/>
                <w:szCs w:val="24"/>
                <w:lang w:val="en-US" w:eastAsia="zh-CN"/>
              </w:rPr>
              <w:t>缺工率（%）</w:t>
            </w:r>
          </w:p>
        </w:tc>
        <w:tc>
          <w:tcPr>
            <w:tcW w:w="494"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default" w:ascii="Times New Roman" w:hAnsi="Times New Roman" w:eastAsia="黑体" w:cs="黑体"/>
                <w:sz w:val="24"/>
                <w:szCs w:val="24"/>
                <w:lang w:val="en-US" w:eastAsia="zh-CN"/>
              </w:rPr>
            </w:pPr>
            <w:r>
              <w:rPr>
                <w:rFonts w:hint="eastAsia" w:cs="黑体"/>
                <w:sz w:val="24"/>
                <w:szCs w:val="24"/>
                <w:lang w:val="en-US" w:eastAsia="zh-CN"/>
              </w:rPr>
              <w:t>缺工数（人）</w:t>
            </w:r>
          </w:p>
        </w:tc>
        <w:tc>
          <w:tcPr>
            <w:tcW w:w="472"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default" w:ascii="Times New Roman" w:hAnsi="Times New Roman" w:eastAsia="黑体" w:cs="黑体"/>
                <w:sz w:val="24"/>
                <w:szCs w:val="24"/>
                <w:lang w:val="en-US" w:eastAsia="zh-CN"/>
              </w:rPr>
            </w:pPr>
            <w:r>
              <w:rPr>
                <w:rFonts w:hint="eastAsia" w:cs="黑体"/>
                <w:sz w:val="24"/>
                <w:szCs w:val="24"/>
                <w:lang w:val="en-US" w:eastAsia="zh-CN"/>
              </w:rPr>
              <w:t>缺工率（%）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 w:hRule="atLeast"/>
          <w:tblHeader/>
          <w:jc w:val="center"/>
        </w:trPr>
        <w:tc>
          <w:tcPr>
            <w:tcW w:w="664"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eastAsia="仿宋" w:cs="仿宋"/>
                <w:sz w:val="24"/>
                <w:szCs w:val="24"/>
                <w:lang w:val="en-US" w:eastAsia="zh-CN"/>
              </w:rPr>
            </w:pPr>
            <w:r>
              <w:rPr>
                <w:rFonts w:hint="eastAsia" w:eastAsia="仿宋" w:cs="仿宋"/>
                <w:sz w:val="24"/>
                <w:szCs w:val="24"/>
                <w:lang w:val="en-US" w:eastAsia="zh-CN"/>
              </w:rPr>
              <w:t>2023年末</w:t>
            </w:r>
          </w:p>
        </w:tc>
        <w:tc>
          <w:tcPr>
            <w:tcW w:w="569"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67083 </w:t>
            </w:r>
          </w:p>
        </w:tc>
        <w:tc>
          <w:tcPr>
            <w:tcW w:w="427"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991</w:t>
            </w:r>
          </w:p>
        </w:tc>
        <w:tc>
          <w:tcPr>
            <w:tcW w:w="426"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1.48 </w:t>
            </w:r>
          </w:p>
        </w:tc>
        <w:tc>
          <w:tcPr>
            <w:tcW w:w="495"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858 </w:t>
            </w:r>
          </w:p>
        </w:tc>
        <w:tc>
          <w:tcPr>
            <w:tcW w:w="477"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1.28 </w:t>
            </w:r>
          </w:p>
        </w:tc>
        <w:tc>
          <w:tcPr>
            <w:tcW w:w="49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16 </w:t>
            </w:r>
          </w:p>
        </w:tc>
        <w:tc>
          <w:tcPr>
            <w:tcW w:w="478"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0.02 </w:t>
            </w:r>
          </w:p>
        </w:tc>
        <w:tc>
          <w:tcPr>
            <w:tcW w:w="494"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46 </w:t>
            </w:r>
          </w:p>
        </w:tc>
        <w:tc>
          <w:tcPr>
            <w:tcW w:w="472"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0.07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664"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第一季度</w:t>
            </w:r>
          </w:p>
        </w:tc>
        <w:tc>
          <w:tcPr>
            <w:tcW w:w="569"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65938 </w:t>
            </w:r>
          </w:p>
        </w:tc>
        <w:tc>
          <w:tcPr>
            <w:tcW w:w="427"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1012 </w:t>
            </w:r>
          </w:p>
        </w:tc>
        <w:tc>
          <w:tcPr>
            <w:tcW w:w="426"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1.53 </w:t>
            </w:r>
          </w:p>
        </w:tc>
        <w:tc>
          <w:tcPr>
            <w:tcW w:w="495"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783</w:t>
            </w:r>
          </w:p>
        </w:tc>
        <w:tc>
          <w:tcPr>
            <w:tcW w:w="477"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1.19 </w:t>
            </w:r>
          </w:p>
        </w:tc>
        <w:tc>
          <w:tcPr>
            <w:tcW w:w="49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34</w:t>
            </w:r>
          </w:p>
        </w:tc>
        <w:tc>
          <w:tcPr>
            <w:tcW w:w="478"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0.05 </w:t>
            </w:r>
          </w:p>
        </w:tc>
        <w:tc>
          <w:tcPr>
            <w:tcW w:w="494"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59</w:t>
            </w:r>
          </w:p>
        </w:tc>
        <w:tc>
          <w:tcPr>
            <w:tcW w:w="472"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0.09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664"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第二季度</w:t>
            </w:r>
          </w:p>
        </w:tc>
        <w:tc>
          <w:tcPr>
            <w:tcW w:w="569"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64833</w:t>
            </w:r>
          </w:p>
        </w:tc>
        <w:tc>
          <w:tcPr>
            <w:tcW w:w="427"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1025 </w:t>
            </w:r>
          </w:p>
        </w:tc>
        <w:tc>
          <w:tcPr>
            <w:tcW w:w="426"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1.58 </w:t>
            </w:r>
          </w:p>
        </w:tc>
        <w:tc>
          <w:tcPr>
            <w:tcW w:w="495"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851</w:t>
            </w:r>
          </w:p>
        </w:tc>
        <w:tc>
          <w:tcPr>
            <w:tcW w:w="477"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1.31 </w:t>
            </w:r>
          </w:p>
        </w:tc>
        <w:tc>
          <w:tcPr>
            <w:tcW w:w="49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44</w:t>
            </w:r>
          </w:p>
        </w:tc>
        <w:tc>
          <w:tcPr>
            <w:tcW w:w="478"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0.07 </w:t>
            </w:r>
          </w:p>
        </w:tc>
        <w:tc>
          <w:tcPr>
            <w:tcW w:w="494"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76</w:t>
            </w:r>
          </w:p>
        </w:tc>
        <w:tc>
          <w:tcPr>
            <w:tcW w:w="472"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0.12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664"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第三季度</w:t>
            </w:r>
          </w:p>
        </w:tc>
        <w:tc>
          <w:tcPr>
            <w:tcW w:w="569"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69981</w:t>
            </w:r>
          </w:p>
        </w:tc>
        <w:tc>
          <w:tcPr>
            <w:tcW w:w="427"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1107 </w:t>
            </w:r>
          </w:p>
        </w:tc>
        <w:tc>
          <w:tcPr>
            <w:tcW w:w="426"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1.58 </w:t>
            </w:r>
          </w:p>
        </w:tc>
        <w:tc>
          <w:tcPr>
            <w:tcW w:w="495"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803</w:t>
            </w:r>
          </w:p>
        </w:tc>
        <w:tc>
          <w:tcPr>
            <w:tcW w:w="477"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1.15 </w:t>
            </w:r>
          </w:p>
        </w:tc>
        <w:tc>
          <w:tcPr>
            <w:tcW w:w="49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31</w:t>
            </w:r>
          </w:p>
        </w:tc>
        <w:tc>
          <w:tcPr>
            <w:tcW w:w="478"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0.04 </w:t>
            </w:r>
          </w:p>
        </w:tc>
        <w:tc>
          <w:tcPr>
            <w:tcW w:w="494"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50</w:t>
            </w:r>
          </w:p>
        </w:tc>
        <w:tc>
          <w:tcPr>
            <w:tcW w:w="472"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0.07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664"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第四季度</w:t>
            </w:r>
          </w:p>
        </w:tc>
        <w:tc>
          <w:tcPr>
            <w:tcW w:w="569"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69236</w:t>
            </w:r>
          </w:p>
        </w:tc>
        <w:tc>
          <w:tcPr>
            <w:tcW w:w="427"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875 </w:t>
            </w:r>
          </w:p>
        </w:tc>
        <w:tc>
          <w:tcPr>
            <w:tcW w:w="426"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1.26 </w:t>
            </w:r>
          </w:p>
        </w:tc>
        <w:tc>
          <w:tcPr>
            <w:tcW w:w="495"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487</w:t>
            </w:r>
          </w:p>
        </w:tc>
        <w:tc>
          <w:tcPr>
            <w:tcW w:w="477"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0.70 </w:t>
            </w:r>
          </w:p>
        </w:tc>
        <w:tc>
          <w:tcPr>
            <w:tcW w:w="493"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20</w:t>
            </w:r>
          </w:p>
        </w:tc>
        <w:tc>
          <w:tcPr>
            <w:tcW w:w="478"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0.03 </w:t>
            </w:r>
          </w:p>
        </w:tc>
        <w:tc>
          <w:tcPr>
            <w:tcW w:w="494"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29</w:t>
            </w:r>
          </w:p>
        </w:tc>
        <w:tc>
          <w:tcPr>
            <w:tcW w:w="472" w:type="pct"/>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0.04 </w:t>
            </w:r>
          </w:p>
        </w:tc>
      </w:tr>
    </w:tbl>
    <w:p>
      <w:pPr>
        <w:bidi w:val="0"/>
        <w:rPr>
          <w:rFonts w:hint="eastAsia" w:ascii="Times New Roman" w:hAnsi="Times New Roman" w:eastAsia="黑体" w:cs="黑体"/>
          <w:sz w:val="24"/>
          <w:szCs w:val="24"/>
          <w:lang w:val="en-US" w:eastAsia="zh-CN"/>
        </w:rPr>
      </w:pPr>
    </w:p>
    <w:p>
      <w:pPr>
        <w:bidi w:val="0"/>
        <w:ind w:left="0" w:leftChars="0" w:firstLine="640" w:firstLineChars="200"/>
        <w:jc w:val="both"/>
        <w:rPr>
          <w:rFonts w:hint="default" w:ascii="Times New Roman" w:hAnsi="Times New Roman" w:eastAsia="黑体" w:cs="黑体"/>
          <w:sz w:val="28"/>
          <w:szCs w:val="28"/>
          <w:highlight w:val="none"/>
          <w:lang w:val="en-US" w:eastAsia="zh-CN"/>
        </w:rPr>
      </w:pPr>
      <w:r>
        <w:rPr>
          <w:rFonts w:hint="eastAsia" w:ascii="Times New Roman" w:hAnsi="Times New Roman"/>
          <w:highlight w:val="none"/>
          <w:shd w:val="clear"/>
          <w:lang w:val="en-US" w:eastAsia="zh-CN"/>
        </w:rPr>
        <w:t>分产业看，2024年第二</w:t>
      </w:r>
      <w:r>
        <w:rPr>
          <w:rFonts w:hint="eastAsia" w:ascii="Times New Roman" w:hAnsi="Times New Roman"/>
          <w:highlight w:val="none"/>
          <w:lang w:val="en-US" w:eastAsia="zh-CN"/>
        </w:rPr>
        <w:t>产业缺工比例</w:t>
      </w:r>
      <w:r>
        <w:rPr>
          <w:rFonts w:hint="eastAsia"/>
          <w:highlight w:val="none"/>
          <w:lang w:val="en-US" w:eastAsia="zh-CN"/>
        </w:rPr>
        <w:t>少于</w:t>
      </w:r>
      <w:r>
        <w:rPr>
          <w:rFonts w:hint="eastAsia" w:ascii="Times New Roman" w:hAnsi="Times New Roman"/>
          <w:highlight w:val="none"/>
          <w:lang w:val="en-US" w:eastAsia="zh-CN"/>
        </w:rPr>
        <w:t>第三产业。</w:t>
      </w:r>
      <w:r>
        <w:rPr>
          <w:rFonts w:hint="eastAsia" w:ascii="Times New Roman" w:hAnsi="Times New Roman"/>
          <w:b w:val="0"/>
          <w:bCs w:val="0"/>
          <w:highlight w:val="none"/>
          <w:lang w:val="en-US" w:eastAsia="zh-CN"/>
        </w:rPr>
        <w:t>分行业看，缺工比例最高的前三个行业依次是房地产业、科学研究和技术服务业、住宿和餐饮业，缺工比例分别为3.03%、2.23%和2.19%。用工缺口最大的行业是</w:t>
      </w:r>
      <w:r>
        <w:rPr>
          <w:rFonts w:hint="eastAsia" w:ascii="Times New Roman" w:hAnsi="Times New Roman"/>
          <w:highlight w:val="none"/>
          <w:lang w:val="en-US" w:eastAsia="zh-CN"/>
        </w:rPr>
        <w:t>交通运输、仓储和邮政业，</w:t>
      </w:r>
      <w:r>
        <w:rPr>
          <w:rFonts w:hint="eastAsia"/>
          <w:highlight w:val="none"/>
          <w:lang w:val="en-US" w:eastAsia="zh-CN"/>
        </w:rPr>
        <w:t>除第一季度缺工数量为227人之外，后三季度缺工数量均超过500</w:t>
      </w:r>
      <w:r>
        <w:rPr>
          <w:rFonts w:hint="eastAsia" w:ascii="Times New Roman" w:hAnsi="Times New Roman"/>
          <w:highlight w:val="none"/>
          <w:lang w:val="en-US" w:eastAsia="zh-CN"/>
        </w:rPr>
        <w:t>人。</w:t>
      </w:r>
    </w:p>
    <w:p>
      <w:pPr>
        <w:bidi w:val="0"/>
        <w:ind w:left="0" w:leftChars="0" w:firstLine="0" w:firstLineChars="0"/>
        <w:jc w:val="center"/>
        <w:rPr>
          <w:rFonts w:hint="default" w:ascii="Times New Roman" w:hAnsi="Times New Roman" w:eastAsia="黑体" w:cs="黑体"/>
          <w:sz w:val="28"/>
          <w:szCs w:val="28"/>
          <w:highlight w:val="none"/>
          <w:lang w:val="en-US" w:eastAsia="zh-CN"/>
        </w:rPr>
        <w:sectPr>
          <w:footnotePr>
            <w:numFmt w:val="decimal"/>
          </w:footnotePr>
          <w:pgSz w:w="11906" w:h="16838"/>
          <w:pgMar w:top="1440" w:right="1474" w:bottom="1440"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bidi w:val="0"/>
        <w:ind w:left="0" w:leftChars="0" w:firstLine="0" w:firstLineChars="0"/>
        <w:jc w:val="center"/>
        <w:rPr>
          <w:rFonts w:hint="eastAsia" w:ascii="Times New Roman" w:hAnsi="Times New Roman" w:eastAsia="黑体" w:cs="黑体"/>
          <w:sz w:val="28"/>
          <w:szCs w:val="28"/>
          <w:highlight w:val="none"/>
          <w:lang w:val="en-US" w:eastAsia="zh-CN"/>
        </w:rPr>
      </w:pPr>
      <w:r>
        <w:rPr>
          <w:rFonts w:hint="default" w:ascii="Times New Roman" w:hAnsi="Times New Roman" w:eastAsia="黑体" w:cs="黑体"/>
          <w:sz w:val="28"/>
          <w:szCs w:val="28"/>
          <w:highlight w:val="none"/>
          <w:lang w:val="en-US" w:eastAsia="zh-CN"/>
        </w:rPr>
        <w:t>表</w:t>
      </w:r>
      <w:r>
        <w:rPr>
          <w:rFonts w:hint="eastAsia" w:ascii="Times New Roman" w:hAnsi="Times New Roman" w:eastAsia="黑体" w:cs="黑体"/>
          <w:sz w:val="28"/>
          <w:szCs w:val="28"/>
          <w:highlight w:val="none"/>
          <w:lang w:val="en-US" w:eastAsia="zh-CN"/>
        </w:rPr>
        <w:t>1-3-</w:t>
      </w:r>
      <w:r>
        <w:rPr>
          <w:rFonts w:hint="eastAsia" w:eastAsia="黑体" w:cs="黑体"/>
          <w:sz w:val="28"/>
          <w:szCs w:val="28"/>
          <w:highlight w:val="none"/>
          <w:lang w:val="en-US" w:eastAsia="zh-CN"/>
        </w:rPr>
        <w:t>4</w:t>
      </w:r>
      <w:r>
        <w:rPr>
          <w:rFonts w:hint="eastAsia" w:ascii="Times New Roman" w:hAnsi="Times New Roman" w:eastAsia="黑体" w:cs="黑体"/>
          <w:sz w:val="28"/>
          <w:szCs w:val="28"/>
          <w:highlight w:val="none"/>
          <w:lang w:val="en-US" w:eastAsia="zh-CN"/>
        </w:rPr>
        <w:t xml:space="preserve">  分行业企业缺工情况（单位：人、%）</w:t>
      </w:r>
    </w:p>
    <w:tbl>
      <w:tblPr>
        <w:tblStyle w:val="14"/>
        <w:tblW w:w="50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546"/>
        <w:gridCol w:w="961"/>
        <w:gridCol w:w="964"/>
        <w:gridCol w:w="970"/>
        <w:gridCol w:w="959"/>
        <w:gridCol w:w="959"/>
        <w:gridCol w:w="979"/>
        <w:gridCol w:w="959"/>
        <w:gridCol w:w="959"/>
        <w:gridCol w:w="979"/>
        <w:gridCol w:w="959"/>
        <w:gridCol w:w="964"/>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1" w:hRule="atLeast"/>
          <w:tblHeader/>
          <w:jc w:val="center"/>
        </w:trPr>
        <w:tc>
          <w:tcPr>
            <w:tcW w:w="898" w:type="pct"/>
            <w:vMerge w:val="restart"/>
            <w:tcBorders>
              <w:tl2br w:val="nil"/>
            </w:tcBorders>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行业分布</w:t>
            </w:r>
          </w:p>
        </w:tc>
        <w:tc>
          <w:tcPr>
            <w:tcW w:w="1021" w:type="pct"/>
            <w:gridSpan w:val="3"/>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cs="黑体"/>
                <w:sz w:val="22"/>
                <w:szCs w:val="22"/>
                <w:lang w:val="en-US" w:eastAsia="zh-CN"/>
              </w:rPr>
              <w:t>第一季度</w:t>
            </w:r>
          </w:p>
        </w:tc>
        <w:tc>
          <w:tcPr>
            <w:tcW w:w="1021" w:type="pct"/>
            <w:gridSpan w:val="3"/>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default" w:ascii="Times New Roman" w:hAnsi="Times New Roman" w:eastAsia="黑体" w:cs="黑体"/>
                <w:kern w:val="2"/>
                <w:sz w:val="22"/>
                <w:szCs w:val="22"/>
                <w:lang w:val="en-US" w:eastAsia="zh-CN" w:bidi="ar-SA"/>
              </w:rPr>
            </w:pPr>
            <w:r>
              <w:rPr>
                <w:rFonts w:hint="eastAsia" w:cs="黑体"/>
                <w:kern w:val="2"/>
                <w:sz w:val="22"/>
                <w:szCs w:val="22"/>
                <w:lang w:val="en-US" w:eastAsia="zh-CN" w:bidi="ar-SA"/>
              </w:rPr>
              <w:t>第二季度</w:t>
            </w:r>
          </w:p>
        </w:tc>
        <w:tc>
          <w:tcPr>
            <w:tcW w:w="1021" w:type="pct"/>
            <w:gridSpan w:val="3"/>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kern w:val="2"/>
                <w:sz w:val="22"/>
                <w:szCs w:val="22"/>
                <w:lang w:val="en-US" w:eastAsia="zh-CN" w:bidi="ar-SA"/>
              </w:rPr>
            </w:pPr>
            <w:r>
              <w:rPr>
                <w:rFonts w:hint="eastAsia" w:ascii="Times New Roman" w:hAnsi="Times New Roman" w:eastAsia="黑体" w:cs="黑体"/>
                <w:sz w:val="22"/>
                <w:szCs w:val="22"/>
                <w:lang w:val="en-US" w:eastAsia="zh-CN"/>
              </w:rPr>
              <w:t>第三季度</w:t>
            </w:r>
          </w:p>
        </w:tc>
        <w:tc>
          <w:tcPr>
            <w:tcW w:w="1027" w:type="pct"/>
            <w:gridSpan w:val="3"/>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第四季度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9" w:hRule="atLeast"/>
          <w:tblHeader/>
          <w:jc w:val="center"/>
        </w:trPr>
        <w:tc>
          <w:tcPr>
            <w:tcW w:w="898" w:type="pct"/>
            <w:vMerge w:val="continue"/>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p>
        </w:tc>
        <w:tc>
          <w:tcPr>
            <w:tcW w:w="339"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default" w:ascii="Times New Roman" w:hAnsi="Times New Roman" w:eastAsia="黑体" w:cs="黑体"/>
                <w:sz w:val="21"/>
                <w:szCs w:val="21"/>
                <w:lang w:val="en-US" w:eastAsia="zh-CN"/>
              </w:rPr>
            </w:pPr>
            <w:r>
              <w:rPr>
                <w:rFonts w:hint="eastAsia" w:cs="黑体"/>
                <w:sz w:val="21"/>
                <w:szCs w:val="21"/>
                <w:lang w:val="en-US" w:eastAsia="zh-CN"/>
              </w:rPr>
              <w:t>平均在岗人数（人）</w:t>
            </w:r>
          </w:p>
        </w:tc>
        <w:tc>
          <w:tcPr>
            <w:tcW w:w="340"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default" w:ascii="Times New Roman" w:hAnsi="Times New Roman" w:eastAsia="黑体" w:cs="黑体"/>
                <w:sz w:val="21"/>
                <w:szCs w:val="21"/>
                <w:lang w:val="en-US" w:eastAsia="zh-CN"/>
              </w:rPr>
            </w:pPr>
            <w:r>
              <w:rPr>
                <w:rFonts w:hint="eastAsia" w:cs="黑体"/>
                <w:sz w:val="21"/>
                <w:szCs w:val="21"/>
                <w:lang w:val="en-US" w:eastAsia="zh-CN"/>
              </w:rPr>
              <w:t>缺工数（人）</w:t>
            </w:r>
          </w:p>
        </w:tc>
        <w:tc>
          <w:tcPr>
            <w:tcW w:w="341"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default" w:ascii="Times New Roman" w:hAnsi="Times New Roman" w:eastAsia="黑体" w:cs="黑体"/>
                <w:sz w:val="21"/>
                <w:szCs w:val="21"/>
                <w:lang w:val="en-US" w:eastAsia="zh-CN"/>
              </w:rPr>
            </w:pPr>
            <w:r>
              <w:rPr>
                <w:rFonts w:hint="eastAsia" w:cs="黑体"/>
                <w:sz w:val="21"/>
                <w:szCs w:val="21"/>
                <w:lang w:val="en-US" w:eastAsia="zh-CN"/>
              </w:rPr>
              <w:t>缺工比例（%）</w:t>
            </w:r>
          </w:p>
        </w:tc>
        <w:tc>
          <w:tcPr>
            <w:tcW w:w="338"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default" w:ascii="Times New Roman" w:hAnsi="Times New Roman" w:eastAsia="黑体" w:cs="黑体"/>
                <w:kern w:val="2"/>
                <w:sz w:val="21"/>
                <w:szCs w:val="21"/>
                <w:lang w:val="en-US" w:eastAsia="zh-CN" w:bidi="ar-SA"/>
              </w:rPr>
            </w:pPr>
            <w:r>
              <w:rPr>
                <w:rFonts w:hint="eastAsia" w:cs="黑体"/>
                <w:sz w:val="21"/>
                <w:szCs w:val="21"/>
                <w:lang w:val="en-US" w:eastAsia="zh-CN"/>
              </w:rPr>
              <w:t>平均在岗人数（人）</w:t>
            </w:r>
          </w:p>
        </w:tc>
        <w:tc>
          <w:tcPr>
            <w:tcW w:w="338"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default" w:ascii="Times New Roman" w:hAnsi="Times New Roman" w:eastAsia="黑体" w:cs="黑体"/>
                <w:kern w:val="2"/>
                <w:sz w:val="21"/>
                <w:szCs w:val="21"/>
                <w:lang w:val="en-US" w:eastAsia="zh-CN" w:bidi="ar-SA"/>
              </w:rPr>
            </w:pPr>
            <w:r>
              <w:rPr>
                <w:rFonts w:hint="eastAsia" w:cs="黑体"/>
                <w:sz w:val="21"/>
                <w:szCs w:val="21"/>
                <w:lang w:val="en-US" w:eastAsia="zh-CN"/>
              </w:rPr>
              <w:t>缺工数（人）</w:t>
            </w:r>
          </w:p>
        </w:tc>
        <w:tc>
          <w:tcPr>
            <w:tcW w:w="344"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default" w:ascii="Times New Roman" w:hAnsi="Times New Roman" w:eastAsia="黑体" w:cs="黑体"/>
                <w:kern w:val="2"/>
                <w:sz w:val="21"/>
                <w:szCs w:val="21"/>
                <w:lang w:val="en-US" w:eastAsia="zh-CN" w:bidi="ar-SA"/>
              </w:rPr>
            </w:pPr>
            <w:r>
              <w:rPr>
                <w:rFonts w:hint="eastAsia" w:cs="黑体"/>
                <w:sz w:val="21"/>
                <w:szCs w:val="21"/>
                <w:lang w:val="en-US" w:eastAsia="zh-CN"/>
              </w:rPr>
              <w:t>缺工比例（%）</w:t>
            </w:r>
          </w:p>
        </w:tc>
        <w:tc>
          <w:tcPr>
            <w:tcW w:w="338"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default" w:ascii="Times New Roman" w:hAnsi="Times New Roman" w:eastAsia="黑体" w:cs="黑体"/>
                <w:kern w:val="2"/>
                <w:sz w:val="21"/>
                <w:szCs w:val="21"/>
                <w:lang w:val="en-US" w:eastAsia="zh-CN" w:bidi="ar-SA"/>
              </w:rPr>
            </w:pPr>
            <w:r>
              <w:rPr>
                <w:rFonts w:hint="eastAsia" w:cs="黑体"/>
                <w:sz w:val="21"/>
                <w:szCs w:val="21"/>
                <w:lang w:val="en-US" w:eastAsia="zh-CN"/>
              </w:rPr>
              <w:t>平均在岗人数（人）</w:t>
            </w:r>
          </w:p>
        </w:tc>
        <w:tc>
          <w:tcPr>
            <w:tcW w:w="338"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default" w:ascii="Times New Roman" w:hAnsi="Times New Roman" w:eastAsia="黑体" w:cs="黑体"/>
                <w:kern w:val="2"/>
                <w:sz w:val="21"/>
                <w:szCs w:val="21"/>
                <w:lang w:val="en-US" w:eastAsia="zh-CN" w:bidi="ar-SA"/>
              </w:rPr>
            </w:pPr>
            <w:r>
              <w:rPr>
                <w:rFonts w:hint="eastAsia" w:cs="黑体"/>
                <w:sz w:val="21"/>
                <w:szCs w:val="21"/>
                <w:lang w:val="en-US" w:eastAsia="zh-CN"/>
              </w:rPr>
              <w:t>缺工数（人）</w:t>
            </w:r>
          </w:p>
        </w:tc>
        <w:tc>
          <w:tcPr>
            <w:tcW w:w="344"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default" w:ascii="Times New Roman" w:hAnsi="Times New Roman" w:eastAsia="黑体" w:cs="黑体"/>
                <w:kern w:val="2"/>
                <w:sz w:val="21"/>
                <w:szCs w:val="21"/>
                <w:lang w:val="en-US" w:eastAsia="zh-CN" w:bidi="ar-SA"/>
              </w:rPr>
            </w:pPr>
            <w:r>
              <w:rPr>
                <w:rFonts w:hint="eastAsia" w:cs="黑体"/>
                <w:sz w:val="21"/>
                <w:szCs w:val="21"/>
                <w:lang w:val="en-US" w:eastAsia="zh-CN"/>
              </w:rPr>
              <w:t>缺工比例（%）</w:t>
            </w:r>
          </w:p>
        </w:tc>
        <w:tc>
          <w:tcPr>
            <w:tcW w:w="338"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default" w:ascii="Times New Roman" w:hAnsi="Times New Roman" w:eastAsia="黑体" w:cs="黑体"/>
                <w:sz w:val="21"/>
                <w:szCs w:val="21"/>
                <w:lang w:val="en-US" w:eastAsia="zh-CN"/>
              </w:rPr>
            </w:pPr>
            <w:r>
              <w:rPr>
                <w:rFonts w:hint="eastAsia" w:cs="黑体"/>
                <w:sz w:val="21"/>
                <w:szCs w:val="21"/>
                <w:lang w:val="en-US" w:eastAsia="zh-CN"/>
              </w:rPr>
              <w:t>平均在岗人数（人）</w:t>
            </w:r>
          </w:p>
        </w:tc>
        <w:tc>
          <w:tcPr>
            <w:tcW w:w="340"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default" w:ascii="Times New Roman" w:hAnsi="Times New Roman" w:eastAsia="黑体" w:cs="黑体"/>
                <w:sz w:val="21"/>
                <w:szCs w:val="21"/>
                <w:lang w:val="en-US" w:eastAsia="zh-CN"/>
              </w:rPr>
            </w:pPr>
            <w:r>
              <w:rPr>
                <w:rFonts w:hint="eastAsia" w:cs="黑体"/>
                <w:sz w:val="21"/>
                <w:szCs w:val="21"/>
                <w:lang w:val="en-US" w:eastAsia="zh-CN"/>
              </w:rPr>
              <w:t>缺工数（人）</w:t>
            </w:r>
          </w:p>
        </w:tc>
        <w:tc>
          <w:tcPr>
            <w:tcW w:w="348"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default" w:ascii="Times New Roman" w:hAnsi="Times New Roman" w:eastAsia="黑体" w:cs="黑体"/>
                <w:sz w:val="21"/>
                <w:szCs w:val="21"/>
                <w:lang w:val="en-US" w:eastAsia="zh-CN"/>
              </w:rPr>
            </w:pPr>
            <w:r>
              <w:rPr>
                <w:rFonts w:hint="eastAsia" w:cs="黑体"/>
                <w:sz w:val="21"/>
                <w:szCs w:val="21"/>
                <w:lang w:val="en-US" w:eastAsia="zh-CN"/>
              </w:rPr>
              <w:t>缺工比例（%）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 w:hRule="atLeast"/>
          <w:tblHeader/>
          <w:jc w:val="center"/>
        </w:trPr>
        <w:tc>
          <w:tcPr>
            <w:tcW w:w="898"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b/>
                <w:bCs/>
                <w:sz w:val="22"/>
                <w:szCs w:val="22"/>
                <w:lang w:val="en-US" w:eastAsia="zh-CN"/>
              </w:rPr>
            </w:pPr>
            <w:r>
              <w:rPr>
                <w:rFonts w:hint="eastAsia" w:ascii="Times New Roman" w:hAnsi="Times New Roman" w:eastAsia="仿宋" w:cs="仿宋"/>
                <w:b/>
                <w:bCs/>
                <w:sz w:val="22"/>
                <w:szCs w:val="22"/>
                <w:lang w:val="en-US" w:eastAsia="zh-CN"/>
              </w:rPr>
              <w:t>第二产业</w:t>
            </w:r>
          </w:p>
        </w:tc>
        <w:tc>
          <w:tcPr>
            <w:tcW w:w="961"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b/>
                <w:bCs/>
                <w:i w:val="0"/>
                <w:iCs w:val="0"/>
                <w:kern w:val="2"/>
                <w:sz w:val="22"/>
                <w:szCs w:val="22"/>
                <w:u w:val="none"/>
                <w:lang w:val="en-US" w:eastAsia="zh-CN" w:bidi="ar"/>
              </w:rPr>
            </w:pPr>
            <w:r>
              <w:rPr>
                <w:rFonts w:hint="eastAsia" w:ascii="Times New Roman" w:hAnsi="Times New Roman" w:eastAsia="黑体" w:cs="黑体"/>
                <w:b/>
                <w:bCs/>
                <w:i w:val="0"/>
                <w:iCs w:val="0"/>
                <w:kern w:val="2"/>
                <w:sz w:val="22"/>
                <w:szCs w:val="22"/>
                <w:u w:val="none"/>
                <w:lang w:val="en-US" w:eastAsia="zh-CN" w:bidi="ar"/>
              </w:rPr>
              <w:t xml:space="preserve">5517 </w:t>
            </w:r>
          </w:p>
        </w:tc>
        <w:tc>
          <w:tcPr>
            <w:tcW w:w="964"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b/>
                <w:bCs/>
                <w:i w:val="0"/>
                <w:iCs w:val="0"/>
                <w:kern w:val="2"/>
                <w:sz w:val="22"/>
                <w:szCs w:val="22"/>
                <w:u w:val="none"/>
                <w:lang w:val="en-US" w:eastAsia="zh-CN" w:bidi="ar"/>
              </w:rPr>
            </w:pPr>
            <w:r>
              <w:rPr>
                <w:rFonts w:hint="eastAsia" w:ascii="Times New Roman" w:hAnsi="Times New Roman" w:eastAsia="黑体" w:cs="黑体"/>
                <w:b/>
                <w:bCs/>
                <w:i w:val="0"/>
                <w:iCs w:val="0"/>
                <w:kern w:val="2"/>
                <w:sz w:val="22"/>
                <w:szCs w:val="22"/>
                <w:u w:val="none"/>
                <w:lang w:val="en-US" w:eastAsia="zh-CN" w:bidi="ar"/>
              </w:rPr>
              <w:t xml:space="preserve">28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b/>
                <w:bCs/>
                <w:i w:val="0"/>
                <w:iCs w:val="0"/>
                <w:kern w:val="2"/>
                <w:sz w:val="22"/>
                <w:szCs w:val="22"/>
                <w:u w:val="none"/>
                <w:lang w:val="en-US" w:eastAsia="zh-CN" w:bidi="ar"/>
              </w:rPr>
            </w:pPr>
            <w:r>
              <w:rPr>
                <w:rFonts w:hint="eastAsia" w:ascii="Times New Roman" w:hAnsi="Times New Roman" w:eastAsia="黑体" w:cs="黑体"/>
                <w:b/>
                <w:bCs/>
                <w:i w:val="0"/>
                <w:iCs w:val="0"/>
                <w:kern w:val="2"/>
                <w:sz w:val="22"/>
                <w:szCs w:val="22"/>
                <w:u w:val="none"/>
                <w:lang w:val="en-US" w:eastAsia="zh-CN" w:bidi="ar"/>
              </w:rPr>
              <w:t xml:space="preserve">0.51 </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b/>
                <w:bCs/>
                <w:i w:val="0"/>
                <w:iCs w:val="0"/>
                <w:kern w:val="2"/>
                <w:sz w:val="22"/>
                <w:szCs w:val="22"/>
                <w:u w:val="none"/>
                <w:lang w:val="en-US" w:eastAsia="zh-CN" w:bidi="ar"/>
              </w:rPr>
            </w:pPr>
            <w:r>
              <w:rPr>
                <w:rFonts w:hint="eastAsia" w:ascii="Times New Roman" w:hAnsi="Times New Roman" w:eastAsia="黑体" w:cs="黑体"/>
                <w:b/>
                <w:bCs/>
                <w:i w:val="0"/>
                <w:iCs w:val="0"/>
                <w:kern w:val="2"/>
                <w:sz w:val="22"/>
                <w:szCs w:val="22"/>
                <w:u w:val="none"/>
                <w:lang w:val="en-US" w:eastAsia="zh-CN" w:bidi="ar"/>
              </w:rPr>
              <w:t>5524</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b/>
                <w:bCs/>
                <w:i w:val="0"/>
                <w:iCs w:val="0"/>
                <w:kern w:val="2"/>
                <w:sz w:val="22"/>
                <w:szCs w:val="22"/>
                <w:u w:val="none"/>
                <w:lang w:val="en-US" w:eastAsia="zh-CN" w:bidi="ar"/>
              </w:rPr>
            </w:pPr>
            <w:r>
              <w:rPr>
                <w:rFonts w:hint="eastAsia" w:ascii="Times New Roman" w:hAnsi="Times New Roman" w:eastAsia="黑体" w:cs="黑体"/>
                <w:b/>
                <w:bCs/>
                <w:i w:val="0"/>
                <w:iCs w:val="0"/>
                <w:kern w:val="2"/>
                <w:sz w:val="22"/>
                <w:szCs w:val="22"/>
                <w:u w:val="none"/>
                <w:lang w:val="en-US" w:eastAsia="zh-CN" w:bidi="ar"/>
              </w:rPr>
              <w:t xml:space="preserve">61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b/>
                <w:bCs/>
                <w:i w:val="0"/>
                <w:iCs w:val="0"/>
                <w:kern w:val="2"/>
                <w:sz w:val="22"/>
                <w:szCs w:val="22"/>
                <w:u w:val="none"/>
                <w:lang w:val="en-US" w:eastAsia="zh-CN" w:bidi="ar"/>
              </w:rPr>
            </w:pPr>
            <w:r>
              <w:rPr>
                <w:rFonts w:hint="eastAsia" w:ascii="Times New Roman" w:hAnsi="Times New Roman" w:eastAsia="黑体" w:cs="黑体"/>
                <w:b/>
                <w:bCs/>
                <w:i w:val="0"/>
                <w:iCs w:val="0"/>
                <w:kern w:val="2"/>
                <w:sz w:val="22"/>
                <w:szCs w:val="22"/>
                <w:u w:val="none"/>
                <w:lang w:val="en-US" w:eastAsia="zh-CN" w:bidi="ar"/>
              </w:rPr>
              <w:t xml:space="preserve">1.10 </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b/>
                <w:bCs/>
                <w:i w:val="0"/>
                <w:iCs w:val="0"/>
                <w:kern w:val="2"/>
                <w:sz w:val="22"/>
                <w:szCs w:val="22"/>
                <w:u w:val="none"/>
                <w:lang w:val="en-US" w:eastAsia="zh-CN" w:bidi="ar"/>
              </w:rPr>
            </w:pPr>
            <w:r>
              <w:rPr>
                <w:rFonts w:hint="eastAsia" w:ascii="Times New Roman" w:hAnsi="Times New Roman" w:eastAsia="黑体" w:cs="黑体"/>
                <w:b/>
                <w:bCs/>
                <w:i w:val="0"/>
                <w:iCs w:val="0"/>
                <w:kern w:val="2"/>
                <w:sz w:val="22"/>
                <w:szCs w:val="22"/>
                <w:u w:val="none"/>
                <w:lang w:val="en-US" w:eastAsia="zh-CN" w:bidi="ar"/>
              </w:rPr>
              <w:t>5317</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b/>
                <w:bCs/>
                <w:i w:val="0"/>
                <w:iCs w:val="0"/>
                <w:kern w:val="2"/>
                <w:sz w:val="22"/>
                <w:szCs w:val="22"/>
                <w:u w:val="none"/>
                <w:lang w:val="en-US" w:eastAsia="zh-CN" w:bidi="ar"/>
              </w:rPr>
            </w:pPr>
            <w:r>
              <w:rPr>
                <w:rFonts w:hint="eastAsia" w:ascii="Times New Roman" w:hAnsi="Times New Roman" w:eastAsia="黑体" w:cs="黑体"/>
                <w:b/>
                <w:bCs/>
                <w:i w:val="0"/>
                <w:iCs w:val="0"/>
                <w:kern w:val="2"/>
                <w:sz w:val="22"/>
                <w:szCs w:val="22"/>
                <w:u w:val="none"/>
                <w:lang w:val="en-US" w:eastAsia="zh-CN" w:bidi="ar"/>
              </w:rPr>
              <w:t xml:space="preserve">98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b/>
                <w:bCs/>
                <w:i w:val="0"/>
                <w:iCs w:val="0"/>
                <w:kern w:val="2"/>
                <w:sz w:val="22"/>
                <w:szCs w:val="22"/>
                <w:u w:val="none"/>
                <w:lang w:val="en-US" w:eastAsia="zh-CN" w:bidi="ar"/>
              </w:rPr>
            </w:pPr>
            <w:r>
              <w:rPr>
                <w:rFonts w:hint="eastAsia" w:ascii="Times New Roman" w:hAnsi="Times New Roman" w:eastAsia="黑体" w:cs="黑体"/>
                <w:b/>
                <w:bCs/>
                <w:i w:val="0"/>
                <w:iCs w:val="0"/>
                <w:kern w:val="2"/>
                <w:sz w:val="22"/>
                <w:szCs w:val="22"/>
                <w:u w:val="none"/>
                <w:lang w:val="en-US" w:eastAsia="zh-CN" w:bidi="ar"/>
              </w:rPr>
              <w:t xml:space="preserve">1.84 </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b/>
                <w:bCs/>
                <w:i w:val="0"/>
                <w:iCs w:val="0"/>
                <w:kern w:val="2"/>
                <w:sz w:val="22"/>
                <w:szCs w:val="22"/>
                <w:u w:val="none"/>
                <w:lang w:val="en-US" w:eastAsia="zh-CN" w:bidi="ar"/>
              </w:rPr>
            </w:pPr>
            <w:r>
              <w:rPr>
                <w:rFonts w:hint="eastAsia" w:ascii="Times New Roman" w:hAnsi="Times New Roman" w:eastAsia="黑体" w:cs="黑体"/>
                <w:b/>
                <w:bCs/>
                <w:i w:val="0"/>
                <w:iCs w:val="0"/>
                <w:kern w:val="2"/>
                <w:sz w:val="22"/>
                <w:szCs w:val="22"/>
                <w:u w:val="none"/>
                <w:lang w:val="en-US" w:eastAsia="zh-CN" w:bidi="ar"/>
              </w:rPr>
              <w:t>5212</w:t>
            </w:r>
          </w:p>
        </w:tc>
        <w:tc>
          <w:tcPr>
            <w:tcW w:w="964"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b/>
                <w:bCs/>
                <w:i w:val="0"/>
                <w:iCs w:val="0"/>
                <w:kern w:val="2"/>
                <w:sz w:val="22"/>
                <w:szCs w:val="22"/>
                <w:u w:val="none"/>
                <w:lang w:val="en-US" w:eastAsia="zh-CN" w:bidi="ar"/>
              </w:rPr>
            </w:pPr>
            <w:r>
              <w:rPr>
                <w:rFonts w:hint="eastAsia" w:ascii="Times New Roman" w:hAnsi="Times New Roman" w:eastAsia="黑体" w:cs="黑体"/>
                <w:b/>
                <w:bCs/>
                <w:i w:val="0"/>
                <w:iCs w:val="0"/>
                <w:kern w:val="2"/>
                <w:sz w:val="22"/>
                <w:szCs w:val="22"/>
                <w:u w:val="none"/>
                <w:lang w:val="en-US" w:eastAsia="zh-CN" w:bidi="ar"/>
              </w:rPr>
              <w:t xml:space="preserve">46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b/>
                <w:bCs/>
                <w:i w:val="0"/>
                <w:iCs w:val="0"/>
                <w:kern w:val="2"/>
                <w:sz w:val="22"/>
                <w:szCs w:val="22"/>
                <w:u w:val="none"/>
                <w:lang w:val="en-US" w:eastAsia="zh-CN" w:bidi="ar"/>
              </w:rPr>
            </w:pPr>
            <w:r>
              <w:rPr>
                <w:rFonts w:hint="eastAsia" w:ascii="Times New Roman" w:hAnsi="Times New Roman" w:eastAsia="黑体" w:cs="黑体"/>
                <w:b/>
                <w:bCs/>
                <w:i w:val="0"/>
                <w:iCs w:val="0"/>
                <w:kern w:val="2"/>
                <w:sz w:val="22"/>
                <w:szCs w:val="22"/>
                <w:u w:val="none"/>
                <w:lang w:val="en-US" w:eastAsia="zh-CN" w:bidi="ar"/>
              </w:rPr>
              <w:t xml:space="preserve">0.88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blHeader/>
          <w:jc w:val="center"/>
        </w:trPr>
        <w:tc>
          <w:tcPr>
            <w:tcW w:w="898"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建筑业</w:t>
            </w:r>
          </w:p>
        </w:tc>
        <w:tc>
          <w:tcPr>
            <w:tcW w:w="961"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4730 </w:t>
            </w:r>
          </w:p>
        </w:tc>
        <w:tc>
          <w:tcPr>
            <w:tcW w:w="964"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15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0.32 </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4726</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56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1.18 </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4799</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94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1.96 </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4700</w:t>
            </w:r>
          </w:p>
        </w:tc>
        <w:tc>
          <w:tcPr>
            <w:tcW w:w="964"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41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0.87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 w:hRule="atLeast"/>
          <w:tblHeader/>
          <w:jc w:val="center"/>
        </w:trPr>
        <w:tc>
          <w:tcPr>
            <w:tcW w:w="898"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制造业</w:t>
            </w:r>
          </w:p>
        </w:tc>
        <w:tc>
          <w:tcPr>
            <w:tcW w:w="961"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787 </w:t>
            </w:r>
          </w:p>
        </w:tc>
        <w:tc>
          <w:tcPr>
            <w:tcW w:w="964"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13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1.65 </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798</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5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0.63 </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518</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5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0.97 </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512</w:t>
            </w:r>
          </w:p>
        </w:tc>
        <w:tc>
          <w:tcPr>
            <w:tcW w:w="964"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6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1.17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 w:hRule="atLeast"/>
          <w:tblHeader/>
          <w:jc w:val="center"/>
        </w:trPr>
        <w:tc>
          <w:tcPr>
            <w:tcW w:w="898"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b/>
                <w:bCs/>
                <w:sz w:val="22"/>
                <w:szCs w:val="22"/>
                <w:lang w:val="en-US" w:eastAsia="zh-CN"/>
              </w:rPr>
            </w:pPr>
            <w:r>
              <w:rPr>
                <w:rFonts w:hint="eastAsia" w:ascii="Times New Roman" w:hAnsi="Times New Roman" w:eastAsia="仿宋" w:cs="仿宋"/>
                <w:b/>
                <w:bCs/>
                <w:sz w:val="22"/>
                <w:szCs w:val="22"/>
                <w:lang w:val="en-US" w:eastAsia="zh-CN"/>
              </w:rPr>
              <w:t>第三产业</w:t>
            </w:r>
          </w:p>
        </w:tc>
        <w:tc>
          <w:tcPr>
            <w:tcW w:w="961"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b/>
                <w:bCs/>
                <w:i w:val="0"/>
                <w:iCs w:val="0"/>
                <w:kern w:val="2"/>
                <w:sz w:val="22"/>
                <w:szCs w:val="22"/>
                <w:u w:val="none"/>
                <w:lang w:val="en-US" w:eastAsia="zh-CN" w:bidi="ar"/>
              </w:rPr>
            </w:pPr>
            <w:r>
              <w:rPr>
                <w:rFonts w:hint="eastAsia" w:ascii="Times New Roman" w:hAnsi="Times New Roman" w:eastAsia="黑体" w:cs="黑体"/>
                <w:b/>
                <w:bCs/>
                <w:i w:val="0"/>
                <w:iCs w:val="0"/>
                <w:kern w:val="2"/>
                <w:sz w:val="22"/>
                <w:szCs w:val="22"/>
                <w:u w:val="none"/>
                <w:lang w:val="en-US" w:eastAsia="zh-CN" w:bidi="ar"/>
              </w:rPr>
              <w:t xml:space="preserve">60421 </w:t>
            </w:r>
          </w:p>
        </w:tc>
        <w:tc>
          <w:tcPr>
            <w:tcW w:w="964"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b/>
                <w:bCs/>
                <w:i w:val="0"/>
                <w:iCs w:val="0"/>
                <w:kern w:val="2"/>
                <w:sz w:val="22"/>
                <w:szCs w:val="22"/>
                <w:u w:val="none"/>
                <w:lang w:val="en-US" w:eastAsia="zh-CN" w:bidi="ar"/>
              </w:rPr>
            </w:pPr>
            <w:r>
              <w:rPr>
                <w:rFonts w:hint="eastAsia" w:ascii="Times New Roman" w:hAnsi="Times New Roman" w:eastAsia="黑体" w:cs="黑体"/>
                <w:b/>
                <w:bCs/>
                <w:i w:val="0"/>
                <w:iCs w:val="0"/>
                <w:kern w:val="2"/>
                <w:sz w:val="22"/>
                <w:szCs w:val="22"/>
                <w:u w:val="none"/>
                <w:lang w:val="en-US" w:eastAsia="zh-CN" w:bidi="ar"/>
              </w:rPr>
              <w:t xml:space="preserve">968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b/>
                <w:bCs/>
                <w:i w:val="0"/>
                <w:iCs w:val="0"/>
                <w:kern w:val="2"/>
                <w:sz w:val="22"/>
                <w:szCs w:val="22"/>
                <w:u w:val="none"/>
                <w:lang w:val="en-US" w:eastAsia="zh-CN" w:bidi="ar"/>
              </w:rPr>
            </w:pPr>
            <w:r>
              <w:rPr>
                <w:rFonts w:hint="eastAsia" w:ascii="Times New Roman" w:hAnsi="Times New Roman" w:eastAsia="黑体" w:cs="黑体"/>
                <w:b/>
                <w:bCs/>
                <w:i w:val="0"/>
                <w:iCs w:val="0"/>
                <w:kern w:val="2"/>
                <w:sz w:val="22"/>
                <w:szCs w:val="22"/>
                <w:u w:val="none"/>
                <w:lang w:val="en-US" w:eastAsia="zh-CN" w:bidi="ar"/>
              </w:rPr>
              <w:t xml:space="preserve">1.60 </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b/>
                <w:bCs/>
                <w:i w:val="0"/>
                <w:iCs w:val="0"/>
                <w:kern w:val="2"/>
                <w:sz w:val="22"/>
                <w:szCs w:val="22"/>
                <w:u w:val="none"/>
                <w:lang w:val="en-US" w:eastAsia="zh-CN" w:bidi="ar"/>
              </w:rPr>
            </w:pPr>
            <w:r>
              <w:rPr>
                <w:rFonts w:hint="eastAsia" w:ascii="Times New Roman" w:hAnsi="Times New Roman" w:eastAsia="黑体" w:cs="黑体"/>
                <w:b/>
                <w:bCs/>
                <w:i w:val="0"/>
                <w:iCs w:val="0"/>
                <w:kern w:val="2"/>
                <w:sz w:val="22"/>
                <w:szCs w:val="22"/>
                <w:u w:val="none"/>
                <w:lang w:val="en-US" w:eastAsia="zh-CN" w:bidi="ar"/>
              </w:rPr>
              <w:t>59309</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b/>
                <w:bCs/>
                <w:i w:val="0"/>
                <w:iCs w:val="0"/>
                <w:kern w:val="2"/>
                <w:sz w:val="22"/>
                <w:szCs w:val="22"/>
                <w:u w:val="none"/>
                <w:lang w:val="en-US" w:eastAsia="zh-CN" w:bidi="ar"/>
              </w:rPr>
            </w:pPr>
            <w:r>
              <w:rPr>
                <w:rFonts w:hint="eastAsia" w:ascii="Times New Roman" w:hAnsi="Times New Roman" w:eastAsia="黑体" w:cs="黑体"/>
                <w:b/>
                <w:bCs/>
                <w:i w:val="0"/>
                <w:iCs w:val="0"/>
                <w:kern w:val="2"/>
                <w:sz w:val="22"/>
                <w:szCs w:val="22"/>
                <w:u w:val="none"/>
                <w:lang w:val="en-US" w:eastAsia="zh-CN" w:bidi="ar"/>
              </w:rPr>
              <w:t xml:space="preserve">963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b/>
                <w:bCs/>
                <w:i w:val="0"/>
                <w:iCs w:val="0"/>
                <w:kern w:val="2"/>
                <w:sz w:val="22"/>
                <w:szCs w:val="22"/>
                <w:u w:val="none"/>
                <w:lang w:val="en-US" w:eastAsia="zh-CN" w:bidi="ar"/>
              </w:rPr>
            </w:pPr>
            <w:r>
              <w:rPr>
                <w:rFonts w:hint="eastAsia" w:ascii="Times New Roman" w:hAnsi="Times New Roman" w:eastAsia="黑体" w:cs="黑体"/>
                <w:b/>
                <w:bCs/>
                <w:i w:val="0"/>
                <w:iCs w:val="0"/>
                <w:kern w:val="2"/>
                <w:sz w:val="22"/>
                <w:szCs w:val="22"/>
                <w:u w:val="none"/>
                <w:lang w:val="en-US" w:eastAsia="zh-CN" w:bidi="ar"/>
              </w:rPr>
              <w:t xml:space="preserve">1.62 </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b/>
                <w:bCs/>
                <w:i w:val="0"/>
                <w:iCs w:val="0"/>
                <w:kern w:val="2"/>
                <w:sz w:val="22"/>
                <w:szCs w:val="22"/>
                <w:u w:val="none"/>
                <w:lang w:val="en-US" w:eastAsia="zh-CN" w:bidi="ar"/>
              </w:rPr>
            </w:pPr>
            <w:r>
              <w:rPr>
                <w:rFonts w:hint="eastAsia" w:ascii="Times New Roman" w:hAnsi="Times New Roman" w:eastAsia="黑体" w:cs="黑体"/>
                <w:b/>
                <w:bCs/>
                <w:i w:val="0"/>
                <w:iCs w:val="0"/>
                <w:kern w:val="2"/>
                <w:sz w:val="22"/>
                <w:szCs w:val="22"/>
                <w:u w:val="none"/>
                <w:lang w:val="en-US" w:eastAsia="zh-CN" w:bidi="ar"/>
              </w:rPr>
              <w:t>64664</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b/>
                <w:bCs/>
                <w:i w:val="0"/>
                <w:iCs w:val="0"/>
                <w:kern w:val="2"/>
                <w:sz w:val="22"/>
                <w:szCs w:val="22"/>
                <w:u w:val="none"/>
                <w:lang w:val="en-US" w:eastAsia="zh-CN" w:bidi="ar"/>
              </w:rPr>
            </w:pPr>
            <w:r>
              <w:rPr>
                <w:rFonts w:hint="eastAsia" w:ascii="Times New Roman" w:hAnsi="Times New Roman" w:eastAsia="黑体" w:cs="黑体"/>
                <w:b/>
                <w:bCs/>
                <w:i w:val="0"/>
                <w:iCs w:val="0"/>
                <w:kern w:val="2"/>
                <w:sz w:val="22"/>
                <w:szCs w:val="22"/>
                <w:u w:val="none"/>
                <w:lang w:val="en-US" w:eastAsia="zh-CN" w:bidi="ar"/>
              </w:rPr>
              <w:t xml:space="preserve">1009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b/>
                <w:bCs/>
                <w:i w:val="0"/>
                <w:iCs w:val="0"/>
                <w:kern w:val="2"/>
                <w:sz w:val="22"/>
                <w:szCs w:val="22"/>
                <w:u w:val="none"/>
                <w:lang w:val="en-US" w:eastAsia="zh-CN" w:bidi="ar"/>
              </w:rPr>
            </w:pPr>
            <w:r>
              <w:rPr>
                <w:rFonts w:hint="eastAsia" w:ascii="Times New Roman" w:hAnsi="Times New Roman" w:eastAsia="黑体" w:cs="黑体"/>
                <w:b/>
                <w:bCs/>
                <w:i w:val="0"/>
                <w:iCs w:val="0"/>
                <w:kern w:val="2"/>
                <w:sz w:val="22"/>
                <w:szCs w:val="22"/>
                <w:u w:val="none"/>
                <w:lang w:val="en-US" w:eastAsia="zh-CN" w:bidi="ar"/>
              </w:rPr>
              <w:t xml:space="preserve">1.56 </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b/>
                <w:bCs/>
                <w:i w:val="0"/>
                <w:iCs w:val="0"/>
                <w:kern w:val="2"/>
                <w:sz w:val="22"/>
                <w:szCs w:val="22"/>
                <w:u w:val="none"/>
                <w:lang w:val="en-US" w:eastAsia="zh-CN" w:bidi="ar"/>
              </w:rPr>
            </w:pPr>
            <w:r>
              <w:rPr>
                <w:rFonts w:hint="eastAsia" w:ascii="Times New Roman" w:hAnsi="Times New Roman" w:eastAsia="黑体" w:cs="黑体"/>
                <w:b/>
                <w:bCs/>
                <w:i w:val="0"/>
                <w:iCs w:val="0"/>
                <w:kern w:val="2"/>
                <w:sz w:val="22"/>
                <w:szCs w:val="22"/>
                <w:u w:val="none"/>
                <w:lang w:val="en-US" w:eastAsia="zh-CN" w:bidi="ar"/>
              </w:rPr>
              <w:t>64024</w:t>
            </w:r>
          </w:p>
        </w:tc>
        <w:tc>
          <w:tcPr>
            <w:tcW w:w="964"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b/>
                <w:bCs/>
                <w:i w:val="0"/>
                <w:iCs w:val="0"/>
                <w:kern w:val="2"/>
                <w:sz w:val="22"/>
                <w:szCs w:val="22"/>
                <w:u w:val="none"/>
                <w:lang w:val="en-US" w:eastAsia="zh-CN" w:bidi="ar"/>
              </w:rPr>
            </w:pPr>
            <w:r>
              <w:rPr>
                <w:rFonts w:hint="eastAsia" w:ascii="Times New Roman" w:hAnsi="Times New Roman" w:eastAsia="黑体" w:cs="黑体"/>
                <w:b/>
                <w:bCs/>
                <w:i w:val="0"/>
                <w:iCs w:val="0"/>
                <w:kern w:val="2"/>
                <w:sz w:val="22"/>
                <w:szCs w:val="22"/>
                <w:u w:val="none"/>
                <w:lang w:val="en-US" w:eastAsia="zh-CN" w:bidi="ar"/>
              </w:rPr>
              <w:t xml:space="preserve">829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b/>
                <w:bCs/>
                <w:i w:val="0"/>
                <w:iCs w:val="0"/>
                <w:kern w:val="2"/>
                <w:sz w:val="22"/>
                <w:szCs w:val="22"/>
                <w:u w:val="none"/>
                <w:lang w:val="en-US" w:eastAsia="zh-CN" w:bidi="ar"/>
              </w:rPr>
            </w:pPr>
            <w:r>
              <w:rPr>
                <w:rFonts w:hint="eastAsia" w:ascii="Times New Roman" w:hAnsi="Times New Roman" w:eastAsia="黑体" w:cs="黑体"/>
                <w:b/>
                <w:bCs/>
                <w:i w:val="0"/>
                <w:iCs w:val="0"/>
                <w:kern w:val="2"/>
                <w:sz w:val="22"/>
                <w:szCs w:val="22"/>
                <w:u w:val="none"/>
                <w:lang w:val="en-US" w:eastAsia="zh-CN" w:bidi="ar"/>
              </w:rPr>
              <w:t xml:space="preserve">1.29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 w:hRule="atLeast"/>
          <w:tblHeader/>
          <w:jc w:val="center"/>
        </w:trPr>
        <w:tc>
          <w:tcPr>
            <w:tcW w:w="898"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0" w:beforeLines="0" w:after="0" w:afterLines="0" w:line="0" w:lineRule="atLeast"/>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科学研究和技术服务业</w:t>
            </w:r>
          </w:p>
        </w:tc>
        <w:tc>
          <w:tcPr>
            <w:tcW w:w="961"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3453 </w:t>
            </w:r>
          </w:p>
        </w:tc>
        <w:tc>
          <w:tcPr>
            <w:tcW w:w="964"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70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2.03 </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3135</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82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2.62 </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3103</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68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2.19 </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3142</w:t>
            </w:r>
          </w:p>
        </w:tc>
        <w:tc>
          <w:tcPr>
            <w:tcW w:w="964"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57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1.81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blHeader/>
          <w:jc w:val="center"/>
        </w:trPr>
        <w:tc>
          <w:tcPr>
            <w:tcW w:w="898"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批发和零售业</w:t>
            </w:r>
          </w:p>
        </w:tc>
        <w:tc>
          <w:tcPr>
            <w:tcW w:w="961"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2367 </w:t>
            </w:r>
          </w:p>
        </w:tc>
        <w:tc>
          <w:tcPr>
            <w:tcW w:w="964"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63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2.66 </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2398</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35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1.46 </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2352</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77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3.27 </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2270</w:t>
            </w:r>
          </w:p>
        </w:tc>
        <w:tc>
          <w:tcPr>
            <w:tcW w:w="964"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34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1.50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 w:hRule="atLeast"/>
          <w:tblHeader/>
          <w:jc w:val="center"/>
        </w:trPr>
        <w:tc>
          <w:tcPr>
            <w:tcW w:w="898"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房地产业</w:t>
            </w:r>
          </w:p>
        </w:tc>
        <w:tc>
          <w:tcPr>
            <w:tcW w:w="961"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2959</w:t>
            </w:r>
          </w:p>
        </w:tc>
        <w:tc>
          <w:tcPr>
            <w:tcW w:w="964"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266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8.99 </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2914</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83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2.85 </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2939</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98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3.33 </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2879</w:t>
            </w:r>
          </w:p>
        </w:tc>
        <w:tc>
          <w:tcPr>
            <w:tcW w:w="964"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86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2.99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blHeader/>
          <w:jc w:val="center"/>
        </w:trPr>
        <w:tc>
          <w:tcPr>
            <w:tcW w:w="898"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住宿和餐饮业</w:t>
            </w:r>
          </w:p>
        </w:tc>
        <w:tc>
          <w:tcPr>
            <w:tcW w:w="961"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2469 </w:t>
            </w:r>
          </w:p>
        </w:tc>
        <w:tc>
          <w:tcPr>
            <w:tcW w:w="964"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69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2.79 </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2443</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53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2.17 </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2388</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47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1.97 </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2316</w:t>
            </w:r>
          </w:p>
        </w:tc>
        <w:tc>
          <w:tcPr>
            <w:tcW w:w="964"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52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2.25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 w:hRule="atLeast"/>
          <w:tblHeader/>
          <w:jc w:val="center"/>
        </w:trPr>
        <w:tc>
          <w:tcPr>
            <w:tcW w:w="898"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exact"/>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信息传输、软件和</w:t>
            </w:r>
          </w:p>
          <w:p>
            <w:pPr>
              <w:pStyle w:val="18"/>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exact"/>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信息技术服务业</w:t>
            </w:r>
          </w:p>
        </w:tc>
        <w:tc>
          <w:tcPr>
            <w:tcW w:w="961"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5146 </w:t>
            </w:r>
          </w:p>
        </w:tc>
        <w:tc>
          <w:tcPr>
            <w:tcW w:w="964"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36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0.70 </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5254</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44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0.84 </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6480</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56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0.86 </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6271</w:t>
            </w:r>
          </w:p>
        </w:tc>
        <w:tc>
          <w:tcPr>
            <w:tcW w:w="964"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56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0.89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 w:hRule="atLeast"/>
          <w:tblHeader/>
          <w:jc w:val="center"/>
        </w:trPr>
        <w:tc>
          <w:tcPr>
            <w:tcW w:w="898"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租赁和商务服务业</w:t>
            </w:r>
          </w:p>
        </w:tc>
        <w:tc>
          <w:tcPr>
            <w:tcW w:w="961"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4997 </w:t>
            </w:r>
          </w:p>
        </w:tc>
        <w:tc>
          <w:tcPr>
            <w:tcW w:w="964"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17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0.34 </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4697</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13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0.28 </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8525</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20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0.23 </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8528</w:t>
            </w:r>
          </w:p>
        </w:tc>
        <w:tc>
          <w:tcPr>
            <w:tcW w:w="964"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13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0.15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 w:hRule="atLeast"/>
          <w:tblHeader/>
          <w:jc w:val="center"/>
        </w:trPr>
        <w:tc>
          <w:tcPr>
            <w:tcW w:w="898"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文化、体育和娱乐业</w:t>
            </w:r>
          </w:p>
        </w:tc>
        <w:tc>
          <w:tcPr>
            <w:tcW w:w="961"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938 </w:t>
            </w:r>
          </w:p>
        </w:tc>
        <w:tc>
          <w:tcPr>
            <w:tcW w:w="964"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212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22.60 </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871</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13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1.49 </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810</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12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1.48 </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774</w:t>
            </w:r>
          </w:p>
        </w:tc>
        <w:tc>
          <w:tcPr>
            <w:tcW w:w="964"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7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0.90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 w:hRule="atLeast"/>
          <w:tblHeader/>
          <w:jc w:val="center"/>
        </w:trPr>
        <w:tc>
          <w:tcPr>
            <w:tcW w:w="898"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交通运输、仓储和邮政业</w:t>
            </w:r>
          </w:p>
        </w:tc>
        <w:tc>
          <w:tcPr>
            <w:tcW w:w="961"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37061 </w:t>
            </w:r>
          </w:p>
        </w:tc>
        <w:tc>
          <w:tcPr>
            <w:tcW w:w="964"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227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0.61 </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36525</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621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1.70 </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37117</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612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1.65 </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36730</w:t>
            </w:r>
          </w:p>
        </w:tc>
        <w:tc>
          <w:tcPr>
            <w:tcW w:w="964"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513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1.40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 w:hRule="atLeast"/>
          <w:tblHeader/>
          <w:jc w:val="center"/>
        </w:trPr>
        <w:tc>
          <w:tcPr>
            <w:tcW w:w="898"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金融业</w:t>
            </w:r>
          </w:p>
        </w:tc>
        <w:tc>
          <w:tcPr>
            <w:tcW w:w="961"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551 </w:t>
            </w:r>
          </w:p>
        </w:tc>
        <w:tc>
          <w:tcPr>
            <w:tcW w:w="964"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9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1.63 </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599</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17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2.84 </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637</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17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2.67 </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644</w:t>
            </w:r>
          </w:p>
        </w:tc>
        <w:tc>
          <w:tcPr>
            <w:tcW w:w="964"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12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1.86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 w:hRule="atLeast"/>
          <w:tblHeader/>
          <w:jc w:val="center"/>
        </w:trPr>
        <w:tc>
          <w:tcPr>
            <w:tcW w:w="898"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教育</w:t>
            </w:r>
          </w:p>
        </w:tc>
        <w:tc>
          <w:tcPr>
            <w:tcW w:w="961"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164 </w:t>
            </w:r>
          </w:p>
        </w:tc>
        <w:tc>
          <w:tcPr>
            <w:tcW w:w="964"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0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0.00 </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161</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1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0.62 </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0</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1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
              </w:rPr>
            </w:pPr>
            <w:r>
              <w:rPr>
                <w:rFonts w:hint="eastAsia" w:cs="黑体"/>
                <w:i w:val="0"/>
                <w:iCs w:val="0"/>
                <w:kern w:val="2"/>
                <w:sz w:val="22"/>
                <w:szCs w:val="22"/>
                <w:u w:val="none"/>
                <w:lang w:val="en-US" w:eastAsia="zh-CN" w:bidi="ar"/>
              </w:rPr>
              <w:t>/</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154</w:t>
            </w:r>
          </w:p>
        </w:tc>
        <w:tc>
          <w:tcPr>
            <w:tcW w:w="964"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0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898"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exact"/>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水利、环境和</w:t>
            </w:r>
          </w:p>
          <w:p>
            <w:pPr>
              <w:pStyle w:val="18"/>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exact"/>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公共设施管理业</w:t>
            </w:r>
          </w:p>
        </w:tc>
        <w:tc>
          <w:tcPr>
            <w:tcW w:w="961"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316 </w:t>
            </w:r>
          </w:p>
        </w:tc>
        <w:tc>
          <w:tcPr>
            <w:tcW w:w="964"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0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0.00 </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312</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0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0.00 </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313</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0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0.00 </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316</w:t>
            </w:r>
          </w:p>
        </w:tc>
        <w:tc>
          <w:tcPr>
            <w:tcW w:w="964"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0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898"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仿宋" w:cs="仿宋"/>
                <w:sz w:val="22"/>
                <w:szCs w:val="22"/>
                <w:lang w:val="en-US" w:eastAsia="zh-CN"/>
              </w:rPr>
            </w:pPr>
            <w:r>
              <w:rPr>
                <w:rFonts w:hint="eastAsia" w:eastAsia="仿宋" w:cs="仿宋"/>
                <w:b/>
                <w:bCs/>
                <w:sz w:val="22"/>
                <w:szCs w:val="22"/>
                <w:lang w:val="en-US" w:eastAsia="zh-CN"/>
              </w:rPr>
              <w:t>总  计</w:t>
            </w:r>
          </w:p>
        </w:tc>
        <w:tc>
          <w:tcPr>
            <w:tcW w:w="961"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65938 </w:t>
            </w:r>
          </w:p>
        </w:tc>
        <w:tc>
          <w:tcPr>
            <w:tcW w:w="964"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1012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1.53 </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64833</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1025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1.58 </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69981</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1107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1.58 </w:t>
            </w:r>
          </w:p>
        </w:tc>
        <w:tc>
          <w:tcPr>
            <w:tcW w:w="959"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69236</w:t>
            </w:r>
          </w:p>
        </w:tc>
        <w:tc>
          <w:tcPr>
            <w:tcW w:w="964"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875 </w:t>
            </w:r>
          </w:p>
        </w:tc>
        <w:tc>
          <w:tcPr>
            <w:tcW w:w="765"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 xml:space="preserve">1.26 </w:t>
            </w:r>
          </w:p>
        </w:tc>
      </w:tr>
    </w:tbl>
    <w:p>
      <w:pPr>
        <w:numPr>
          <w:ilvl w:val="0"/>
          <w:numId w:val="0"/>
        </w:numPr>
        <w:bidi w:val="0"/>
        <w:spacing w:line="240" w:lineRule="auto"/>
        <w:ind w:left="0" w:leftChars="0" w:firstLine="0" w:firstLineChars="0"/>
        <w:jc w:val="left"/>
        <w:rPr>
          <w:rFonts w:hint="eastAsia" w:ascii="Times New Roman" w:hAnsi="Times New Roman"/>
          <w:sz w:val="28"/>
          <w:szCs w:val="28"/>
          <w:highlight w:val="none"/>
          <w:lang w:val="en-US" w:eastAsia="zh-CN"/>
        </w:rPr>
      </w:pPr>
      <w:r>
        <w:rPr>
          <w:rFonts w:hint="eastAsia" w:ascii="Times New Roman" w:hAnsi="Times New Roman"/>
          <w:sz w:val="28"/>
          <w:szCs w:val="28"/>
          <w:highlight w:val="none"/>
          <w:lang w:val="en-US" w:eastAsia="zh-CN"/>
        </w:rPr>
        <w:t>注：</w:t>
      </w:r>
      <w:r>
        <w:rPr>
          <w:rFonts w:hint="eastAsia"/>
          <w:sz w:val="28"/>
          <w:szCs w:val="28"/>
          <w:highlight w:val="none"/>
          <w:lang w:val="en-US" w:eastAsia="zh-CN"/>
        </w:rPr>
        <w:t>1</w:t>
      </w:r>
      <w:r>
        <w:rPr>
          <w:rFonts w:hint="eastAsia" w:ascii="Times New Roman" w:hAnsi="Times New Roman"/>
          <w:sz w:val="28"/>
          <w:szCs w:val="28"/>
          <w:highlight w:val="none"/>
          <w:lang w:val="en-US" w:eastAsia="zh-CN"/>
        </w:rPr>
        <w:t>.平均在岗人数为统计期各季度在岗员工数量的平均值，按四舍五入处理</w:t>
      </w:r>
      <w:r>
        <w:rPr>
          <w:rFonts w:hint="eastAsia" w:ascii="Times New Roman" w:hAnsi="Times New Roman"/>
          <w:sz w:val="28"/>
          <w:szCs w:val="28"/>
          <w:highlight w:val="none"/>
          <w:shd w:val="clear" w:fill="auto"/>
          <w:lang w:val="en-US" w:eastAsia="zh-CN"/>
        </w:rPr>
        <w:t>；</w:t>
      </w:r>
    </w:p>
    <w:p>
      <w:pPr>
        <w:numPr>
          <w:ilvl w:val="0"/>
          <w:numId w:val="0"/>
        </w:numPr>
        <w:bidi w:val="0"/>
        <w:spacing w:line="240" w:lineRule="auto"/>
        <w:ind w:firstLine="560"/>
        <w:jc w:val="left"/>
        <w:rPr>
          <w:rFonts w:hint="eastAsia" w:ascii="Times New Roman" w:hAnsi="Times New Roman"/>
          <w:b/>
          <w:bCs/>
          <w:highlight w:val="none"/>
          <w:lang w:val="en-US" w:eastAsia="zh-CN"/>
        </w:rPr>
      </w:pPr>
      <w:r>
        <w:rPr>
          <w:rFonts w:hint="eastAsia"/>
          <w:sz w:val="28"/>
          <w:szCs w:val="28"/>
          <w:highlight w:val="none"/>
          <w:lang w:val="en-US" w:eastAsia="zh-CN"/>
        </w:rPr>
        <w:t>2</w:t>
      </w:r>
      <w:r>
        <w:rPr>
          <w:rFonts w:hint="eastAsia" w:ascii="Times New Roman" w:hAnsi="Times New Roman"/>
          <w:sz w:val="28"/>
          <w:szCs w:val="28"/>
          <w:highlight w:val="none"/>
          <w:lang w:val="en-US" w:eastAsia="zh-CN"/>
        </w:rPr>
        <w:t>.缺工比例=平均缺工人数/平均在岗人数*100%。</w:t>
      </w:r>
    </w:p>
    <w:p>
      <w:pPr>
        <w:pStyle w:val="4"/>
        <w:keepNext w:val="0"/>
        <w:keepLines w:val="0"/>
        <w:pageBreakBefore w:val="0"/>
        <w:widowControl w:val="0"/>
        <w:shd w:val="clear"/>
        <w:kinsoku/>
        <w:wordWrap/>
        <w:overflowPunct/>
        <w:topLinePunct w:val="0"/>
        <w:autoSpaceDE/>
        <w:autoSpaceDN/>
        <w:bidi w:val="0"/>
        <w:adjustRightInd w:val="0"/>
        <w:snapToGrid w:val="0"/>
        <w:spacing w:before="0" w:beforeLines="-2147483648" w:after="0" w:afterLines="-2147483648" w:line="560" w:lineRule="exact"/>
        <w:ind w:firstLine="640" w:firstLineChars="200"/>
        <w:jc w:val="both"/>
        <w:textAlignment w:val="auto"/>
        <w:outlineLvl w:val="2"/>
        <w:rPr>
          <w:rFonts w:hint="default" w:ascii="Times New Roman" w:hAnsi="Times New Roman" w:eastAsia="楷体" w:cs="楷体"/>
          <w:b w:val="0"/>
          <w:bCs/>
          <w:kern w:val="0"/>
          <w:sz w:val="32"/>
          <w:szCs w:val="21"/>
          <w:highlight w:val="none"/>
          <w:lang w:val="en-US" w:eastAsia="zh-CN" w:bidi="ar"/>
        </w:rPr>
        <w:sectPr>
          <w:footnotePr>
            <w:numFmt w:val="decimal"/>
          </w:footnotePr>
          <w:pgSz w:w="16838" w:h="11906" w:orient="landscape"/>
          <w:pgMar w:top="1587" w:right="1440" w:bottom="1474"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4"/>
        <w:keepNext w:val="0"/>
        <w:keepLines w:val="0"/>
        <w:pageBreakBefore w:val="0"/>
        <w:widowControl w:val="0"/>
        <w:shd w:val="clear"/>
        <w:kinsoku/>
        <w:wordWrap/>
        <w:overflowPunct/>
        <w:topLinePunct w:val="0"/>
        <w:autoSpaceDE/>
        <w:autoSpaceDN/>
        <w:bidi w:val="0"/>
        <w:adjustRightInd w:val="0"/>
        <w:snapToGrid w:val="0"/>
        <w:spacing w:before="0" w:beforeLines="-2147483648" w:after="0" w:afterLines="-2147483648" w:line="560" w:lineRule="exact"/>
        <w:ind w:firstLine="640" w:firstLineChars="200"/>
        <w:jc w:val="both"/>
        <w:textAlignment w:val="auto"/>
        <w:outlineLvl w:val="2"/>
        <w:rPr>
          <w:rFonts w:hint="default" w:ascii="Times New Roman" w:hAnsi="Times New Roman" w:eastAsia="楷体" w:cs="楷体"/>
          <w:b w:val="0"/>
          <w:bCs/>
          <w:kern w:val="0"/>
          <w:sz w:val="32"/>
          <w:szCs w:val="21"/>
          <w:highlight w:val="none"/>
          <w:lang w:val="en-US" w:eastAsia="zh-CN" w:bidi="ar"/>
        </w:rPr>
      </w:pPr>
      <w:bookmarkStart w:id="21" w:name="_Toc18340"/>
      <w:r>
        <w:rPr>
          <w:rFonts w:hint="default" w:ascii="Times New Roman" w:hAnsi="Times New Roman" w:eastAsia="楷体" w:cs="楷体"/>
          <w:b w:val="0"/>
          <w:bCs/>
          <w:kern w:val="0"/>
          <w:sz w:val="32"/>
          <w:szCs w:val="21"/>
          <w:highlight w:val="none"/>
          <w:lang w:val="en-US" w:eastAsia="zh-CN" w:bidi="ar"/>
        </w:rPr>
        <w:t>（三）</w:t>
      </w:r>
      <w:r>
        <w:rPr>
          <w:rFonts w:hint="eastAsia" w:ascii="Times New Roman" w:hAnsi="Times New Roman" w:eastAsia="楷体" w:cs="楷体"/>
          <w:b w:val="0"/>
          <w:bCs/>
          <w:kern w:val="0"/>
          <w:sz w:val="32"/>
          <w:szCs w:val="21"/>
          <w:highlight w:val="none"/>
          <w:lang w:val="en-US" w:eastAsia="zh-CN" w:bidi="ar"/>
        </w:rPr>
        <w:t>员工薪资待遇</w:t>
      </w:r>
      <w:bookmarkEnd w:id="21"/>
    </w:p>
    <w:p>
      <w:pPr>
        <w:bidi w:val="0"/>
        <w:rPr>
          <w:rFonts w:hint="eastAsia" w:ascii="Times New Roman" w:hAnsi="Times New Roman"/>
          <w:b/>
          <w:bCs/>
          <w:highlight w:val="none"/>
          <w:lang w:val="en-US" w:eastAsia="zh-CN"/>
        </w:rPr>
      </w:pPr>
      <w:r>
        <w:rPr>
          <w:rFonts w:hint="eastAsia"/>
          <w:highlight w:val="none"/>
          <w:lang w:val="en-US" w:eastAsia="zh-CN"/>
        </w:rPr>
        <w:t>2024年，</w:t>
      </w:r>
      <w:r>
        <w:rPr>
          <w:rFonts w:hint="eastAsia" w:ascii="Times New Roman" w:hAnsi="Times New Roman"/>
          <w:highlight w:val="none"/>
          <w:lang w:val="en-US" w:eastAsia="zh-CN"/>
        </w:rPr>
        <w:t>样本企业在岗员工</w:t>
      </w:r>
      <w:r>
        <w:rPr>
          <w:rFonts w:hint="eastAsia"/>
          <w:highlight w:val="none"/>
          <w:lang w:val="en-US" w:eastAsia="zh-CN"/>
        </w:rPr>
        <w:t>月</w:t>
      </w:r>
      <w:r>
        <w:rPr>
          <w:rFonts w:hint="eastAsia" w:ascii="Times New Roman" w:hAnsi="Times New Roman"/>
          <w:highlight w:val="none"/>
          <w:lang w:val="en-US" w:eastAsia="zh-CN"/>
        </w:rPr>
        <w:t>平均工资为6991元/月，</w:t>
      </w:r>
      <w:r>
        <w:rPr>
          <w:rFonts w:hint="eastAsia"/>
          <w:highlight w:val="none"/>
          <w:lang w:val="en-US" w:eastAsia="zh-CN"/>
        </w:rPr>
        <w:t>较去年减少了91元，降幅为1.28%。分季度看，</w:t>
      </w:r>
      <w:r>
        <w:rPr>
          <w:rFonts w:hint="eastAsia" w:ascii="Times New Roman" w:hAnsi="Times New Roman"/>
          <w:highlight w:val="none"/>
          <w:lang w:val="en-US" w:eastAsia="zh-CN"/>
        </w:rPr>
        <w:t>在岗员工</w:t>
      </w:r>
      <w:r>
        <w:rPr>
          <w:rFonts w:hint="eastAsia"/>
          <w:highlight w:val="none"/>
          <w:lang w:val="en-US" w:eastAsia="zh-CN"/>
        </w:rPr>
        <w:t>月</w:t>
      </w:r>
      <w:r>
        <w:rPr>
          <w:rFonts w:hint="eastAsia" w:ascii="Times New Roman" w:hAnsi="Times New Roman"/>
          <w:highlight w:val="none"/>
          <w:lang w:val="en-US" w:eastAsia="zh-CN"/>
        </w:rPr>
        <w:t>平均工资</w:t>
      </w:r>
      <w:r>
        <w:rPr>
          <w:rFonts w:hint="eastAsia"/>
          <w:highlight w:val="none"/>
          <w:lang w:val="en-US" w:eastAsia="zh-CN"/>
        </w:rPr>
        <w:t>呈现梯级下降的趋势，第一季度月平均工资为7208元/月，第四季度降至6991元/月，整体降幅达3%。</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b/>
          <w:bCs/>
          <w:highlight w:val="none"/>
          <w:lang w:val="en-US" w:eastAsia="zh-CN"/>
        </w:rPr>
      </w:pPr>
      <w:r>
        <w:drawing>
          <wp:inline distT="0" distB="0" distL="114300" distR="114300">
            <wp:extent cx="5307965" cy="2731135"/>
            <wp:effectExtent l="0" t="0" r="6985" b="12065"/>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bidi w:val="0"/>
        <w:ind w:firstLine="0" w:firstLineChars="0"/>
        <w:jc w:val="center"/>
        <w:rPr>
          <w:rFonts w:hint="default" w:ascii="Times New Roman" w:hAnsi="Times New Roman" w:eastAsia="黑体" w:cs="黑体"/>
          <w:b w:val="0"/>
          <w:bCs w:val="0"/>
          <w:sz w:val="28"/>
          <w:szCs w:val="28"/>
          <w:highlight w:val="none"/>
          <w:lang w:val="en-US" w:eastAsia="zh-CN"/>
        </w:rPr>
      </w:pPr>
      <w:r>
        <w:rPr>
          <w:rFonts w:hint="default" w:eastAsia="黑体" w:cs="黑体"/>
          <w:b w:val="0"/>
          <w:bCs w:val="0"/>
          <w:sz w:val="28"/>
          <w:szCs w:val="28"/>
          <w:highlight w:val="none"/>
          <w:lang w:val="en-US" w:eastAsia="zh-CN"/>
        </w:rPr>
        <w:t>图1-3-1</w:t>
      </w:r>
      <w:r>
        <w:rPr>
          <w:rFonts w:hint="eastAsia" w:eastAsia="黑体" w:cs="黑体"/>
          <w:b w:val="0"/>
          <w:bCs w:val="0"/>
          <w:sz w:val="28"/>
          <w:szCs w:val="28"/>
          <w:highlight w:val="none"/>
          <w:lang w:val="en-US" w:eastAsia="zh-CN"/>
        </w:rPr>
        <w:t xml:space="preserve"> </w:t>
      </w:r>
      <w:r>
        <w:rPr>
          <w:rFonts w:hint="eastAsia" w:ascii="Times New Roman" w:hAnsi="Times New Roman" w:eastAsia="黑体" w:cs="黑体"/>
          <w:sz w:val="28"/>
          <w:szCs w:val="28"/>
          <w:highlight w:val="none"/>
          <w:lang w:val="en-US" w:eastAsia="zh-CN"/>
        </w:rPr>
        <w:t>分</w:t>
      </w:r>
      <w:r>
        <w:rPr>
          <w:rFonts w:hint="eastAsia" w:eastAsia="黑体" w:cs="黑体"/>
          <w:sz w:val="28"/>
          <w:szCs w:val="28"/>
          <w:highlight w:val="none"/>
          <w:lang w:val="en-US" w:eastAsia="zh-CN"/>
        </w:rPr>
        <w:t>季度员工薪资待遇变化</w:t>
      </w:r>
      <w:r>
        <w:rPr>
          <w:rFonts w:hint="eastAsia" w:ascii="Times New Roman" w:hAnsi="Times New Roman" w:eastAsia="黑体" w:cs="黑体"/>
          <w:sz w:val="28"/>
          <w:szCs w:val="28"/>
          <w:highlight w:val="none"/>
          <w:lang w:val="en-US" w:eastAsia="zh-CN"/>
        </w:rPr>
        <w:t>情况（单位：</w:t>
      </w:r>
      <w:r>
        <w:rPr>
          <w:rFonts w:hint="eastAsia" w:eastAsia="黑体" w:cs="黑体"/>
          <w:sz w:val="28"/>
          <w:szCs w:val="28"/>
          <w:highlight w:val="none"/>
          <w:lang w:val="en-US" w:eastAsia="zh-CN"/>
        </w:rPr>
        <w:t>元/月</w:t>
      </w:r>
      <w:r>
        <w:rPr>
          <w:rFonts w:hint="eastAsia" w:ascii="Times New Roman" w:hAnsi="Times New Roman" w:eastAsia="黑体" w:cs="黑体"/>
          <w:sz w:val="28"/>
          <w:szCs w:val="28"/>
          <w:highlight w:val="none"/>
          <w:lang w:val="en-US" w:eastAsia="zh-CN"/>
        </w:rPr>
        <w:t>、%）</w:t>
      </w:r>
    </w:p>
    <w:p>
      <w:pPr>
        <w:bidi w:val="0"/>
        <w:rPr>
          <w:rFonts w:hint="eastAsia" w:ascii="Times New Roman" w:hAnsi="Times New Roman"/>
          <w:b/>
          <w:bCs/>
          <w:highlight w:val="none"/>
          <w:lang w:val="en-US" w:eastAsia="zh-CN"/>
        </w:rPr>
      </w:pPr>
    </w:p>
    <w:p>
      <w:pPr>
        <w:bidi w:val="0"/>
        <w:rPr>
          <w:rFonts w:hint="eastAsia" w:ascii="Times New Roman" w:hAnsi="Times New Roman"/>
          <w:highlight w:val="none"/>
          <w:lang w:val="en-US" w:eastAsia="zh-CN"/>
        </w:rPr>
      </w:pPr>
      <w:r>
        <w:rPr>
          <w:rFonts w:hint="eastAsia" w:ascii="Times New Roman" w:hAnsi="Times New Roman"/>
          <w:b/>
          <w:bCs/>
          <w:highlight w:val="none"/>
          <w:lang w:val="en-US" w:eastAsia="zh-CN"/>
        </w:rPr>
        <w:t>分产业看，</w:t>
      </w:r>
      <w:r>
        <w:rPr>
          <w:rFonts w:hint="eastAsia" w:ascii="Times New Roman" w:hAnsi="Times New Roman"/>
          <w:highlight w:val="none"/>
          <w:lang w:val="en-US" w:eastAsia="zh-CN"/>
        </w:rPr>
        <w:t>第二产业从业人员月平均工资为11197元</w:t>
      </w:r>
      <w:r>
        <w:rPr>
          <w:rFonts w:hint="eastAsia"/>
          <w:highlight w:val="none"/>
          <w:lang w:val="en-US" w:eastAsia="zh-CN"/>
        </w:rPr>
        <w:t>，较去年减少了722元，下降幅度为6.06%</w:t>
      </w:r>
      <w:r>
        <w:rPr>
          <w:rFonts w:hint="eastAsia" w:ascii="Times New Roman" w:hAnsi="Times New Roman"/>
          <w:highlight w:val="none"/>
          <w:lang w:val="en-US" w:eastAsia="zh-CN"/>
        </w:rPr>
        <w:t>；第三产业从业人员的月均工资为6645元</w:t>
      </w:r>
      <w:r>
        <w:rPr>
          <w:rFonts w:hint="eastAsia"/>
          <w:highlight w:val="none"/>
          <w:lang w:val="en-US" w:eastAsia="zh-CN"/>
        </w:rPr>
        <w:t>，较去年略微下降了0.29%</w:t>
      </w:r>
      <w:r>
        <w:rPr>
          <w:rFonts w:hint="eastAsia" w:ascii="Times New Roman" w:hAnsi="Times New Roman"/>
          <w:highlight w:val="none"/>
          <w:lang w:val="en-US" w:eastAsia="zh-CN"/>
        </w:rPr>
        <w:t>。</w:t>
      </w:r>
    </w:p>
    <w:p>
      <w:pPr>
        <w:bidi w:val="0"/>
        <w:rPr>
          <w:rFonts w:hint="eastAsia"/>
          <w:b w:val="0"/>
          <w:bCs w:val="0"/>
          <w:highlight w:val="none"/>
          <w:lang w:val="en-US" w:eastAsia="zh-CN"/>
        </w:rPr>
      </w:pPr>
      <w:r>
        <w:rPr>
          <w:rFonts w:hint="eastAsia" w:ascii="Times New Roman" w:hAnsi="Times New Roman"/>
          <w:b/>
          <w:bCs/>
          <w:highlight w:val="none"/>
          <w:lang w:val="en-US" w:eastAsia="zh-CN"/>
        </w:rPr>
        <w:t>分行业</w:t>
      </w:r>
      <w:r>
        <w:rPr>
          <w:rFonts w:hint="eastAsia"/>
          <w:b/>
          <w:bCs/>
          <w:highlight w:val="none"/>
          <w:lang w:val="en-US" w:eastAsia="zh-CN"/>
        </w:rPr>
        <w:t>看，</w:t>
      </w:r>
      <w:r>
        <w:rPr>
          <w:rFonts w:hint="eastAsia"/>
          <w:b w:val="0"/>
          <w:bCs w:val="0"/>
          <w:highlight w:val="none"/>
          <w:lang w:val="en-US" w:eastAsia="zh-CN"/>
        </w:rPr>
        <w:t>平均工资同比降幅最高的行业是建筑业和房地产业，降幅分别为8.58%和5.13%，两者为上下游关联产业，薪酬下滑主要是房地产市场持续低迷所导致，行业不景气导致劳动力持续流出，用工缺口增加。</w:t>
      </w:r>
    </w:p>
    <w:p>
      <w:pPr>
        <w:bidi w:val="0"/>
        <w:rPr>
          <w:rFonts w:hint="default"/>
          <w:b w:val="0"/>
          <w:bCs w:val="0"/>
          <w:highlight w:val="none"/>
          <w:lang w:val="en-US" w:eastAsia="zh-CN"/>
        </w:rPr>
      </w:pPr>
      <w:r>
        <w:rPr>
          <w:rFonts w:hint="eastAsia" w:ascii="Times New Roman" w:hAnsi="Times New Roman" w:eastAsia="仿宋" w:cstheme="minorBidi"/>
          <w:b w:val="0"/>
          <w:bCs w:val="0"/>
          <w:sz w:val="32"/>
          <w:szCs w:val="24"/>
          <w:highlight w:val="none"/>
          <w:lang w:val="en-US" w:eastAsia="zh-CN"/>
        </w:rPr>
        <w:t>租赁和商务服务业</w:t>
      </w:r>
      <w:r>
        <w:rPr>
          <w:rFonts w:hint="eastAsia" w:cstheme="minorBidi"/>
          <w:b w:val="0"/>
          <w:bCs w:val="0"/>
          <w:sz w:val="32"/>
          <w:szCs w:val="24"/>
          <w:highlight w:val="none"/>
          <w:lang w:val="en-US" w:eastAsia="zh-CN"/>
        </w:rPr>
        <w:t>的平均</w:t>
      </w:r>
      <w:r>
        <w:rPr>
          <w:rFonts w:hint="eastAsia"/>
          <w:b w:val="0"/>
          <w:bCs w:val="0"/>
          <w:highlight w:val="none"/>
          <w:lang w:val="en-US" w:eastAsia="zh-CN"/>
        </w:rPr>
        <w:t>工资同比涨幅最高，较去年增长了一成左右</w:t>
      </w:r>
      <w:r>
        <w:rPr>
          <w:rFonts w:hint="eastAsia"/>
          <w:b w:val="0"/>
          <w:bCs w:val="0"/>
          <w:highlight w:val="none"/>
          <w:lang w:eastAsia="zh-CN"/>
        </w:rPr>
        <w:t>。</w:t>
      </w:r>
      <w:r>
        <w:rPr>
          <w:rFonts w:hint="eastAsia"/>
          <w:b w:val="0"/>
          <w:bCs w:val="0"/>
          <w:highlight w:val="none"/>
          <w:lang w:val="en-US" w:eastAsia="zh-CN"/>
        </w:rPr>
        <w:t>科学研究和技术服务业，交通运输、仓储和邮政业，住宿和餐饮业的月平均工资分别提升了3.03%、2.88%和1.29%，这三个行业缺工情况较为明显，薪资上涨反映了人力资源供求关系对价格的调节作用。</w:t>
      </w:r>
    </w:p>
    <w:p>
      <w:pPr>
        <w:bidi w:val="0"/>
        <w:ind w:left="0" w:leftChars="0" w:firstLine="0" w:firstLineChars="0"/>
        <w:jc w:val="center"/>
        <w:rPr>
          <w:rFonts w:hint="default" w:ascii="Times New Roman" w:hAnsi="Times New Roman" w:eastAsia="黑体" w:cs="黑体"/>
          <w:sz w:val="28"/>
          <w:szCs w:val="28"/>
          <w:highlight w:val="yellow"/>
          <w:lang w:val="en-US" w:eastAsia="zh-CN"/>
        </w:rPr>
      </w:pPr>
      <w:r>
        <w:rPr>
          <w:rFonts w:hint="default" w:ascii="Times New Roman" w:hAnsi="Times New Roman" w:eastAsia="黑体" w:cs="黑体"/>
          <w:sz w:val="28"/>
          <w:szCs w:val="28"/>
          <w:highlight w:val="none"/>
          <w:lang w:val="en-US" w:eastAsia="zh-CN"/>
        </w:rPr>
        <w:t>表</w:t>
      </w:r>
      <w:r>
        <w:rPr>
          <w:rFonts w:hint="eastAsia" w:ascii="Times New Roman" w:hAnsi="Times New Roman" w:eastAsia="黑体" w:cs="黑体"/>
          <w:sz w:val="28"/>
          <w:szCs w:val="28"/>
          <w:highlight w:val="none"/>
          <w:lang w:val="en-US" w:eastAsia="zh-CN"/>
        </w:rPr>
        <w:t>1-3-5  分行业员工薪资待遇</w:t>
      </w:r>
      <w:r>
        <w:rPr>
          <w:rFonts w:hint="eastAsia" w:eastAsia="黑体" w:cs="黑体"/>
          <w:sz w:val="28"/>
          <w:szCs w:val="28"/>
          <w:highlight w:val="none"/>
          <w:lang w:val="en-US" w:eastAsia="zh-CN"/>
        </w:rPr>
        <w:t>较2023年变化情况（单位：元/月、%）</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6" w:type="dxa"/>
          <w:bottom w:w="0" w:type="dxa"/>
          <w:right w:w="6" w:type="dxa"/>
        </w:tblCellMar>
      </w:tblPr>
      <w:tblGrid>
        <w:gridCol w:w="3417"/>
        <w:gridCol w:w="1862"/>
        <w:gridCol w:w="1866"/>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 w:type="dxa"/>
            <w:bottom w:w="0" w:type="dxa"/>
            <w:right w:w="6" w:type="dxa"/>
          </w:tblCellMar>
        </w:tblPrEx>
        <w:trPr>
          <w:trHeight w:val="595" w:hRule="atLeast"/>
          <w:tblHeader/>
          <w:jc w:val="center"/>
        </w:trPr>
        <w:tc>
          <w:tcPr>
            <w:tcW w:w="1895" w:type="pct"/>
            <w:tcBorders>
              <w:tl2br w:val="nil"/>
            </w:tcBorders>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行业分布</w:t>
            </w:r>
          </w:p>
        </w:tc>
        <w:tc>
          <w:tcPr>
            <w:tcW w:w="1033"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cs="黑体"/>
                <w:sz w:val="22"/>
                <w:szCs w:val="22"/>
                <w:lang w:val="en-US" w:eastAsia="zh-CN"/>
              </w:rPr>
              <w:t>2023年平均工资（元/月）</w:t>
            </w:r>
          </w:p>
        </w:tc>
        <w:tc>
          <w:tcPr>
            <w:tcW w:w="103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cs="黑体"/>
                <w:sz w:val="22"/>
                <w:szCs w:val="22"/>
                <w:lang w:val="en-US" w:eastAsia="zh-CN"/>
              </w:rPr>
              <w:t>2024</w:t>
            </w:r>
            <w:r>
              <w:rPr>
                <w:rFonts w:hint="eastAsia" w:ascii="Times New Roman" w:hAnsi="Times New Roman" w:eastAsia="黑体" w:cs="黑体"/>
                <w:sz w:val="22"/>
                <w:szCs w:val="22"/>
                <w:lang w:val="en-US" w:eastAsia="zh-CN"/>
              </w:rPr>
              <w:t>年平均工资</w:t>
            </w:r>
          </w:p>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cs="黑体"/>
                <w:sz w:val="22"/>
                <w:szCs w:val="22"/>
                <w:lang w:val="en-US" w:eastAsia="zh-CN"/>
              </w:rPr>
              <w:t>（元/月）</w:t>
            </w:r>
          </w:p>
        </w:tc>
        <w:tc>
          <w:tcPr>
            <w:tcW w:w="103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cs="黑体"/>
                <w:sz w:val="22"/>
                <w:szCs w:val="22"/>
                <w:lang w:val="en-US" w:eastAsia="zh-CN"/>
              </w:rPr>
            </w:pPr>
            <w:r>
              <w:rPr>
                <w:rFonts w:hint="eastAsia" w:cs="黑体"/>
                <w:sz w:val="22"/>
                <w:szCs w:val="22"/>
                <w:lang w:val="en-US" w:eastAsia="zh-CN"/>
              </w:rPr>
              <w:t>较去年变化</w:t>
            </w:r>
          </w:p>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cs="黑体"/>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 w:type="dxa"/>
            <w:bottom w:w="0" w:type="dxa"/>
            <w:right w:w="6" w:type="dxa"/>
          </w:tblCellMar>
        </w:tblPrEx>
        <w:trPr>
          <w:trHeight w:val="320" w:hRule="atLeast"/>
          <w:tblHeader/>
          <w:jc w:val="center"/>
        </w:trPr>
        <w:tc>
          <w:tcPr>
            <w:tcW w:w="189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b/>
                <w:bCs/>
                <w:sz w:val="22"/>
                <w:szCs w:val="22"/>
                <w:lang w:val="en-US" w:eastAsia="zh-CN"/>
              </w:rPr>
            </w:pPr>
            <w:r>
              <w:rPr>
                <w:rFonts w:hint="eastAsia" w:ascii="Times New Roman" w:hAnsi="Times New Roman" w:eastAsia="仿宋" w:cs="仿宋"/>
                <w:b/>
                <w:bCs/>
                <w:sz w:val="22"/>
                <w:szCs w:val="22"/>
                <w:lang w:val="en-US" w:eastAsia="zh-CN"/>
              </w:rPr>
              <w:t>第二产业</w:t>
            </w:r>
          </w:p>
        </w:tc>
        <w:tc>
          <w:tcPr>
            <w:tcW w:w="1862"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b/>
                <w:bCs/>
                <w:sz w:val="22"/>
                <w:szCs w:val="22"/>
                <w:lang w:val="en-US" w:eastAsia="zh-CN"/>
              </w:rPr>
            </w:pPr>
            <w:r>
              <w:rPr>
                <w:rFonts w:hint="eastAsia" w:ascii="Times New Roman" w:hAnsi="Times New Roman" w:eastAsia="黑体" w:cs="黑体"/>
                <w:b/>
                <w:bCs/>
                <w:sz w:val="22"/>
                <w:szCs w:val="22"/>
                <w:lang w:val="en-US" w:eastAsia="zh-CN"/>
              </w:rPr>
              <w:t>11919</w:t>
            </w:r>
          </w:p>
        </w:tc>
        <w:tc>
          <w:tcPr>
            <w:tcW w:w="103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b/>
                <w:bCs/>
                <w:sz w:val="22"/>
                <w:szCs w:val="22"/>
                <w:lang w:val="en-US" w:eastAsia="zh-CN"/>
              </w:rPr>
            </w:pPr>
            <w:r>
              <w:rPr>
                <w:rFonts w:hint="eastAsia" w:ascii="Times New Roman" w:hAnsi="Times New Roman" w:eastAsia="黑体" w:cs="黑体"/>
                <w:b/>
                <w:bCs/>
                <w:sz w:val="22"/>
                <w:szCs w:val="22"/>
                <w:lang w:val="en-US" w:eastAsia="zh-CN"/>
              </w:rPr>
              <w:t>11197</w:t>
            </w:r>
          </w:p>
        </w:tc>
        <w:tc>
          <w:tcPr>
            <w:tcW w:w="1866"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b/>
                <w:bCs/>
                <w:sz w:val="22"/>
                <w:szCs w:val="22"/>
                <w:lang w:val="en-US" w:eastAsia="zh-CN"/>
              </w:rPr>
            </w:pPr>
            <w:r>
              <w:rPr>
                <w:rFonts w:hint="eastAsia" w:ascii="Times New Roman" w:hAnsi="Times New Roman" w:eastAsia="黑体" w:cs="黑体"/>
                <w:b/>
                <w:bCs/>
                <w:sz w:val="22"/>
                <w:szCs w:val="22"/>
                <w:lang w:val="en-US" w:eastAsia="zh-CN"/>
              </w:rPr>
              <w:t>-6.06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 w:type="dxa"/>
            <w:bottom w:w="0" w:type="dxa"/>
            <w:right w:w="6" w:type="dxa"/>
          </w:tblCellMar>
        </w:tblPrEx>
        <w:trPr>
          <w:trHeight w:val="68" w:hRule="atLeast"/>
          <w:tblHeader/>
          <w:jc w:val="center"/>
        </w:trPr>
        <w:tc>
          <w:tcPr>
            <w:tcW w:w="189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建筑业</w:t>
            </w:r>
          </w:p>
        </w:tc>
        <w:tc>
          <w:tcPr>
            <w:tcW w:w="1862"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12610</w:t>
            </w:r>
          </w:p>
        </w:tc>
        <w:tc>
          <w:tcPr>
            <w:tcW w:w="103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11528</w:t>
            </w:r>
          </w:p>
        </w:tc>
        <w:tc>
          <w:tcPr>
            <w:tcW w:w="1866"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-8.5</w:t>
            </w:r>
            <w:r>
              <w:rPr>
                <w:rFonts w:hint="eastAsia" w:cs="黑体"/>
                <w:sz w:val="22"/>
                <w:szCs w:val="22"/>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 w:type="dxa"/>
            <w:bottom w:w="0" w:type="dxa"/>
            <w:right w:w="6" w:type="dxa"/>
          </w:tblCellMar>
        </w:tblPrEx>
        <w:trPr>
          <w:trHeight w:val="68" w:hRule="atLeast"/>
          <w:tblHeader/>
          <w:jc w:val="center"/>
        </w:trPr>
        <w:tc>
          <w:tcPr>
            <w:tcW w:w="189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制造业</w:t>
            </w:r>
          </w:p>
        </w:tc>
        <w:tc>
          <w:tcPr>
            <w:tcW w:w="1862"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8089</w:t>
            </w:r>
          </w:p>
        </w:tc>
        <w:tc>
          <w:tcPr>
            <w:tcW w:w="103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8147</w:t>
            </w:r>
          </w:p>
        </w:tc>
        <w:tc>
          <w:tcPr>
            <w:tcW w:w="1866"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 w:type="dxa"/>
            <w:bottom w:w="0" w:type="dxa"/>
            <w:right w:w="6" w:type="dxa"/>
          </w:tblCellMar>
        </w:tblPrEx>
        <w:trPr>
          <w:trHeight w:val="68" w:hRule="atLeast"/>
          <w:tblHeader/>
          <w:jc w:val="center"/>
        </w:trPr>
        <w:tc>
          <w:tcPr>
            <w:tcW w:w="189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b/>
                <w:bCs/>
                <w:sz w:val="22"/>
                <w:szCs w:val="22"/>
                <w:lang w:val="en-US" w:eastAsia="zh-CN"/>
              </w:rPr>
            </w:pPr>
            <w:r>
              <w:rPr>
                <w:rFonts w:hint="eastAsia" w:ascii="Times New Roman" w:hAnsi="Times New Roman" w:eastAsia="仿宋" w:cs="仿宋"/>
                <w:b/>
                <w:bCs/>
                <w:sz w:val="22"/>
                <w:szCs w:val="22"/>
                <w:lang w:val="en-US" w:eastAsia="zh-CN"/>
              </w:rPr>
              <w:t>第三产业</w:t>
            </w:r>
          </w:p>
        </w:tc>
        <w:tc>
          <w:tcPr>
            <w:tcW w:w="1862"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b/>
                <w:bCs/>
                <w:sz w:val="22"/>
                <w:szCs w:val="22"/>
                <w:lang w:val="en-US" w:eastAsia="zh-CN"/>
              </w:rPr>
            </w:pPr>
            <w:r>
              <w:rPr>
                <w:rFonts w:hint="eastAsia" w:ascii="Times New Roman" w:hAnsi="Times New Roman" w:eastAsia="黑体" w:cs="黑体"/>
                <w:b/>
                <w:bCs/>
                <w:sz w:val="22"/>
                <w:szCs w:val="22"/>
                <w:lang w:val="en-US" w:eastAsia="zh-CN"/>
              </w:rPr>
              <w:t>6664</w:t>
            </w:r>
          </w:p>
        </w:tc>
        <w:tc>
          <w:tcPr>
            <w:tcW w:w="103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b/>
                <w:bCs/>
                <w:sz w:val="22"/>
                <w:szCs w:val="22"/>
                <w:lang w:val="en-US" w:eastAsia="zh-CN"/>
              </w:rPr>
            </w:pPr>
            <w:r>
              <w:rPr>
                <w:rFonts w:hint="eastAsia" w:ascii="Times New Roman" w:hAnsi="Times New Roman" w:eastAsia="黑体" w:cs="黑体"/>
                <w:b/>
                <w:bCs/>
                <w:sz w:val="22"/>
                <w:szCs w:val="22"/>
                <w:lang w:val="en-US" w:eastAsia="zh-CN"/>
              </w:rPr>
              <w:t>6645</w:t>
            </w:r>
          </w:p>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eastAsia" w:cs="黑体"/>
                <w:b/>
                <w:bCs/>
                <w:sz w:val="22"/>
                <w:szCs w:val="22"/>
                <w:lang w:val="en-US" w:eastAsia="zh-CN"/>
              </w:rPr>
              <w:t>[6725]</w:t>
            </w:r>
          </w:p>
        </w:tc>
        <w:tc>
          <w:tcPr>
            <w:tcW w:w="1866"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b/>
                <w:bCs/>
                <w:sz w:val="22"/>
                <w:szCs w:val="22"/>
                <w:lang w:val="en-US" w:eastAsia="zh-CN"/>
              </w:rPr>
            </w:pPr>
            <w:r>
              <w:rPr>
                <w:rFonts w:hint="eastAsia" w:ascii="Times New Roman" w:hAnsi="Times New Roman" w:eastAsia="黑体" w:cs="黑体"/>
                <w:b/>
                <w:bCs/>
                <w:sz w:val="22"/>
                <w:szCs w:val="22"/>
                <w:lang w:val="en-US" w:eastAsia="zh-CN"/>
              </w:rPr>
              <w:t>-0.29</w:t>
            </w:r>
          </w:p>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eastAsia" w:cs="黑体"/>
                <w:b/>
                <w:bCs/>
                <w:sz w:val="22"/>
                <w:szCs w:val="22"/>
                <w:lang w:val="en-US" w:eastAsia="zh-CN"/>
              </w:rPr>
              <w:t>[0.91]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 w:type="dxa"/>
            <w:bottom w:w="0" w:type="dxa"/>
            <w:right w:w="6" w:type="dxa"/>
          </w:tblCellMar>
        </w:tblPrEx>
        <w:trPr>
          <w:trHeight w:val="68" w:hRule="atLeast"/>
          <w:tblHeader/>
          <w:jc w:val="center"/>
        </w:trPr>
        <w:tc>
          <w:tcPr>
            <w:tcW w:w="189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科学研究和技术服务业</w:t>
            </w:r>
          </w:p>
        </w:tc>
        <w:tc>
          <w:tcPr>
            <w:tcW w:w="1862"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7931</w:t>
            </w:r>
          </w:p>
        </w:tc>
        <w:tc>
          <w:tcPr>
            <w:tcW w:w="103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8171</w:t>
            </w:r>
          </w:p>
        </w:tc>
        <w:tc>
          <w:tcPr>
            <w:tcW w:w="1866"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 w:type="dxa"/>
            <w:bottom w:w="0" w:type="dxa"/>
            <w:right w:w="6" w:type="dxa"/>
          </w:tblCellMar>
        </w:tblPrEx>
        <w:trPr>
          <w:trHeight w:val="90" w:hRule="atLeast"/>
          <w:tblHeader/>
          <w:jc w:val="center"/>
        </w:trPr>
        <w:tc>
          <w:tcPr>
            <w:tcW w:w="189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批发和零售业</w:t>
            </w:r>
          </w:p>
        </w:tc>
        <w:tc>
          <w:tcPr>
            <w:tcW w:w="1862"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7786</w:t>
            </w:r>
          </w:p>
        </w:tc>
        <w:tc>
          <w:tcPr>
            <w:tcW w:w="103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7756</w:t>
            </w:r>
          </w:p>
        </w:tc>
        <w:tc>
          <w:tcPr>
            <w:tcW w:w="1866"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 w:type="dxa"/>
            <w:bottom w:w="0" w:type="dxa"/>
            <w:right w:w="6" w:type="dxa"/>
          </w:tblCellMar>
        </w:tblPrEx>
        <w:trPr>
          <w:trHeight w:val="68" w:hRule="atLeast"/>
          <w:tblHeader/>
          <w:jc w:val="center"/>
        </w:trPr>
        <w:tc>
          <w:tcPr>
            <w:tcW w:w="189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房地产业</w:t>
            </w:r>
          </w:p>
        </w:tc>
        <w:tc>
          <w:tcPr>
            <w:tcW w:w="1862"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8049</w:t>
            </w:r>
          </w:p>
        </w:tc>
        <w:tc>
          <w:tcPr>
            <w:tcW w:w="103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7636</w:t>
            </w:r>
          </w:p>
        </w:tc>
        <w:tc>
          <w:tcPr>
            <w:tcW w:w="1866"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 w:type="dxa"/>
            <w:bottom w:w="0" w:type="dxa"/>
            <w:right w:w="6" w:type="dxa"/>
          </w:tblCellMar>
        </w:tblPrEx>
        <w:trPr>
          <w:trHeight w:val="68" w:hRule="atLeast"/>
          <w:tblHeader/>
          <w:jc w:val="center"/>
        </w:trPr>
        <w:tc>
          <w:tcPr>
            <w:tcW w:w="189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住宿和餐饮业</w:t>
            </w:r>
          </w:p>
        </w:tc>
        <w:tc>
          <w:tcPr>
            <w:tcW w:w="1862"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4326</w:t>
            </w:r>
          </w:p>
        </w:tc>
        <w:tc>
          <w:tcPr>
            <w:tcW w:w="103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4382</w:t>
            </w:r>
          </w:p>
        </w:tc>
        <w:tc>
          <w:tcPr>
            <w:tcW w:w="1866"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w:t>
            </w:r>
            <w:r>
              <w:rPr>
                <w:rFonts w:hint="eastAsia" w:cs="黑体"/>
                <w:sz w:val="22"/>
                <w:szCs w:val="22"/>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 w:type="dxa"/>
            <w:bottom w:w="0" w:type="dxa"/>
            <w:right w:w="6" w:type="dxa"/>
          </w:tblCellMar>
        </w:tblPrEx>
        <w:trPr>
          <w:trHeight w:val="90" w:hRule="atLeast"/>
          <w:tblHeader/>
          <w:jc w:val="center"/>
        </w:trPr>
        <w:tc>
          <w:tcPr>
            <w:tcW w:w="189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信息传输、软件和信息技术服务业</w:t>
            </w:r>
          </w:p>
        </w:tc>
        <w:tc>
          <w:tcPr>
            <w:tcW w:w="1862"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9169</w:t>
            </w:r>
          </w:p>
        </w:tc>
        <w:tc>
          <w:tcPr>
            <w:tcW w:w="103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8929</w:t>
            </w:r>
          </w:p>
        </w:tc>
        <w:tc>
          <w:tcPr>
            <w:tcW w:w="1866"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 w:type="dxa"/>
            <w:bottom w:w="0" w:type="dxa"/>
            <w:right w:w="6" w:type="dxa"/>
          </w:tblCellMar>
        </w:tblPrEx>
        <w:trPr>
          <w:trHeight w:val="68" w:hRule="atLeast"/>
          <w:tblHeader/>
          <w:jc w:val="center"/>
        </w:trPr>
        <w:tc>
          <w:tcPr>
            <w:tcW w:w="189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租赁和商务服务业</w:t>
            </w:r>
          </w:p>
        </w:tc>
        <w:tc>
          <w:tcPr>
            <w:tcW w:w="1862"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4382</w:t>
            </w:r>
          </w:p>
        </w:tc>
        <w:tc>
          <w:tcPr>
            <w:tcW w:w="103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highlight w:val="none"/>
                <w:lang w:val="en-US" w:eastAsia="zh-CN"/>
              </w:rPr>
            </w:pPr>
            <w:r>
              <w:rPr>
                <w:rFonts w:hint="eastAsia" w:ascii="Times New Roman" w:hAnsi="Times New Roman" w:eastAsia="黑体" w:cs="黑体"/>
                <w:sz w:val="22"/>
                <w:szCs w:val="22"/>
                <w:highlight w:val="none"/>
                <w:lang w:val="en-US" w:eastAsia="zh-CN"/>
              </w:rPr>
              <w:t>4865</w:t>
            </w:r>
          </w:p>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highlight w:val="none"/>
                <w:lang w:val="en-US" w:eastAsia="zh-CN"/>
              </w:rPr>
            </w:pPr>
            <w:r>
              <w:rPr>
                <w:rFonts w:hint="eastAsia" w:cs="黑体"/>
                <w:sz w:val="22"/>
                <w:szCs w:val="22"/>
                <w:highlight w:val="none"/>
                <w:lang w:val="en-US" w:eastAsia="zh-CN"/>
              </w:rPr>
              <w:t>[4793]</w:t>
            </w:r>
          </w:p>
        </w:tc>
        <w:tc>
          <w:tcPr>
            <w:tcW w:w="1866"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highlight w:val="none"/>
                <w:lang w:val="en-US" w:eastAsia="zh-CN"/>
              </w:rPr>
            </w:pPr>
            <w:r>
              <w:rPr>
                <w:rFonts w:hint="eastAsia" w:ascii="Times New Roman" w:hAnsi="Times New Roman" w:eastAsia="黑体" w:cs="黑体"/>
                <w:sz w:val="22"/>
                <w:szCs w:val="22"/>
                <w:highlight w:val="none"/>
                <w:lang w:val="en-US" w:eastAsia="zh-CN"/>
              </w:rPr>
              <w:t>11.02</w:t>
            </w:r>
          </w:p>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highlight w:val="none"/>
                <w:lang w:val="en-US" w:eastAsia="zh-CN"/>
              </w:rPr>
            </w:pPr>
            <w:r>
              <w:rPr>
                <w:rFonts w:hint="eastAsia" w:cs="黑体"/>
                <w:sz w:val="22"/>
                <w:szCs w:val="22"/>
                <w:highlight w:val="none"/>
                <w:lang w:val="en-US" w:eastAsia="zh-CN"/>
              </w:rPr>
              <w:t>[9.37]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68" w:hRule="atLeast"/>
          <w:tblHeader/>
          <w:jc w:val="center"/>
        </w:trPr>
        <w:tc>
          <w:tcPr>
            <w:tcW w:w="189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文化、体育和娱乐业</w:t>
            </w:r>
          </w:p>
        </w:tc>
        <w:tc>
          <w:tcPr>
            <w:tcW w:w="1862"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5129</w:t>
            </w:r>
          </w:p>
        </w:tc>
        <w:tc>
          <w:tcPr>
            <w:tcW w:w="103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5128</w:t>
            </w:r>
          </w:p>
        </w:tc>
        <w:tc>
          <w:tcPr>
            <w:tcW w:w="1866"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-0.0</w:t>
            </w:r>
            <w:r>
              <w:rPr>
                <w:rFonts w:hint="eastAsia" w:cs="黑体"/>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68" w:hRule="atLeast"/>
          <w:tblHeader/>
          <w:jc w:val="center"/>
        </w:trPr>
        <w:tc>
          <w:tcPr>
            <w:tcW w:w="189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交通运输、仓储和邮政业</w:t>
            </w:r>
          </w:p>
        </w:tc>
        <w:tc>
          <w:tcPr>
            <w:tcW w:w="1862"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6156</w:t>
            </w:r>
          </w:p>
        </w:tc>
        <w:tc>
          <w:tcPr>
            <w:tcW w:w="103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6333</w:t>
            </w:r>
          </w:p>
        </w:tc>
        <w:tc>
          <w:tcPr>
            <w:tcW w:w="1866"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68" w:hRule="atLeast"/>
          <w:tblHeader/>
          <w:jc w:val="center"/>
        </w:trPr>
        <w:tc>
          <w:tcPr>
            <w:tcW w:w="189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金融业</w:t>
            </w:r>
          </w:p>
        </w:tc>
        <w:tc>
          <w:tcPr>
            <w:tcW w:w="1862"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16939</w:t>
            </w:r>
          </w:p>
        </w:tc>
        <w:tc>
          <w:tcPr>
            <w:tcW w:w="103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17220</w:t>
            </w:r>
          </w:p>
        </w:tc>
        <w:tc>
          <w:tcPr>
            <w:tcW w:w="1866"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68" w:hRule="atLeast"/>
          <w:tblHeader/>
          <w:jc w:val="center"/>
        </w:trPr>
        <w:tc>
          <w:tcPr>
            <w:tcW w:w="189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教育</w:t>
            </w:r>
          </w:p>
        </w:tc>
        <w:tc>
          <w:tcPr>
            <w:tcW w:w="1862"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30081</w:t>
            </w:r>
          </w:p>
        </w:tc>
        <w:tc>
          <w:tcPr>
            <w:tcW w:w="103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21830</w:t>
            </w:r>
          </w:p>
        </w:tc>
        <w:tc>
          <w:tcPr>
            <w:tcW w:w="1866"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-27.43</w:t>
            </w:r>
            <w:r>
              <w:rPr>
                <w:rStyle w:val="17"/>
                <w:rFonts w:hint="eastAsia"/>
                <w:b w:val="0"/>
                <w:bCs w:val="0"/>
                <w:sz w:val="24"/>
                <w:szCs w:val="22"/>
                <w:highlight w:val="none"/>
                <w:lang w:eastAsia="zh-CN"/>
              </w:rPr>
              <w:t>[</w:t>
            </w:r>
            <w:r>
              <w:rPr>
                <w:rStyle w:val="17"/>
                <w:rFonts w:hint="eastAsia"/>
                <w:b w:val="0"/>
                <w:bCs w:val="0"/>
                <w:sz w:val="24"/>
                <w:szCs w:val="22"/>
                <w:highlight w:val="none"/>
                <w:lang w:eastAsia="zh-CN"/>
              </w:rPr>
              <w:footnoteReference w:id="1"/>
            </w:r>
            <w:r>
              <w:rPr>
                <w:rStyle w:val="17"/>
                <w:rFonts w:hint="eastAsia"/>
                <w:b w:val="0"/>
                <w:bCs w:val="0"/>
                <w:sz w:val="24"/>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68" w:hRule="atLeast"/>
          <w:tblHeader/>
          <w:jc w:val="center"/>
        </w:trPr>
        <w:tc>
          <w:tcPr>
            <w:tcW w:w="189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水利、环境和公共设施管理业</w:t>
            </w:r>
          </w:p>
        </w:tc>
        <w:tc>
          <w:tcPr>
            <w:tcW w:w="1862"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6167</w:t>
            </w:r>
          </w:p>
        </w:tc>
        <w:tc>
          <w:tcPr>
            <w:tcW w:w="103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6000</w:t>
            </w:r>
          </w:p>
        </w:tc>
        <w:tc>
          <w:tcPr>
            <w:tcW w:w="1866"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-2.7</w:t>
            </w:r>
            <w:r>
              <w:rPr>
                <w:rFonts w:hint="eastAsia" w:cs="黑体"/>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68" w:hRule="atLeast"/>
          <w:tblHeader/>
          <w:jc w:val="center"/>
        </w:trPr>
        <w:tc>
          <w:tcPr>
            <w:tcW w:w="189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b/>
                <w:bCs/>
                <w:sz w:val="22"/>
                <w:szCs w:val="22"/>
                <w:lang w:val="en-US" w:eastAsia="zh-CN"/>
              </w:rPr>
            </w:pPr>
            <w:r>
              <w:rPr>
                <w:rFonts w:hint="eastAsia" w:ascii="Times New Roman" w:hAnsi="Times New Roman" w:eastAsia="仿宋" w:cs="仿宋"/>
                <w:b/>
                <w:bCs/>
                <w:sz w:val="22"/>
                <w:szCs w:val="22"/>
                <w:lang w:val="en-US" w:eastAsia="zh-CN"/>
              </w:rPr>
              <w:t>总  计</w:t>
            </w:r>
          </w:p>
        </w:tc>
        <w:tc>
          <w:tcPr>
            <w:tcW w:w="1862"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b/>
                <w:bCs/>
                <w:sz w:val="22"/>
                <w:szCs w:val="22"/>
                <w:lang w:val="en-US" w:eastAsia="zh-CN"/>
              </w:rPr>
            </w:pPr>
            <w:r>
              <w:rPr>
                <w:rFonts w:hint="eastAsia" w:ascii="Times New Roman" w:hAnsi="Times New Roman" w:eastAsia="黑体" w:cs="黑体"/>
                <w:b/>
                <w:bCs/>
                <w:sz w:val="22"/>
                <w:szCs w:val="22"/>
                <w:lang w:val="en-US" w:eastAsia="zh-CN"/>
              </w:rPr>
              <w:t>7082</w:t>
            </w:r>
          </w:p>
        </w:tc>
        <w:tc>
          <w:tcPr>
            <w:tcW w:w="1035"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b/>
                <w:bCs/>
                <w:sz w:val="22"/>
                <w:szCs w:val="22"/>
                <w:lang w:val="en-US" w:eastAsia="zh-CN"/>
              </w:rPr>
            </w:pPr>
            <w:r>
              <w:rPr>
                <w:rFonts w:hint="eastAsia" w:ascii="Times New Roman" w:hAnsi="Times New Roman" w:eastAsia="黑体" w:cs="黑体"/>
                <w:b/>
                <w:bCs/>
                <w:sz w:val="22"/>
                <w:szCs w:val="22"/>
                <w:lang w:val="en-US" w:eastAsia="zh-CN"/>
              </w:rPr>
              <w:t>6991</w:t>
            </w:r>
          </w:p>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eastAsia" w:cs="黑体"/>
                <w:b/>
                <w:bCs/>
                <w:sz w:val="22"/>
                <w:szCs w:val="22"/>
                <w:lang w:val="en-US" w:eastAsia="zh-CN"/>
              </w:rPr>
              <w:t>[7080]</w:t>
            </w:r>
          </w:p>
        </w:tc>
        <w:tc>
          <w:tcPr>
            <w:tcW w:w="1866"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b/>
                <w:bCs/>
                <w:sz w:val="22"/>
                <w:szCs w:val="22"/>
                <w:lang w:val="en-US" w:eastAsia="zh-CN"/>
              </w:rPr>
            </w:pPr>
            <w:r>
              <w:rPr>
                <w:rFonts w:hint="eastAsia" w:ascii="Times New Roman" w:hAnsi="Times New Roman" w:eastAsia="黑体" w:cs="黑体"/>
                <w:b/>
                <w:bCs/>
                <w:sz w:val="22"/>
                <w:szCs w:val="22"/>
                <w:lang w:val="en-US" w:eastAsia="zh-CN"/>
              </w:rPr>
              <w:t>-1.28</w:t>
            </w:r>
          </w:p>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eastAsia" w:cs="黑体"/>
                <w:b/>
                <w:bCs/>
                <w:sz w:val="22"/>
                <w:szCs w:val="22"/>
                <w:lang w:val="en-US" w:eastAsia="zh-CN"/>
              </w:rPr>
              <w:t>[-0.03]</w:t>
            </w:r>
          </w:p>
        </w:tc>
      </w:tr>
    </w:tbl>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240" w:lineRule="auto"/>
        <w:ind w:leftChars="0"/>
        <w:textAlignment w:val="auto"/>
        <w:rPr>
          <w:rFonts w:hint="eastAsia" w:ascii="Times New Roman" w:hAnsi="Times New Roman"/>
          <w:sz w:val="28"/>
          <w:szCs w:val="28"/>
          <w:highlight w:val="none"/>
          <w:lang w:val="en-US" w:eastAsia="zh-CN"/>
        </w:rPr>
      </w:pPr>
      <w:r>
        <w:rPr>
          <w:rFonts w:hint="eastAsia" w:ascii="Times New Roman" w:hAnsi="Times New Roman"/>
          <w:sz w:val="28"/>
          <w:szCs w:val="28"/>
          <w:highlight w:val="none"/>
          <w:lang w:val="en-US" w:eastAsia="zh-CN"/>
        </w:rPr>
        <w:t>注：1.</w:t>
      </w:r>
      <w:r>
        <w:rPr>
          <w:rFonts w:hint="eastAsia" w:ascii="Times New Roman" w:hAnsi="Times New Roman"/>
          <w:b w:val="0"/>
          <w:bCs w:val="0"/>
          <w:color w:val="0D0D0D" w:themeColor="text1" w:themeTint="F2"/>
          <w:sz w:val="28"/>
          <w:szCs w:val="28"/>
          <w:highlight w:val="none"/>
          <w:lang w:val="en-US" w:eastAsia="zh-CN"/>
          <w14:textFill>
            <w14:solidFill>
              <w14:schemeClr w14:val="tx1">
                <w14:lumMod w14:val="95000"/>
                <w14:lumOff w14:val="5000"/>
              </w14:schemeClr>
            </w14:solidFill>
          </w14:textFill>
        </w:rPr>
        <w:t>月工资总额=月平均工资*月在岗人数；</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560" w:firstLineChars="200"/>
        <w:textAlignment w:val="auto"/>
        <w:rPr>
          <w:rFonts w:hint="eastAsia" w:ascii="Times New Roman" w:hAnsi="Times New Roman"/>
          <w:b w:val="0"/>
          <w:bCs w:val="0"/>
          <w:sz w:val="28"/>
          <w:szCs w:val="28"/>
          <w:highlight w:val="none"/>
          <w:lang w:val="en-US" w:eastAsia="zh-CN"/>
        </w:rPr>
      </w:pPr>
      <w:r>
        <w:rPr>
          <w:rFonts w:hint="eastAsia" w:ascii="Times New Roman" w:hAnsi="Times New Roman"/>
          <w:b w:val="0"/>
          <w:bCs w:val="0"/>
          <w:sz w:val="28"/>
          <w:szCs w:val="28"/>
          <w:highlight w:val="none"/>
          <w:lang w:val="en-US" w:eastAsia="zh-CN"/>
        </w:rPr>
        <w:t>2.年度平均工资=</w:t>
      </w:r>
      <w:r>
        <w:rPr>
          <w:rFonts w:hint="eastAsia" w:ascii="Times New Roman" w:hAnsi="Times New Roman" w:eastAsia="仿宋" w:cstheme="minorBidi"/>
          <w:b w:val="0"/>
          <w:bCs w:val="0"/>
          <w:sz w:val="28"/>
          <w:szCs w:val="28"/>
          <w:highlight w:val="none"/>
          <w:lang w:val="en-US" w:eastAsia="zh-CN"/>
        </w:rPr>
        <w:t>∑</w:t>
      </w:r>
      <w:r>
        <w:rPr>
          <w:rFonts w:hint="eastAsia" w:ascii="Times New Roman" w:hAnsi="Times New Roman"/>
          <w:b w:val="0"/>
          <w:bCs w:val="0"/>
          <w:sz w:val="28"/>
          <w:szCs w:val="28"/>
          <w:highlight w:val="none"/>
          <w:lang w:val="en-US" w:eastAsia="zh-CN"/>
        </w:rPr>
        <w:t>月工资总额</w:t>
      </w:r>
      <w:r>
        <w:rPr>
          <w:rFonts w:hint="eastAsia" w:ascii="Times New Roman" w:hAnsi="Times New Roman" w:eastAsia="仿宋" w:cstheme="minorBidi"/>
          <w:b w:val="0"/>
          <w:bCs w:val="0"/>
          <w:sz w:val="28"/>
          <w:szCs w:val="28"/>
          <w:highlight w:val="none"/>
          <w:lang w:val="en-US" w:eastAsia="zh-CN"/>
        </w:rPr>
        <w:t>÷∑</w:t>
      </w:r>
      <w:r>
        <w:rPr>
          <w:rFonts w:hint="eastAsia" w:ascii="Times New Roman" w:hAnsi="Times New Roman"/>
          <w:b w:val="0"/>
          <w:bCs w:val="0"/>
          <w:sz w:val="28"/>
          <w:szCs w:val="28"/>
          <w:highlight w:val="none"/>
          <w:lang w:val="en-US" w:eastAsia="zh-CN"/>
        </w:rPr>
        <w:t>月在岗人数</w:t>
      </w:r>
      <w:r>
        <w:rPr>
          <w:rFonts w:hint="eastAsia"/>
          <w:b w:val="0"/>
          <w:bCs w:val="0"/>
          <w:sz w:val="28"/>
          <w:szCs w:val="28"/>
          <w:highlight w:val="none"/>
          <w:lang w:val="en-US" w:eastAsia="zh-CN"/>
        </w:rPr>
        <w:t>；</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560" w:firstLineChars="200"/>
        <w:textAlignment w:val="auto"/>
        <w:rPr>
          <w:rFonts w:hint="eastAsia" w:ascii="Times New Roman" w:hAnsi="Times New Roman"/>
          <w:b w:val="0"/>
          <w:bCs w:val="0"/>
          <w:sz w:val="28"/>
          <w:szCs w:val="28"/>
          <w:highlight w:val="none"/>
          <w:lang w:val="en-US" w:eastAsia="zh-CN"/>
        </w:rPr>
      </w:pPr>
      <w:r>
        <w:rPr>
          <w:rFonts w:hint="eastAsia" w:ascii="Times New Roman" w:hAnsi="Times New Roman"/>
          <w:b w:val="0"/>
          <w:bCs w:val="0"/>
          <w:sz w:val="28"/>
          <w:szCs w:val="28"/>
          <w:highlight w:val="none"/>
          <w:lang w:val="en-US" w:eastAsia="zh-CN"/>
        </w:rPr>
        <w:t>3.[  ]为剔除因样本变动影响后的修正数据。</w:t>
      </w:r>
    </w:p>
    <w:p>
      <w:pPr>
        <w:rPr>
          <w:rFonts w:hint="eastAsia" w:cstheme="minorBidi"/>
          <w:b/>
          <w:bCs/>
          <w:kern w:val="2"/>
          <w:sz w:val="32"/>
          <w:szCs w:val="24"/>
          <w:highlight w:val="none"/>
          <w:lang w:val="en-US" w:eastAsia="zh-CN" w:bidi="ar-SA"/>
        </w:rPr>
      </w:pPr>
      <w:r>
        <w:rPr>
          <w:rFonts w:hint="eastAsia" w:cstheme="minorBidi"/>
          <w:b/>
          <w:bCs/>
          <w:kern w:val="2"/>
          <w:sz w:val="32"/>
          <w:szCs w:val="24"/>
          <w:highlight w:val="none"/>
          <w:lang w:val="en-US" w:eastAsia="zh-CN" w:bidi="ar-SA"/>
        </w:rPr>
        <w:t xml:space="preserve">   </w:t>
      </w:r>
    </w:p>
    <w:p>
      <w:pPr>
        <w:rPr>
          <w:rFonts w:hint="eastAsia"/>
          <w:highlight w:val="yellow"/>
          <w:lang w:val="en-US" w:eastAsia="zh-CN"/>
        </w:rPr>
      </w:pPr>
      <w:r>
        <w:rPr>
          <w:rFonts w:hint="eastAsia" w:cstheme="minorBidi"/>
          <w:b w:val="0"/>
          <w:bCs w:val="0"/>
          <w:kern w:val="2"/>
          <w:sz w:val="32"/>
          <w:szCs w:val="24"/>
          <w:highlight w:val="none"/>
          <w:lang w:val="en-US" w:eastAsia="zh-CN" w:bidi="ar-SA"/>
        </w:rPr>
        <w:t>分工种看，普工和技工的平均工资小幅增长，</w:t>
      </w:r>
      <w:r>
        <w:rPr>
          <w:rFonts w:hint="eastAsia" w:ascii="Times New Roman" w:hAnsi="Times New Roman"/>
          <w:b w:val="0"/>
          <w:bCs w:val="0"/>
          <w:highlight w:val="none"/>
          <w:lang w:val="en-US" w:eastAsia="zh-CN"/>
        </w:rPr>
        <w:t>专业技术人员</w:t>
      </w:r>
      <w:r>
        <w:rPr>
          <w:rFonts w:hint="eastAsia"/>
          <w:b w:val="0"/>
          <w:bCs w:val="0"/>
          <w:highlight w:val="none"/>
          <w:lang w:val="en-US" w:eastAsia="zh-CN"/>
        </w:rPr>
        <w:t>薪资微幅下降。</w:t>
      </w:r>
      <w:r>
        <w:rPr>
          <w:rFonts w:hint="eastAsia" w:ascii="Times New Roman" w:hAnsi="Times New Roman" w:cstheme="minorBidi"/>
          <w:b w:val="0"/>
          <w:kern w:val="2"/>
          <w:sz w:val="32"/>
          <w:szCs w:val="24"/>
          <w:highlight w:val="none"/>
          <w:lang w:val="en-US" w:eastAsia="zh-CN" w:bidi="ar-SA"/>
        </w:rPr>
        <w:t>2024年</w:t>
      </w:r>
      <w:r>
        <w:rPr>
          <w:rFonts w:hint="eastAsia" w:ascii="Times New Roman" w:hAnsi="Times New Roman" w:eastAsia="仿宋" w:cstheme="minorBidi"/>
          <w:b w:val="0"/>
          <w:kern w:val="2"/>
          <w:sz w:val="32"/>
          <w:szCs w:val="24"/>
          <w:highlight w:val="none"/>
          <w:lang w:val="en-US" w:eastAsia="zh-CN" w:bidi="ar-SA"/>
        </w:rPr>
        <w:t>，</w:t>
      </w:r>
      <w:r>
        <w:rPr>
          <w:rFonts w:hint="eastAsia" w:cstheme="minorBidi"/>
          <w:b w:val="0"/>
          <w:kern w:val="2"/>
          <w:sz w:val="32"/>
          <w:szCs w:val="24"/>
          <w:highlight w:val="none"/>
          <w:lang w:val="en-US" w:eastAsia="zh-CN" w:bidi="ar-SA"/>
        </w:rPr>
        <w:t>专业技术人员的平均工资最高，为10047.94</w:t>
      </w:r>
      <w:r>
        <w:rPr>
          <w:rFonts w:hint="eastAsia" w:ascii="Times New Roman" w:hAnsi="Times New Roman" w:cstheme="minorBidi"/>
          <w:b w:val="0"/>
          <w:kern w:val="2"/>
          <w:sz w:val="32"/>
          <w:szCs w:val="24"/>
          <w:highlight w:val="none"/>
          <w:lang w:val="en-US" w:eastAsia="zh-CN" w:bidi="ar-SA"/>
        </w:rPr>
        <w:t>元/月</w:t>
      </w:r>
      <w:r>
        <w:rPr>
          <w:rFonts w:hint="eastAsia" w:cstheme="minorBidi"/>
          <w:b w:val="0"/>
          <w:kern w:val="2"/>
          <w:sz w:val="32"/>
          <w:szCs w:val="24"/>
          <w:highlight w:val="none"/>
          <w:lang w:val="en-US" w:eastAsia="zh-CN" w:bidi="ar-SA"/>
        </w:rPr>
        <w:t>，较2023年下降了1.38%。普工和技工的平均工资同比涨幅分别为2.40%、4.72%。</w:t>
      </w:r>
      <w:r>
        <w:rPr>
          <w:rFonts w:hint="eastAsia"/>
          <w:highlight w:val="none"/>
          <w:lang w:val="en-US" w:eastAsia="zh-CN"/>
        </w:rPr>
        <w:t>分季度看，普工薪资水平呈</w:t>
      </w:r>
      <w:r>
        <w:rPr>
          <w:rFonts w:hint="eastAsia" w:ascii="Times New Roman" w:hAnsi="Times New Roman" w:eastAsia="仿宋" w:cstheme="minorBidi"/>
          <w:i w:val="0"/>
          <w:iCs w:val="0"/>
          <w:caps w:val="0"/>
          <w:spacing w:val="0"/>
          <w:sz w:val="32"/>
          <w:szCs w:val="24"/>
          <w:highlight w:val="none"/>
          <w:shd w:val="clear"/>
        </w:rPr>
        <w:t>逐季上升趋势</w:t>
      </w:r>
      <w:r>
        <w:rPr>
          <w:rFonts w:hint="eastAsia" w:cstheme="minorBidi"/>
          <w:i w:val="0"/>
          <w:iCs w:val="0"/>
          <w:caps w:val="0"/>
          <w:spacing w:val="0"/>
          <w:sz w:val="32"/>
          <w:szCs w:val="24"/>
          <w:highlight w:val="none"/>
          <w:shd w:val="clear"/>
          <w:lang w:eastAsia="zh-CN"/>
        </w:rPr>
        <w:t>，</w:t>
      </w:r>
      <w:r>
        <w:rPr>
          <w:rFonts w:hint="eastAsia" w:cstheme="minorBidi"/>
          <w:i w:val="0"/>
          <w:iCs w:val="0"/>
          <w:caps w:val="0"/>
          <w:spacing w:val="0"/>
          <w:sz w:val="32"/>
          <w:szCs w:val="24"/>
          <w:highlight w:val="none"/>
          <w:shd w:val="clear"/>
          <w:lang w:val="en-US" w:eastAsia="zh-CN"/>
        </w:rPr>
        <w:t>从第一季度到第四季度涨幅为2.66%。</w:t>
      </w:r>
      <w:r>
        <w:rPr>
          <w:rFonts w:hint="eastAsia"/>
          <w:highlight w:val="none"/>
          <w:lang w:val="en-US" w:eastAsia="zh-CN"/>
        </w:rPr>
        <w:t>技工</w:t>
      </w:r>
      <w:r>
        <w:rPr>
          <w:rFonts w:hint="eastAsia" w:ascii="Times New Roman" w:hAnsi="Times New Roman" w:cstheme="minorBidi"/>
          <w:b w:val="0"/>
          <w:kern w:val="2"/>
          <w:sz w:val="32"/>
          <w:szCs w:val="24"/>
          <w:highlight w:val="none"/>
          <w:lang w:val="en-US" w:eastAsia="zh-CN" w:bidi="ar-SA"/>
        </w:rPr>
        <w:t>平均工资</w:t>
      </w:r>
      <w:r>
        <w:rPr>
          <w:rFonts w:hint="eastAsia" w:cstheme="minorBidi"/>
          <w:b w:val="0"/>
          <w:kern w:val="2"/>
          <w:sz w:val="32"/>
          <w:szCs w:val="24"/>
          <w:highlight w:val="none"/>
          <w:lang w:val="en-US" w:eastAsia="zh-CN" w:bidi="ar-SA"/>
        </w:rPr>
        <w:t>水平季度波动较为明显，与样本企业业务的季节性变化相关。</w:t>
      </w:r>
      <w:r>
        <w:rPr>
          <w:rFonts w:hint="eastAsia"/>
          <w:highlight w:val="none"/>
          <w:lang w:val="en-US" w:eastAsia="zh-CN"/>
        </w:rPr>
        <w:t>专业技术人员</w:t>
      </w:r>
      <w:r>
        <w:rPr>
          <w:rFonts w:hint="eastAsia" w:ascii="Times New Roman" w:hAnsi="Times New Roman" w:cstheme="minorBidi"/>
          <w:b w:val="0"/>
          <w:kern w:val="2"/>
          <w:sz w:val="32"/>
          <w:szCs w:val="24"/>
          <w:highlight w:val="none"/>
          <w:lang w:val="en-US" w:eastAsia="zh-CN" w:bidi="ar-SA"/>
        </w:rPr>
        <w:t>平均工资</w:t>
      </w:r>
      <w:r>
        <w:rPr>
          <w:rFonts w:hint="eastAsia" w:cstheme="minorBidi"/>
          <w:b w:val="0"/>
          <w:kern w:val="2"/>
          <w:sz w:val="32"/>
          <w:szCs w:val="24"/>
          <w:highlight w:val="none"/>
          <w:lang w:val="en-US" w:eastAsia="zh-CN" w:bidi="ar-SA"/>
        </w:rPr>
        <w:t>水平</w:t>
      </w:r>
      <w:r>
        <w:rPr>
          <w:rFonts w:hint="eastAsia"/>
          <w:highlight w:val="none"/>
          <w:lang w:val="en-US" w:eastAsia="zh-CN"/>
        </w:rPr>
        <w:t>表现较为平稳。</w:t>
      </w:r>
    </w:p>
    <w:p>
      <w:pPr>
        <w:bidi w:val="0"/>
        <w:ind w:left="0" w:leftChars="0" w:firstLine="0" w:firstLineChars="0"/>
        <w:jc w:val="center"/>
        <w:rPr>
          <w:rFonts w:hint="eastAsia" w:ascii="Times New Roman" w:hAnsi="Times New Roman" w:eastAsia="黑体" w:cs="黑体"/>
          <w:sz w:val="28"/>
          <w:szCs w:val="28"/>
          <w:highlight w:val="none"/>
          <w:lang w:val="en-US" w:eastAsia="zh-CN"/>
        </w:rPr>
      </w:pPr>
      <w:r>
        <w:rPr>
          <w:rFonts w:hint="default" w:ascii="Times New Roman" w:hAnsi="Times New Roman" w:eastAsia="黑体" w:cs="黑体"/>
          <w:sz w:val="28"/>
          <w:szCs w:val="28"/>
          <w:highlight w:val="none"/>
          <w:lang w:val="en-US" w:eastAsia="zh-CN"/>
        </w:rPr>
        <w:t>表</w:t>
      </w:r>
      <w:r>
        <w:rPr>
          <w:rFonts w:hint="eastAsia" w:ascii="Times New Roman" w:hAnsi="Times New Roman" w:eastAsia="黑体" w:cs="黑体"/>
          <w:sz w:val="28"/>
          <w:szCs w:val="28"/>
          <w:highlight w:val="none"/>
          <w:lang w:val="en-US" w:eastAsia="zh-CN"/>
        </w:rPr>
        <w:t>1-3-6  分工种员工薪资待遇（单位：元/月）</w:t>
      </w:r>
    </w:p>
    <w:tbl>
      <w:tblPr>
        <w:tblStyle w:val="14"/>
        <w:tblW w:w="44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987"/>
        <w:gridCol w:w="1987"/>
        <w:gridCol w:w="1987"/>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7" w:hRule="atLeast"/>
          <w:tblHeader/>
          <w:jc w:val="center"/>
        </w:trPr>
        <w:tc>
          <w:tcPr>
            <w:tcW w:w="1250"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cs="黑体"/>
                <w:sz w:val="22"/>
                <w:szCs w:val="22"/>
                <w:lang w:val="en-US" w:eastAsia="zh-CN"/>
              </w:rPr>
              <w:t>时  间</w:t>
            </w:r>
          </w:p>
        </w:tc>
        <w:tc>
          <w:tcPr>
            <w:tcW w:w="1250"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line="240" w:lineRule="atLeast"/>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普工平均工资</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default"/>
                <w:lang w:val="en-US" w:eastAsia="zh-CN"/>
              </w:rPr>
            </w:pPr>
            <w:r>
              <w:rPr>
                <w:rFonts w:hint="eastAsia" w:eastAsia="黑体" w:cs="黑体"/>
                <w:sz w:val="22"/>
                <w:szCs w:val="22"/>
                <w:lang w:val="en-US" w:eastAsia="zh-CN"/>
              </w:rPr>
              <w:t>（元/月）</w:t>
            </w:r>
          </w:p>
        </w:tc>
        <w:tc>
          <w:tcPr>
            <w:tcW w:w="1250"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line="240" w:lineRule="atLeast"/>
              <w:jc w:val="center"/>
              <w:textAlignment w:val="auto"/>
              <w:rPr>
                <w:rFonts w:hint="default" w:ascii="Times New Roman" w:hAnsi="Times New Roman" w:eastAsia="黑体" w:cs="黑体"/>
                <w:sz w:val="22"/>
                <w:szCs w:val="22"/>
                <w:lang w:val="en-US" w:eastAsia="zh-CN"/>
              </w:rPr>
            </w:pPr>
            <w:r>
              <w:rPr>
                <w:rFonts w:hint="default" w:ascii="Times New Roman" w:hAnsi="Times New Roman" w:eastAsia="黑体" w:cs="黑体"/>
                <w:sz w:val="22"/>
                <w:szCs w:val="22"/>
                <w:lang w:val="en-US" w:eastAsia="zh-CN"/>
              </w:rPr>
              <w:t>技工平均工资</w:t>
            </w:r>
          </w:p>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line="240" w:lineRule="atLeast"/>
              <w:jc w:val="center"/>
              <w:textAlignment w:val="auto"/>
              <w:rPr>
                <w:rFonts w:hint="default"/>
                <w:lang w:val="en-US" w:eastAsia="zh-CN"/>
              </w:rPr>
            </w:pPr>
            <w:r>
              <w:rPr>
                <w:rFonts w:hint="eastAsia" w:ascii="Times New Roman" w:hAnsi="Times New Roman" w:eastAsia="黑体" w:cs="黑体"/>
                <w:sz w:val="22"/>
                <w:szCs w:val="22"/>
                <w:lang w:val="en-US" w:eastAsia="zh-CN"/>
              </w:rPr>
              <w:t>（元/月）</w:t>
            </w:r>
          </w:p>
        </w:tc>
        <w:tc>
          <w:tcPr>
            <w:tcW w:w="1250"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line="240" w:lineRule="atLeast"/>
              <w:jc w:val="center"/>
              <w:textAlignment w:val="auto"/>
              <w:rPr>
                <w:rFonts w:hint="default"/>
                <w:lang w:val="en-US" w:eastAsia="zh-CN"/>
              </w:rPr>
            </w:pPr>
            <w:r>
              <w:rPr>
                <w:rFonts w:hint="default" w:ascii="Times New Roman" w:hAnsi="Times New Roman" w:eastAsia="黑体" w:cs="黑体"/>
                <w:sz w:val="22"/>
                <w:szCs w:val="22"/>
                <w:lang w:val="en-US" w:eastAsia="zh-CN"/>
              </w:rPr>
              <w:t>专业技术人员平均工资</w:t>
            </w:r>
            <w:r>
              <w:rPr>
                <w:rFonts w:hint="eastAsia" w:ascii="Times New Roman" w:hAnsi="Times New Roman" w:eastAsia="黑体" w:cs="黑体"/>
                <w:sz w:val="22"/>
                <w:szCs w:val="22"/>
                <w:lang w:val="en-US" w:eastAsia="zh-CN"/>
              </w:rPr>
              <w:t>（元/月）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 w:hRule="atLeast"/>
          <w:tblHeader/>
          <w:jc w:val="center"/>
        </w:trPr>
        <w:tc>
          <w:tcPr>
            <w:tcW w:w="1250"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cs="黑体"/>
                <w:sz w:val="22"/>
                <w:szCs w:val="22"/>
                <w:lang w:val="en-US" w:eastAsia="zh-CN"/>
              </w:rPr>
            </w:pPr>
            <w:r>
              <w:rPr>
                <w:rFonts w:hint="eastAsia" w:cs="黑体"/>
                <w:sz w:val="22"/>
                <w:szCs w:val="22"/>
                <w:lang w:val="en-US" w:eastAsia="zh-CN"/>
              </w:rPr>
              <w:t>2023年</w:t>
            </w:r>
          </w:p>
        </w:tc>
        <w:tc>
          <w:tcPr>
            <w:tcW w:w="1250" w:type="pct"/>
            <w:shd w:val="clear" w:color="auto" w:fill="auto"/>
            <w:noWrap w:val="0"/>
            <w:tcMar>
              <w:top w:w="0" w:type="dxa"/>
              <w:left w:w="85" w:type="dxa"/>
              <w:bottom w:w="0" w:type="dxa"/>
              <w:right w:w="85" w:type="dxa"/>
            </w:tcMar>
            <w:vAlign w:val="center"/>
          </w:tcPr>
          <w:p>
            <w:pPr>
              <w:pStyle w:val="18"/>
              <w:keepNext w:val="0"/>
              <w:keepLines w:val="0"/>
              <w:widowControl w:val="0"/>
              <w:suppressLineNumbers w:val="0"/>
              <w:spacing w:before="32" w:beforeLines="10" w:after="32" w:afterLines="10"/>
              <w:jc w:val="center"/>
              <w:textAlignment w:val="auto"/>
              <w:rPr>
                <w:rFonts w:hint="eastAsia" w:ascii="Times New Roman" w:hAnsi="Times New Roman" w:eastAsia="黑体" w:cs="黑体"/>
                <w:b w:val="0"/>
                <w:bCs w:val="0"/>
                <w:i w:val="0"/>
                <w:iCs w:val="0"/>
                <w:color w:val="000000"/>
                <w:kern w:val="2"/>
                <w:sz w:val="22"/>
                <w:szCs w:val="22"/>
                <w:u w:val="none"/>
                <w:lang w:val="en-US" w:eastAsia="zh-CN" w:bidi="ar"/>
              </w:rPr>
            </w:pPr>
            <w:r>
              <w:rPr>
                <w:rFonts w:hint="eastAsia" w:ascii="Times New Roman" w:hAnsi="Times New Roman" w:eastAsia="黑体" w:cs="黑体"/>
                <w:b w:val="0"/>
                <w:bCs w:val="0"/>
                <w:i w:val="0"/>
                <w:iCs w:val="0"/>
                <w:color w:val="000000"/>
                <w:kern w:val="2"/>
                <w:sz w:val="22"/>
                <w:szCs w:val="22"/>
                <w:u w:val="none"/>
                <w:lang w:val="en-US" w:eastAsia="zh-CN" w:bidi="ar"/>
              </w:rPr>
              <w:t xml:space="preserve">5885.83 </w:t>
            </w:r>
          </w:p>
        </w:tc>
        <w:tc>
          <w:tcPr>
            <w:tcW w:w="1250" w:type="pct"/>
            <w:shd w:val="clear" w:color="auto" w:fill="auto"/>
            <w:noWrap w:val="0"/>
            <w:tcMar>
              <w:top w:w="0" w:type="dxa"/>
              <w:left w:w="85" w:type="dxa"/>
              <w:bottom w:w="0" w:type="dxa"/>
              <w:right w:w="85" w:type="dxa"/>
            </w:tcMar>
            <w:vAlign w:val="center"/>
          </w:tcPr>
          <w:p>
            <w:pPr>
              <w:pStyle w:val="18"/>
              <w:keepNext w:val="0"/>
              <w:keepLines w:val="0"/>
              <w:widowControl w:val="0"/>
              <w:suppressLineNumbers w:val="0"/>
              <w:spacing w:before="32" w:beforeLines="10" w:after="32" w:afterLines="10"/>
              <w:jc w:val="center"/>
              <w:textAlignment w:val="auto"/>
              <w:rPr>
                <w:rFonts w:hint="eastAsia" w:ascii="Times New Roman" w:hAnsi="Times New Roman" w:eastAsia="黑体" w:cs="黑体"/>
                <w:b w:val="0"/>
                <w:bCs w:val="0"/>
                <w:i w:val="0"/>
                <w:iCs w:val="0"/>
                <w:color w:val="000000"/>
                <w:kern w:val="2"/>
                <w:sz w:val="22"/>
                <w:szCs w:val="22"/>
                <w:u w:val="none"/>
                <w:lang w:val="en-US" w:eastAsia="zh-CN" w:bidi="ar"/>
              </w:rPr>
            </w:pPr>
            <w:r>
              <w:rPr>
                <w:rFonts w:hint="eastAsia" w:ascii="Times New Roman" w:hAnsi="Times New Roman" w:eastAsia="黑体" w:cs="黑体"/>
                <w:b w:val="0"/>
                <w:bCs w:val="0"/>
                <w:i w:val="0"/>
                <w:iCs w:val="0"/>
                <w:color w:val="000000"/>
                <w:kern w:val="2"/>
                <w:sz w:val="22"/>
                <w:szCs w:val="22"/>
                <w:u w:val="none"/>
                <w:lang w:val="en-US" w:eastAsia="zh-CN" w:bidi="ar"/>
              </w:rPr>
              <w:t xml:space="preserve">8599.08 </w:t>
            </w:r>
          </w:p>
        </w:tc>
        <w:tc>
          <w:tcPr>
            <w:tcW w:w="1250" w:type="pct"/>
            <w:shd w:val="clear" w:color="auto" w:fill="auto"/>
            <w:noWrap w:val="0"/>
            <w:tcMar>
              <w:top w:w="0" w:type="dxa"/>
              <w:left w:w="85" w:type="dxa"/>
              <w:bottom w:w="0" w:type="dxa"/>
              <w:right w:w="85" w:type="dxa"/>
            </w:tcMar>
            <w:vAlign w:val="center"/>
          </w:tcPr>
          <w:p>
            <w:pPr>
              <w:pStyle w:val="18"/>
              <w:keepNext w:val="0"/>
              <w:keepLines w:val="0"/>
              <w:widowControl w:val="0"/>
              <w:suppressLineNumbers w:val="0"/>
              <w:spacing w:before="32" w:beforeLines="10" w:after="32" w:afterLines="10"/>
              <w:jc w:val="center"/>
              <w:textAlignment w:val="auto"/>
              <w:rPr>
                <w:rFonts w:hint="eastAsia" w:ascii="Times New Roman" w:hAnsi="Times New Roman" w:eastAsia="黑体" w:cs="黑体"/>
                <w:b w:val="0"/>
                <w:bCs w:val="0"/>
                <w:i w:val="0"/>
                <w:iCs w:val="0"/>
                <w:color w:val="000000"/>
                <w:kern w:val="2"/>
                <w:sz w:val="22"/>
                <w:szCs w:val="22"/>
                <w:u w:val="none"/>
                <w:lang w:val="en-US" w:eastAsia="zh-CN" w:bidi="ar"/>
              </w:rPr>
            </w:pPr>
            <w:r>
              <w:rPr>
                <w:rFonts w:hint="eastAsia" w:ascii="Times New Roman" w:hAnsi="Times New Roman" w:eastAsia="黑体" w:cs="黑体"/>
                <w:b w:val="0"/>
                <w:bCs w:val="0"/>
                <w:i w:val="0"/>
                <w:iCs w:val="0"/>
                <w:color w:val="000000"/>
                <w:kern w:val="2"/>
                <w:sz w:val="22"/>
                <w:szCs w:val="22"/>
                <w:u w:val="none"/>
                <w:lang w:val="en-US" w:eastAsia="zh-CN" w:bidi="ar"/>
              </w:rPr>
              <w:t xml:space="preserve">10189.00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 w:hRule="atLeast"/>
          <w:tblHeader/>
          <w:jc w:val="center"/>
        </w:trPr>
        <w:tc>
          <w:tcPr>
            <w:tcW w:w="1250"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cs="黑体"/>
                <w:sz w:val="22"/>
                <w:szCs w:val="22"/>
                <w:lang w:val="en-US" w:eastAsia="zh-CN"/>
              </w:rPr>
              <w:t>第一季度</w:t>
            </w:r>
          </w:p>
        </w:tc>
        <w:tc>
          <w:tcPr>
            <w:tcW w:w="1250" w:type="pct"/>
            <w:shd w:val="clear" w:color="auto" w:fill="auto"/>
            <w:noWrap w:val="0"/>
            <w:tcMar>
              <w:top w:w="0" w:type="dxa"/>
              <w:left w:w="85" w:type="dxa"/>
              <w:bottom w:w="0" w:type="dxa"/>
              <w:right w:w="85" w:type="dxa"/>
            </w:tcMar>
            <w:vAlign w:val="center"/>
          </w:tcPr>
          <w:p>
            <w:pPr>
              <w:pStyle w:val="18"/>
              <w:keepNext w:val="0"/>
              <w:keepLines w:val="0"/>
              <w:widowControl w:val="0"/>
              <w:suppressLineNumbers w:val="0"/>
              <w:spacing w:before="32" w:beforeLines="10" w:after="32" w:afterLines="10"/>
              <w:jc w:val="center"/>
              <w:textAlignment w:val="auto"/>
              <w:rPr>
                <w:rFonts w:hint="eastAsia" w:ascii="Times New Roman" w:hAnsi="Times New Roman" w:eastAsia="黑体" w:cs="黑体"/>
                <w:b w:val="0"/>
                <w:bCs w:val="0"/>
                <w:i w:val="0"/>
                <w:iCs w:val="0"/>
                <w:color w:val="000000"/>
                <w:kern w:val="2"/>
                <w:sz w:val="22"/>
                <w:szCs w:val="22"/>
                <w:u w:val="none"/>
                <w:lang w:val="en-US" w:eastAsia="zh-CN" w:bidi="ar"/>
              </w:rPr>
            </w:pPr>
            <w:r>
              <w:rPr>
                <w:rFonts w:hint="eastAsia" w:ascii="Times New Roman" w:hAnsi="Times New Roman" w:eastAsia="黑体" w:cs="黑体"/>
                <w:b w:val="0"/>
                <w:bCs w:val="0"/>
                <w:i w:val="0"/>
                <w:iCs w:val="0"/>
                <w:color w:val="000000"/>
                <w:kern w:val="2"/>
                <w:sz w:val="22"/>
                <w:szCs w:val="22"/>
                <w:u w:val="none"/>
                <w:lang w:val="en-US" w:eastAsia="zh-CN" w:bidi="ar"/>
              </w:rPr>
              <w:t>5942.90</w:t>
            </w:r>
          </w:p>
        </w:tc>
        <w:tc>
          <w:tcPr>
            <w:tcW w:w="1250" w:type="pct"/>
            <w:shd w:val="clear" w:color="auto" w:fill="auto"/>
            <w:noWrap w:val="0"/>
            <w:tcMar>
              <w:top w:w="0" w:type="dxa"/>
              <w:left w:w="85" w:type="dxa"/>
              <w:bottom w:w="0" w:type="dxa"/>
              <w:right w:w="85" w:type="dxa"/>
            </w:tcMar>
            <w:vAlign w:val="center"/>
          </w:tcPr>
          <w:p>
            <w:pPr>
              <w:pStyle w:val="18"/>
              <w:keepNext w:val="0"/>
              <w:keepLines w:val="0"/>
              <w:widowControl w:val="0"/>
              <w:suppressLineNumbers w:val="0"/>
              <w:spacing w:before="32" w:beforeLines="10" w:after="32" w:afterLines="10"/>
              <w:jc w:val="center"/>
              <w:textAlignment w:val="auto"/>
              <w:rPr>
                <w:rFonts w:hint="eastAsia" w:ascii="Times New Roman" w:hAnsi="Times New Roman" w:eastAsia="黑体" w:cs="黑体"/>
                <w:b w:val="0"/>
                <w:bCs w:val="0"/>
                <w:i w:val="0"/>
                <w:iCs w:val="0"/>
                <w:color w:val="000000"/>
                <w:kern w:val="2"/>
                <w:sz w:val="22"/>
                <w:szCs w:val="22"/>
                <w:u w:val="none"/>
                <w:lang w:val="en-US" w:eastAsia="zh-CN" w:bidi="ar"/>
              </w:rPr>
            </w:pPr>
            <w:r>
              <w:rPr>
                <w:rFonts w:hint="eastAsia" w:ascii="Times New Roman" w:hAnsi="Times New Roman" w:eastAsia="黑体" w:cs="黑体"/>
                <w:b w:val="0"/>
                <w:bCs w:val="0"/>
                <w:i w:val="0"/>
                <w:iCs w:val="0"/>
                <w:color w:val="000000"/>
                <w:kern w:val="2"/>
                <w:sz w:val="22"/>
                <w:szCs w:val="22"/>
                <w:u w:val="none"/>
                <w:lang w:val="en-US" w:eastAsia="zh-CN" w:bidi="ar"/>
              </w:rPr>
              <w:t>9524.60</w:t>
            </w:r>
          </w:p>
        </w:tc>
        <w:tc>
          <w:tcPr>
            <w:tcW w:w="1250" w:type="pct"/>
            <w:shd w:val="clear" w:color="auto" w:fill="auto"/>
            <w:noWrap w:val="0"/>
            <w:tcMar>
              <w:top w:w="0" w:type="dxa"/>
              <w:left w:w="85" w:type="dxa"/>
              <w:bottom w:w="0" w:type="dxa"/>
              <w:right w:w="85" w:type="dxa"/>
            </w:tcMar>
            <w:vAlign w:val="center"/>
          </w:tcPr>
          <w:p>
            <w:pPr>
              <w:pStyle w:val="18"/>
              <w:keepNext w:val="0"/>
              <w:keepLines w:val="0"/>
              <w:widowControl w:val="0"/>
              <w:suppressLineNumbers w:val="0"/>
              <w:spacing w:before="32" w:beforeLines="10" w:after="32" w:afterLines="10"/>
              <w:jc w:val="center"/>
              <w:textAlignment w:val="auto"/>
              <w:rPr>
                <w:rFonts w:hint="eastAsia" w:ascii="Times New Roman" w:hAnsi="Times New Roman" w:eastAsia="黑体" w:cs="黑体"/>
                <w:b w:val="0"/>
                <w:bCs w:val="0"/>
                <w:i w:val="0"/>
                <w:iCs w:val="0"/>
                <w:color w:val="000000"/>
                <w:kern w:val="2"/>
                <w:sz w:val="22"/>
                <w:szCs w:val="22"/>
                <w:u w:val="none"/>
                <w:lang w:val="en-US" w:eastAsia="zh-CN" w:bidi="ar"/>
              </w:rPr>
            </w:pPr>
            <w:r>
              <w:rPr>
                <w:rFonts w:hint="eastAsia" w:ascii="Times New Roman" w:hAnsi="Times New Roman" w:eastAsia="黑体" w:cs="黑体"/>
                <w:b w:val="0"/>
                <w:bCs w:val="0"/>
                <w:i w:val="0"/>
                <w:iCs w:val="0"/>
                <w:color w:val="000000"/>
                <w:kern w:val="2"/>
                <w:sz w:val="22"/>
                <w:szCs w:val="22"/>
                <w:u w:val="none"/>
                <w:lang w:val="en-US" w:eastAsia="zh-CN" w:bidi="ar"/>
              </w:rPr>
              <w:t>10302.30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 w:hRule="atLeast"/>
          <w:tblHeader/>
          <w:jc w:val="center"/>
        </w:trPr>
        <w:tc>
          <w:tcPr>
            <w:tcW w:w="1250"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cs="黑体"/>
                <w:sz w:val="22"/>
                <w:szCs w:val="22"/>
                <w:lang w:val="en-US" w:eastAsia="zh-CN"/>
              </w:rPr>
              <w:t>第二季度</w:t>
            </w:r>
          </w:p>
        </w:tc>
        <w:tc>
          <w:tcPr>
            <w:tcW w:w="1250" w:type="pct"/>
            <w:shd w:val="clear" w:color="auto" w:fill="auto"/>
            <w:noWrap w:val="0"/>
            <w:tcMar>
              <w:top w:w="0" w:type="dxa"/>
              <w:left w:w="85" w:type="dxa"/>
              <w:bottom w:w="0" w:type="dxa"/>
              <w:right w:w="85" w:type="dxa"/>
            </w:tcMar>
            <w:vAlign w:val="center"/>
          </w:tcPr>
          <w:p>
            <w:pPr>
              <w:pStyle w:val="18"/>
              <w:keepNext w:val="0"/>
              <w:keepLines w:val="0"/>
              <w:widowControl w:val="0"/>
              <w:suppressLineNumbers w:val="0"/>
              <w:spacing w:before="32" w:beforeLines="10" w:after="32" w:afterLines="10"/>
              <w:jc w:val="center"/>
              <w:textAlignment w:val="auto"/>
              <w:rPr>
                <w:rFonts w:hint="eastAsia" w:ascii="Times New Roman" w:hAnsi="Times New Roman" w:eastAsia="黑体" w:cs="黑体"/>
                <w:b w:val="0"/>
                <w:bCs w:val="0"/>
                <w:i w:val="0"/>
                <w:iCs w:val="0"/>
                <w:color w:val="000000"/>
                <w:kern w:val="2"/>
                <w:sz w:val="22"/>
                <w:szCs w:val="22"/>
                <w:u w:val="none"/>
                <w:lang w:val="en-US" w:eastAsia="zh-CN" w:bidi="ar"/>
              </w:rPr>
            </w:pPr>
            <w:r>
              <w:rPr>
                <w:rFonts w:hint="eastAsia" w:ascii="Times New Roman" w:hAnsi="Times New Roman" w:eastAsia="黑体" w:cs="黑体"/>
                <w:b w:val="0"/>
                <w:bCs w:val="0"/>
                <w:i w:val="0"/>
                <w:iCs w:val="0"/>
                <w:color w:val="000000"/>
                <w:kern w:val="2"/>
                <w:sz w:val="22"/>
                <w:szCs w:val="22"/>
                <w:u w:val="none"/>
                <w:lang w:val="en-US" w:eastAsia="zh-CN" w:bidi="ar"/>
              </w:rPr>
              <w:t>5987.90</w:t>
            </w:r>
          </w:p>
        </w:tc>
        <w:tc>
          <w:tcPr>
            <w:tcW w:w="1250" w:type="pct"/>
            <w:shd w:val="clear" w:color="auto" w:fill="auto"/>
            <w:noWrap w:val="0"/>
            <w:tcMar>
              <w:top w:w="0" w:type="dxa"/>
              <w:left w:w="85" w:type="dxa"/>
              <w:bottom w:w="0" w:type="dxa"/>
              <w:right w:w="85" w:type="dxa"/>
            </w:tcMar>
            <w:vAlign w:val="center"/>
          </w:tcPr>
          <w:p>
            <w:pPr>
              <w:pStyle w:val="18"/>
              <w:keepNext w:val="0"/>
              <w:keepLines w:val="0"/>
              <w:widowControl w:val="0"/>
              <w:suppressLineNumbers w:val="0"/>
              <w:spacing w:before="32" w:beforeLines="10" w:after="32" w:afterLines="10"/>
              <w:jc w:val="center"/>
              <w:textAlignment w:val="auto"/>
              <w:rPr>
                <w:rFonts w:hint="eastAsia" w:ascii="Times New Roman" w:hAnsi="Times New Roman" w:eastAsia="黑体" w:cs="黑体"/>
                <w:b w:val="0"/>
                <w:bCs w:val="0"/>
                <w:i w:val="0"/>
                <w:iCs w:val="0"/>
                <w:color w:val="000000"/>
                <w:kern w:val="2"/>
                <w:sz w:val="22"/>
                <w:szCs w:val="22"/>
                <w:u w:val="none"/>
                <w:lang w:val="en-US" w:eastAsia="zh-CN" w:bidi="ar"/>
              </w:rPr>
            </w:pPr>
            <w:r>
              <w:rPr>
                <w:rFonts w:hint="eastAsia" w:ascii="Times New Roman" w:hAnsi="Times New Roman" w:eastAsia="黑体" w:cs="黑体"/>
                <w:b w:val="0"/>
                <w:bCs w:val="0"/>
                <w:i w:val="0"/>
                <w:iCs w:val="0"/>
                <w:color w:val="000000"/>
                <w:kern w:val="2"/>
                <w:sz w:val="22"/>
                <w:szCs w:val="22"/>
                <w:u w:val="none"/>
                <w:lang w:val="en-US" w:eastAsia="zh-CN" w:bidi="ar"/>
              </w:rPr>
              <w:t>8880.20</w:t>
            </w:r>
          </w:p>
        </w:tc>
        <w:tc>
          <w:tcPr>
            <w:tcW w:w="1250" w:type="pct"/>
            <w:shd w:val="clear" w:color="auto" w:fill="auto"/>
            <w:noWrap w:val="0"/>
            <w:tcMar>
              <w:top w:w="0" w:type="dxa"/>
              <w:left w:w="85" w:type="dxa"/>
              <w:bottom w:w="0" w:type="dxa"/>
              <w:right w:w="85" w:type="dxa"/>
            </w:tcMar>
            <w:vAlign w:val="center"/>
          </w:tcPr>
          <w:p>
            <w:pPr>
              <w:pStyle w:val="18"/>
              <w:keepNext w:val="0"/>
              <w:keepLines w:val="0"/>
              <w:widowControl w:val="0"/>
              <w:suppressLineNumbers w:val="0"/>
              <w:spacing w:before="32" w:beforeLines="10" w:after="32" w:afterLines="10"/>
              <w:jc w:val="center"/>
              <w:textAlignment w:val="auto"/>
              <w:rPr>
                <w:rFonts w:hint="eastAsia" w:ascii="Times New Roman" w:hAnsi="Times New Roman" w:eastAsia="黑体" w:cs="黑体"/>
                <w:b w:val="0"/>
                <w:bCs w:val="0"/>
                <w:i w:val="0"/>
                <w:iCs w:val="0"/>
                <w:color w:val="000000"/>
                <w:kern w:val="2"/>
                <w:sz w:val="22"/>
                <w:szCs w:val="22"/>
                <w:u w:val="none"/>
                <w:lang w:val="en-US" w:eastAsia="zh-CN" w:bidi="ar"/>
              </w:rPr>
            </w:pPr>
            <w:r>
              <w:rPr>
                <w:rFonts w:hint="eastAsia" w:ascii="Times New Roman" w:hAnsi="Times New Roman" w:eastAsia="黑体" w:cs="黑体"/>
                <w:b w:val="0"/>
                <w:bCs w:val="0"/>
                <w:i w:val="0"/>
                <w:iCs w:val="0"/>
                <w:color w:val="000000"/>
                <w:kern w:val="2"/>
                <w:sz w:val="22"/>
                <w:szCs w:val="22"/>
                <w:u w:val="none"/>
                <w:lang w:val="en-US" w:eastAsia="zh-CN" w:bidi="ar"/>
              </w:rPr>
              <w:t>9761.90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 w:hRule="atLeast"/>
          <w:tblHeader/>
          <w:jc w:val="center"/>
        </w:trPr>
        <w:tc>
          <w:tcPr>
            <w:tcW w:w="1250"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cs="黑体"/>
                <w:sz w:val="22"/>
                <w:szCs w:val="22"/>
                <w:lang w:val="en-US" w:eastAsia="zh-CN"/>
              </w:rPr>
            </w:pPr>
            <w:r>
              <w:rPr>
                <w:rFonts w:hint="eastAsia" w:cs="黑体"/>
                <w:sz w:val="22"/>
                <w:szCs w:val="22"/>
                <w:lang w:val="en-US" w:eastAsia="zh-CN"/>
              </w:rPr>
              <w:t>第三季度</w:t>
            </w:r>
          </w:p>
        </w:tc>
        <w:tc>
          <w:tcPr>
            <w:tcW w:w="1250" w:type="pct"/>
            <w:shd w:val="clear" w:color="auto" w:fill="auto"/>
            <w:noWrap w:val="0"/>
            <w:tcMar>
              <w:top w:w="0" w:type="dxa"/>
              <w:left w:w="85" w:type="dxa"/>
              <w:bottom w:w="0" w:type="dxa"/>
              <w:right w:w="85" w:type="dxa"/>
            </w:tcMar>
            <w:vAlign w:val="center"/>
          </w:tcPr>
          <w:p>
            <w:pPr>
              <w:pStyle w:val="18"/>
              <w:keepNext w:val="0"/>
              <w:keepLines w:val="0"/>
              <w:widowControl w:val="0"/>
              <w:suppressLineNumbers w:val="0"/>
              <w:spacing w:before="32" w:beforeLines="10" w:after="32" w:afterLines="10"/>
              <w:jc w:val="center"/>
              <w:textAlignment w:val="auto"/>
              <w:rPr>
                <w:rFonts w:hint="eastAsia" w:ascii="Times New Roman" w:hAnsi="Times New Roman" w:eastAsia="黑体" w:cs="黑体"/>
                <w:b w:val="0"/>
                <w:bCs w:val="0"/>
                <w:sz w:val="22"/>
                <w:szCs w:val="22"/>
                <w:lang w:val="en-US" w:eastAsia="zh-CN"/>
              </w:rPr>
            </w:pPr>
            <w:r>
              <w:rPr>
                <w:rFonts w:hint="eastAsia" w:ascii="Times New Roman" w:hAnsi="Times New Roman" w:eastAsia="黑体" w:cs="黑体"/>
                <w:b w:val="0"/>
                <w:bCs w:val="0"/>
                <w:i w:val="0"/>
                <w:iCs w:val="0"/>
                <w:color w:val="000000"/>
                <w:kern w:val="2"/>
                <w:sz w:val="22"/>
                <w:szCs w:val="22"/>
                <w:u w:val="none"/>
                <w:lang w:val="en-US" w:eastAsia="zh-CN" w:bidi="ar"/>
              </w:rPr>
              <w:t>6077.32</w:t>
            </w:r>
          </w:p>
        </w:tc>
        <w:tc>
          <w:tcPr>
            <w:tcW w:w="1250" w:type="pct"/>
            <w:shd w:val="clear" w:color="auto" w:fill="auto"/>
            <w:noWrap w:val="0"/>
            <w:tcMar>
              <w:top w:w="0" w:type="dxa"/>
              <w:left w:w="85" w:type="dxa"/>
              <w:bottom w:w="0" w:type="dxa"/>
              <w:right w:w="85" w:type="dxa"/>
            </w:tcMar>
            <w:vAlign w:val="center"/>
          </w:tcPr>
          <w:p>
            <w:pPr>
              <w:pStyle w:val="18"/>
              <w:keepNext w:val="0"/>
              <w:keepLines w:val="0"/>
              <w:widowControl w:val="0"/>
              <w:suppressLineNumbers w:val="0"/>
              <w:spacing w:before="32" w:beforeLines="10" w:after="32" w:afterLines="10"/>
              <w:jc w:val="center"/>
              <w:textAlignment w:val="auto"/>
              <w:rPr>
                <w:rFonts w:hint="eastAsia" w:ascii="Times New Roman" w:hAnsi="Times New Roman" w:eastAsia="黑体" w:cs="黑体"/>
                <w:b w:val="0"/>
                <w:bCs w:val="0"/>
                <w:sz w:val="22"/>
                <w:szCs w:val="22"/>
                <w:lang w:val="en-US" w:eastAsia="zh-CN"/>
              </w:rPr>
            </w:pPr>
            <w:r>
              <w:rPr>
                <w:rFonts w:hint="eastAsia" w:ascii="Times New Roman" w:hAnsi="Times New Roman" w:eastAsia="黑体" w:cs="黑体"/>
                <w:b w:val="0"/>
                <w:bCs w:val="0"/>
                <w:i w:val="0"/>
                <w:iCs w:val="0"/>
                <w:color w:val="000000"/>
                <w:kern w:val="2"/>
                <w:sz w:val="22"/>
                <w:szCs w:val="22"/>
                <w:u w:val="none"/>
                <w:lang w:val="en-US" w:eastAsia="zh-CN" w:bidi="ar"/>
              </w:rPr>
              <w:t>8796.26</w:t>
            </w:r>
          </w:p>
        </w:tc>
        <w:tc>
          <w:tcPr>
            <w:tcW w:w="1250" w:type="pct"/>
            <w:shd w:val="clear" w:color="auto" w:fill="auto"/>
            <w:noWrap w:val="0"/>
            <w:tcMar>
              <w:top w:w="0" w:type="dxa"/>
              <w:left w:w="85" w:type="dxa"/>
              <w:bottom w:w="0" w:type="dxa"/>
              <w:right w:w="85" w:type="dxa"/>
            </w:tcMar>
            <w:vAlign w:val="center"/>
          </w:tcPr>
          <w:p>
            <w:pPr>
              <w:pStyle w:val="18"/>
              <w:keepNext w:val="0"/>
              <w:keepLines w:val="0"/>
              <w:widowControl w:val="0"/>
              <w:suppressLineNumbers w:val="0"/>
              <w:spacing w:before="32" w:beforeLines="10" w:after="32" w:afterLines="10"/>
              <w:jc w:val="center"/>
              <w:textAlignment w:val="auto"/>
              <w:rPr>
                <w:rFonts w:hint="eastAsia" w:ascii="Times New Roman" w:hAnsi="Times New Roman" w:eastAsia="黑体" w:cs="黑体"/>
                <w:b w:val="0"/>
                <w:bCs w:val="0"/>
                <w:sz w:val="22"/>
                <w:szCs w:val="22"/>
                <w:lang w:val="en-US" w:eastAsia="zh-CN"/>
              </w:rPr>
            </w:pPr>
            <w:r>
              <w:rPr>
                <w:rFonts w:hint="eastAsia" w:ascii="Times New Roman" w:hAnsi="Times New Roman" w:eastAsia="黑体" w:cs="黑体"/>
                <w:b w:val="0"/>
                <w:bCs w:val="0"/>
                <w:i w:val="0"/>
                <w:iCs w:val="0"/>
                <w:color w:val="000000"/>
                <w:kern w:val="2"/>
                <w:sz w:val="22"/>
                <w:szCs w:val="22"/>
                <w:u w:val="none"/>
                <w:lang w:val="en-US" w:eastAsia="zh-CN" w:bidi="ar"/>
              </w:rPr>
              <w:t>10036.73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 w:hRule="atLeast"/>
          <w:tblHeader/>
          <w:jc w:val="center"/>
        </w:trPr>
        <w:tc>
          <w:tcPr>
            <w:tcW w:w="1250"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cs="黑体"/>
                <w:sz w:val="22"/>
                <w:szCs w:val="22"/>
                <w:lang w:val="en-US" w:eastAsia="zh-CN"/>
              </w:rPr>
            </w:pPr>
            <w:r>
              <w:rPr>
                <w:rFonts w:hint="eastAsia" w:cs="黑体"/>
                <w:sz w:val="22"/>
                <w:szCs w:val="22"/>
                <w:lang w:val="en-US" w:eastAsia="zh-CN"/>
              </w:rPr>
              <w:t>第四季度</w:t>
            </w:r>
          </w:p>
        </w:tc>
        <w:tc>
          <w:tcPr>
            <w:tcW w:w="1250" w:type="pct"/>
            <w:shd w:val="clear" w:color="auto" w:fill="auto"/>
            <w:noWrap w:val="0"/>
            <w:tcMar>
              <w:top w:w="0" w:type="dxa"/>
              <w:left w:w="85" w:type="dxa"/>
              <w:bottom w:w="0" w:type="dxa"/>
              <w:right w:w="85" w:type="dxa"/>
            </w:tcMar>
            <w:vAlign w:val="center"/>
          </w:tcPr>
          <w:p>
            <w:pPr>
              <w:pStyle w:val="18"/>
              <w:keepNext w:val="0"/>
              <w:keepLines w:val="0"/>
              <w:widowControl w:val="0"/>
              <w:suppressLineNumbers w:val="0"/>
              <w:spacing w:before="32" w:beforeLines="10" w:after="32" w:afterLines="10"/>
              <w:jc w:val="center"/>
              <w:textAlignment w:val="auto"/>
              <w:rPr>
                <w:rFonts w:hint="eastAsia" w:ascii="Times New Roman" w:hAnsi="Times New Roman" w:eastAsia="黑体" w:cs="黑体"/>
                <w:b w:val="0"/>
                <w:bCs w:val="0"/>
                <w:sz w:val="22"/>
                <w:szCs w:val="22"/>
                <w:lang w:val="en-US" w:eastAsia="zh-CN"/>
              </w:rPr>
            </w:pPr>
            <w:r>
              <w:rPr>
                <w:rFonts w:hint="eastAsia" w:ascii="Times New Roman" w:hAnsi="Times New Roman" w:eastAsia="黑体" w:cs="黑体"/>
                <w:b w:val="0"/>
                <w:bCs w:val="0"/>
                <w:i w:val="0"/>
                <w:iCs w:val="0"/>
                <w:color w:val="000000"/>
                <w:kern w:val="2"/>
                <w:sz w:val="22"/>
                <w:szCs w:val="22"/>
                <w:u w:val="none"/>
                <w:lang w:val="en-US" w:eastAsia="zh-CN" w:bidi="ar"/>
              </w:rPr>
              <w:t>6101.12</w:t>
            </w:r>
          </w:p>
        </w:tc>
        <w:tc>
          <w:tcPr>
            <w:tcW w:w="1250" w:type="pct"/>
            <w:shd w:val="clear" w:color="auto" w:fill="auto"/>
            <w:noWrap w:val="0"/>
            <w:tcMar>
              <w:top w:w="0" w:type="dxa"/>
              <w:left w:w="85" w:type="dxa"/>
              <w:bottom w:w="0" w:type="dxa"/>
              <w:right w:w="85" w:type="dxa"/>
            </w:tcMar>
            <w:vAlign w:val="center"/>
          </w:tcPr>
          <w:p>
            <w:pPr>
              <w:pStyle w:val="18"/>
              <w:keepNext w:val="0"/>
              <w:keepLines w:val="0"/>
              <w:widowControl w:val="0"/>
              <w:suppressLineNumbers w:val="0"/>
              <w:spacing w:before="32" w:beforeLines="10" w:after="32" w:afterLines="10"/>
              <w:jc w:val="center"/>
              <w:textAlignment w:val="auto"/>
              <w:rPr>
                <w:rFonts w:hint="eastAsia" w:ascii="Times New Roman" w:hAnsi="Times New Roman" w:eastAsia="黑体" w:cs="黑体"/>
                <w:b w:val="0"/>
                <w:bCs w:val="0"/>
                <w:sz w:val="22"/>
                <w:szCs w:val="22"/>
                <w:lang w:val="en-US" w:eastAsia="zh-CN"/>
              </w:rPr>
            </w:pPr>
            <w:r>
              <w:rPr>
                <w:rFonts w:hint="eastAsia" w:ascii="Times New Roman" w:hAnsi="Times New Roman" w:eastAsia="黑体" w:cs="黑体"/>
                <w:b w:val="0"/>
                <w:bCs w:val="0"/>
                <w:i w:val="0"/>
                <w:iCs w:val="0"/>
                <w:color w:val="000000"/>
                <w:kern w:val="2"/>
                <w:sz w:val="22"/>
                <w:szCs w:val="22"/>
                <w:u w:val="none"/>
                <w:lang w:val="en-US" w:eastAsia="zh-CN" w:bidi="ar"/>
              </w:rPr>
              <w:t>8820.08</w:t>
            </w:r>
          </w:p>
        </w:tc>
        <w:tc>
          <w:tcPr>
            <w:tcW w:w="1250" w:type="pct"/>
            <w:shd w:val="clear" w:color="auto" w:fill="auto"/>
            <w:noWrap w:val="0"/>
            <w:tcMar>
              <w:top w:w="0" w:type="dxa"/>
              <w:left w:w="85" w:type="dxa"/>
              <w:bottom w:w="0" w:type="dxa"/>
              <w:right w:w="85" w:type="dxa"/>
            </w:tcMar>
            <w:vAlign w:val="center"/>
          </w:tcPr>
          <w:p>
            <w:pPr>
              <w:pStyle w:val="18"/>
              <w:keepNext w:val="0"/>
              <w:keepLines w:val="0"/>
              <w:widowControl w:val="0"/>
              <w:suppressLineNumbers w:val="0"/>
              <w:spacing w:before="32" w:beforeLines="10" w:after="32" w:afterLines="10"/>
              <w:jc w:val="center"/>
              <w:textAlignment w:val="auto"/>
              <w:rPr>
                <w:rFonts w:hint="eastAsia" w:ascii="Times New Roman" w:hAnsi="Times New Roman" w:eastAsia="黑体" w:cs="黑体"/>
                <w:b w:val="0"/>
                <w:bCs w:val="0"/>
                <w:sz w:val="22"/>
                <w:szCs w:val="22"/>
                <w:lang w:val="en-US" w:eastAsia="zh-CN"/>
              </w:rPr>
            </w:pPr>
            <w:r>
              <w:rPr>
                <w:rFonts w:hint="eastAsia" w:ascii="Times New Roman" w:hAnsi="Times New Roman" w:eastAsia="黑体" w:cs="黑体"/>
                <w:b w:val="0"/>
                <w:bCs w:val="0"/>
                <w:i w:val="0"/>
                <w:iCs w:val="0"/>
                <w:color w:val="000000"/>
                <w:kern w:val="2"/>
                <w:sz w:val="22"/>
                <w:szCs w:val="22"/>
                <w:u w:val="none"/>
                <w:lang w:val="en-US" w:eastAsia="zh-CN" w:bidi="ar"/>
              </w:rPr>
              <w:t>10090.84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 w:hRule="atLeast"/>
          <w:tblHeader/>
          <w:jc w:val="center"/>
        </w:trPr>
        <w:tc>
          <w:tcPr>
            <w:tcW w:w="1250"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eastAsia" w:cs="黑体"/>
                <w:sz w:val="22"/>
                <w:szCs w:val="22"/>
                <w:lang w:val="en-US" w:eastAsia="zh-CN"/>
              </w:rPr>
              <w:t>2024合计</w:t>
            </w:r>
          </w:p>
        </w:tc>
        <w:tc>
          <w:tcPr>
            <w:tcW w:w="1250"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b/>
                <w:bCs/>
                <w:sz w:val="22"/>
                <w:szCs w:val="22"/>
                <w:lang w:val="en-US" w:eastAsia="zh-CN"/>
              </w:rPr>
            </w:pPr>
            <w:r>
              <w:rPr>
                <w:rFonts w:hint="eastAsia" w:ascii="Times New Roman" w:hAnsi="Times New Roman" w:eastAsia="黑体" w:cs="黑体"/>
                <w:b/>
                <w:bCs/>
                <w:sz w:val="22"/>
                <w:szCs w:val="22"/>
                <w:lang w:val="en-US" w:eastAsia="zh-CN"/>
              </w:rPr>
              <w:t xml:space="preserve">6027.31 </w:t>
            </w:r>
          </w:p>
        </w:tc>
        <w:tc>
          <w:tcPr>
            <w:tcW w:w="1250"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b/>
                <w:bCs/>
                <w:sz w:val="22"/>
                <w:szCs w:val="22"/>
                <w:lang w:val="en-US" w:eastAsia="zh-CN"/>
              </w:rPr>
            </w:pPr>
            <w:r>
              <w:rPr>
                <w:rFonts w:hint="eastAsia" w:ascii="Times New Roman" w:hAnsi="Times New Roman" w:eastAsia="黑体" w:cs="黑体"/>
                <w:b/>
                <w:bCs/>
                <w:sz w:val="22"/>
                <w:szCs w:val="22"/>
                <w:lang w:val="en-US" w:eastAsia="zh-CN"/>
              </w:rPr>
              <w:t xml:space="preserve">9005.28 </w:t>
            </w:r>
          </w:p>
        </w:tc>
        <w:tc>
          <w:tcPr>
            <w:tcW w:w="1250"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b/>
                <w:bCs/>
                <w:sz w:val="22"/>
                <w:szCs w:val="22"/>
                <w:lang w:val="en-US" w:eastAsia="zh-CN"/>
              </w:rPr>
            </w:pPr>
            <w:r>
              <w:rPr>
                <w:rFonts w:hint="eastAsia" w:ascii="Times New Roman" w:hAnsi="Times New Roman" w:eastAsia="黑体" w:cs="黑体"/>
                <w:b/>
                <w:bCs/>
                <w:sz w:val="22"/>
                <w:szCs w:val="22"/>
                <w:lang w:val="en-US" w:eastAsia="zh-CN"/>
              </w:rPr>
              <w:t xml:space="preserve">10047.94 </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0" w:firstLineChars="0"/>
        <w:textAlignment w:val="auto"/>
        <w:rPr>
          <w:rFonts w:hint="eastAsia" w:ascii="Times New Roman" w:hAnsi="Times New Roman"/>
          <w:b w:val="0"/>
          <w:bCs w:val="0"/>
          <w:sz w:val="28"/>
          <w:szCs w:val="28"/>
          <w:highlight w:val="none"/>
          <w:lang w:val="en-US" w:eastAsia="zh-CN"/>
        </w:rPr>
      </w:pPr>
      <w:r>
        <w:rPr>
          <w:rFonts w:hint="eastAsia" w:ascii="Times New Roman" w:hAnsi="Times New Roman"/>
          <w:sz w:val="28"/>
          <w:szCs w:val="28"/>
          <w:highlight w:val="none"/>
          <w:lang w:val="en-US" w:eastAsia="zh-CN"/>
        </w:rPr>
        <w:t>注：1.</w:t>
      </w:r>
      <w:r>
        <w:rPr>
          <w:rFonts w:hint="eastAsia" w:ascii="Times New Roman" w:hAnsi="Times New Roman"/>
          <w:b w:val="0"/>
          <w:bCs w:val="0"/>
          <w:color w:val="0D0D0D" w:themeColor="text1" w:themeTint="F2"/>
          <w:sz w:val="28"/>
          <w:szCs w:val="28"/>
          <w:highlight w:val="none"/>
          <w:lang w:val="en-US" w:eastAsia="zh-CN"/>
          <w14:textFill>
            <w14:solidFill>
              <w14:schemeClr w14:val="tx1">
                <w14:lumMod w14:val="95000"/>
                <w14:lumOff w14:val="5000"/>
              </w14:schemeClr>
            </w14:solidFill>
          </w14:textFill>
        </w:rPr>
        <w:t>普工平均工资=</w:t>
      </w:r>
      <w:r>
        <w:rPr>
          <w:rFonts w:hint="eastAsia" w:ascii="Times New Roman" w:hAnsi="Times New Roman" w:eastAsia="微软雅黑" w:cs="微软雅黑"/>
          <w:b w:val="0"/>
          <w:bCs w:val="0"/>
          <w:color w:val="0D0D0D" w:themeColor="text1" w:themeTint="F2"/>
          <w:sz w:val="28"/>
          <w:szCs w:val="28"/>
          <w:highlight w:val="none"/>
          <w:lang w:val="en-US" w:eastAsia="zh-CN"/>
          <w14:textFill>
            <w14:solidFill>
              <w14:schemeClr w14:val="tx1">
                <w14:lumMod w14:val="95000"/>
                <w14:lumOff w14:val="5000"/>
              </w14:schemeClr>
            </w14:solidFill>
          </w14:textFill>
        </w:rPr>
        <w:t>∑</w:t>
      </w:r>
      <w:r>
        <w:rPr>
          <w:rFonts w:hint="eastAsia" w:ascii="Times New Roman" w:hAnsi="Times New Roman"/>
          <w:b w:val="0"/>
          <w:bCs w:val="0"/>
          <w:color w:val="0D0D0D" w:themeColor="text1" w:themeTint="F2"/>
          <w:sz w:val="28"/>
          <w:szCs w:val="28"/>
          <w:highlight w:val="none"/>
          <w:lang w:val="en-US" w:eastAsia="zh-CN"/>
          <w14:textFill>
            <w14:solidFill>
              <w14:schemeClr w14:val="tx1">
                <w14:lumMod w14:val="95000"/>
                <w14:lumOff w14:val="5000"/>
              </w14:schemeClr>
            </w14:solidFill>
          </w14:textFill>
        </w:rPr>
        <w:t>普工工资总额</w:t>
      </w:r>
      <w:r>
        <w:rPr>
          <w:rFonts w:hint="eastAsia" w:ascii="Times New Roman" w:hAnsi="Times New Roman" w:eastAsia="微软雅黑" w:cs="微软雅黑"/>
          <w:b w:val="0"/>
          <w:bCs w:val="0"/>
          <w:color w:val="0D0D0D" w:themeColor="text1" w:themeTint="F2"/>
          <w:sz w:val="28"/>
          <w:szCs w:val="28"/>
          <w:highlight w:val="none"/>
          <w:lang w:val="en-US" w:eastAsia="zh-CN"/>
          <w14:textFill>
            <w14:solidFill>
              <w14:schemeClr w14:val="tx1">
                <w14:lumMod w14:val="95000"/>
                <w14:lumOff w14:val="5000"/>
              </w14:schemeClr>
            </w14:solidFill>
          </w14:textFill>
        </w:rPr>
        <w:t>÷∑</w:t>
      </w:r>
      <w:r>
        <w:rPr>
          <w:rFonts w:hint="eastAsia" w:ascii="Times New Roman" w:hAnsi="Times New Roman"/>
          <w:b w:val="0"/>
          <w:bCs w:val="0"/>
          <w:color w:val="0D0D0D" w:themeColor="text1" w:themeTint="F2"/>
          <w:sz w:val="28"/>
          <w:szCs w:val="28"/>
          <w:highlight w:val="none"/>
          <w:lang w:val="en-US" w:eastAsia="zh-CN"/>
          <w14:textFill>
            <w14:solidFill>
              <w14:schemeClr w14:val="tx1">
                <w14:lumMod w14:val="95000"/>
                <w14:lumOff w14:val="5000"/>
              </w14:schemeClr>
            </w14:solidFill>
          </w14:textFill>
        </w:rPr>
        <w:t>在岗普工人数；</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560" w:firstLineChars="200"/>
        <w:textAlignment w:val="auto"/>
        <w:rPr>
          <w:rFonts w:hint="eastAsia" w:ascii="Times New Roman" w:hAnsi="Times New Roman"/>
          <w:sz w:val="28"/>
          <w:szCs w:val="28"/>
          <w:highlight w:val="none"/>
          <w:lang w:val="en-US" w:eastAsia="zh-CN"/>
        </w:rPr>
      </w:pPr>
      <w:r>
        <w:rPr>
          <w:rFonts w:hint="eastAsia" w:ascii="Times New Roman" w:hAnsi="Times New Roman"/>
          <w:b w:val="0"/>
          <w:bCs w:val="0"/>
          <w:sz w:val="28"/>
          <w:szCs w:val="28"/>
          <w:highlight w:val="none"/>
          <w:lang w:val="en-US" w:eastAsia="zh-CN"/>
        </w:rPr>
        <w:t>2.技工平均工资=</w:t>
      </w:r>
      <w:r>
        <w:rPr>
          <w:rFonts w:hint="eastAsia" w:ascii="Times New Roman" w:hAnsi="Times New Roman" w:eastAsia="仿宋" w:cstheme="minorBidi"/>
          <w:b w:val="0"/>
          <w:bCs w:val="0"/>
          <w:sz w:val="28"/>
          <w:szCs w:val="28"/>
          <w:highlight w:val="none"/>
          <w:lang w:val="en-US" w:eastAsia="zh-CN"/>
        </w:rPr>
        <w:t>∑</w:t>
      </w:r>
      <w:r>
        <w:rPr>
          <w:rFonts w:hint="eastAsia" w:ascii="Times New Roman" w:hAnsi="Times New Roman"/>
          <w:b w:val="0"/>
          <w:bCs w:val="0"/>
          <w:sz w:val="28"/>
          <w:szCs w:val="28"/>
          <w:highlight w:val="none"/>
          <w:lang w:val="en-US" w:eastAsia="zh-CN"/>
        </w:rPr>
        <w:t>技工工资总额</w:t>
      </w:r>
      <w:r>
        <w:rPr>
          <w:rFonts w:hint="eastAsia" w:ascii="Times New Roman" w:hAnsi="Times New Roman" w:eastAsia="仿宋" w:cstheme="minorBidi"/>
          <w:b w:val="0"/>
          <w:bCs w:val="0"/>
          <w:sz w:val="28"/>
          <w:szCs w:val="28"/>
          <w:highlight w:val="none"/>
          <w:lang w:val="en-US" w:eastAsia="zh-CN"/>
        </w:rPr>
        <w:t>÷∑</w:t>
      </w:r>
      <w:r>
        <w:rPr>
          <w:rFonts w:hint="eastAsia" w:ascii="Times New Roman" w:hAnsi="Times New Roman"/>
          <w:b w:val="0"/>
          <w:bCs w:val="0"/>
          <w:sz w:val="28"/>
          <w:szCs w:val="28"/>
          <w:highlight w:val="none"/>
          <w:lang w:val="en-US" w:eastAsia="zh-CN"/>
        </w:rPr>
        <w:t>在岗技工人数；</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560" w:firstLineChars="200"/>
        <w:textAlignment w:val="auto"/>
        <w:rPr>
          <w:rFonts w:hint="eastAsia" w:ascii="Times New Roman" w:hAnsi="Times New Roman"/>
          <w:sz w:val="28"/>
          <w:szCs w:val="28"/>
          <w:highlight w:val="none"/>
          <w:lang w:val="en-US" w:eastAsia="zh-CN"/>
        </w:rPr>
      </w:pPr>
      <w:r>
        <w:rPr>
          <w:rFonts w:hint="eastAsia" w:ascii="Times New Roman" w:hAnsi="Times New Roman"/>
          <w:sz w:val="28"/>
          <w:szCs w:val="28"/>
          <w:highlight w:val="none"/>
          <w:lang w:val="en-US" w:eastAsia="zh-CN"/>
        </w:rPr>
        <w:t>3.</w:t>
      </w:r>
      <w:r>
        <w:rPr>
          <w:rFonts w:hint="eastAsia" w:ascii="Times New Roman" w:hAnsi="Times New Roman"/>
          <w:sz w:val="28"/>
          <w:szCs w:val="28"/>
          <w:highlight w:val="none"/>
        </w:rPr>
        <w:t>专业技术人员</w:t>
      </w:r>
      <w:r>
        <w:rPr>
          <w:rFonts w:hint="eastAsia" w:ascii="Times New Roman" w:hAnsi="Times New Roman"/>
          <w:b w:val="0"/>
          <w:bCs w:val="0"/>
          <w:sz w:val="28"/>
          <w:szCs w:val="28"/>
          <w:highlight w:val="none"/>
          <w:lang w:val="en-US" w:eastAsia="zh-CN"/>
        </w:rPr>
        <w:t>平均工资=</w:t>
      </w:r>
      <w:r>
        <w:rPr>
          <w:rFonts w:hint="eastAsia" w:ascii="Times New Roman" w:hAnsi="Times New Roman" w:eastAsia="仿宋" w:cstheme="minorBidi"/>
          <w:b w:val="0"/>
          <w:bCs w:val="0"/>
          <w:sz w:val="28"/>
          <w:szCs w:val="28"/>
          <w:highlight w:val="none"/>
          <w:lang w:val="en-US" w:eastAsia="zh-CN"/>
        </w:rPr>
        <w:t>∑</w:t>
      </w:r>
      <w:r>
        <w:rPr>
          <w:rFonts w:hint="eastAsia" w:ascii="Times New Roman" w:hAnsi="Times New Roman"/>
          <w:sz w:val="28"/>
          <w:szCs w:val="28"/>
          <w:highlight w:val="none"/>
        </w:rPr>
        <w:t>专业技术人员</w:t>
      </w:r>
      <w:r>
        <w:rPr>
          <w:rFonts w:hint="eastAsia" w:ascii="Times New Roman" w:hAnsi="Times New Roman"/>
          <w:b w:val="0"/>
          <w:bCs w:val="0"/>
          <w:sz w:val="28"/>
          <w:szCs w:val="28"/>
          <w:highlight w:val="none"/>
          <w:lang w:val="en-US" w:eastAsia="zh-CN"/>
        </w:rPr>
        <w:t>工资总额</w:t>
      </w:r>
      <w:r>
        <w:rPr>
          <w:rFonts w:hint="eastAsia" w:ascii="Times New Roman" w:hAnsi="Times New Roman" w:eastAsia="仿宋" w:cstheme="minorBidi"/>
          <w:b w:val="0"/>
          <w:bCs w:val="0"/>
          <w:sz w:val="28"/>
          <w:szCs w:val="28"/>
          <w:highlight w:val="none"/>
          <w:lang w:val="en-US" w:eastAsia="zh-CN"/>
        </w:rPr>
        <w:t>÷∑</w:t>
      </w:r>
      <w:r>
        <w:rPr>
          <w:rFonts w:hint="eastAsia" w:ascii="Times New Roman" w:hAnsi="Times New Roman"/>
          <w:b w:val="0"/>
          <w:bCs w:val="0"/>
          <w:sz w:val="28"/>
          <w:szCs w:val="28"/>
          <w:highlight w:val="none"/>
          <w:lang w:val="en-US" w:eastAsia="zh-CN"/>
        </w:rPr>
        <w:t>在岗</w:t>
      </w:r>
      <w:r>
        <w:rPr>
          <w:rFonts w:hint="eastAsia" w:ascii="Times New Roman" w:hAnsi="Times New Roman"/>
          <w:sz w:val="28"/>
          <w:szCs w:val="28"/>
          <w:highlight w:val="none"/>
        </w:rPr>
        <w:t>专业技术人员</w:t>
      </w:r>
      <w:r>
        <w:rPr>
          <w:rFonts w:hint="eastAsia" w:ascii="Times New Roman" w:hAnsi="Times New Roman"/>
          <w:b w:val="0"/>
          <w:bCs w:val="0"/>
          <w:sz w:val="28"/>
          <w:szCs w:val="28"/>
          <w:highlight w:val="none"/>
          <w:lang w:val="en-US" w:eastAsia="zh-CN"/>
        </w:rPr>
        <w:t>数。</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0" w:firstLineChars="0"/>
        <w:textAlignment w:val="auto"/>
        <w:rPr>
          <w:rFonts w:hint="eastAsia" w:ascii="Times New Roman" w:hAnsi="Times New Roman"/>
          <w:sz w:val="28"/>
          <w:szCs w:val="28"/>
          <w:highlight w:val="none"/>
          <w:lang w:val="en-US" w:eastAsia="zh-CN"/>
        </w:rPr>
      </w:pPr>
    </w:p>
    <w:p>
      <w:pPr>
        <w:bidi w:val="0"/>
        <w:spacing w:line="540" w:lineRule="exact"/>
        <w:ind w:firstLine="640"/>
        <w:jc w:val="both"/>
        <w:rPr>
          <w:rFonts w:hint="eastAsia" w:ascii="Times New Roman" w:hAnsi="Times New Roman"/>
          <w:highlight w:val="none"/>
          <w:lang w:val="en-US" w:eastAsia="zh-CN"/>
        </w:rPr>
      </w:pPr>
      <w:r>
        <w:rPr>
          <w:rFonts w:hint="eastAsia" w:ascii="Times New Roman" w:hAnsi="Times New Roman"/>
          <w:highlight w:val="none"/>
          <w:lang w:val="en-US" w:eastAsia="zh-CN"/>
        </w:rPr>
        <w:t>需要说明的是，不同行业的工资水平受到行业自身特性、所处发展阶段、整体盈利水平、企业规模及经济性质、从业人员供需关系及自身素质等多重因素影响，并会随着经济形势和市场环境的变化而变化。以上数据仅反映统计期样本企业客观薪酬水平，不作为本区域薪酬指导标准。</w:t>
      </w:r>
    </w:p>
    <w:p>
      <w:pPr>
        <w:rPr>
          <w:rFonts w:hint="default" w:ascii="Times New Roman" w:hAnsi="Times New Roman" w:eastAsia="楷体" w:cs="楷体"/>
          <w:b w:val="0"/>
          <w:bCs/>
          <w:kern w:val="0"/>
          <w:sz w:val="32"/>
          <w:szCs w:val="21"/>
          <w:highlight w:val="none"/>
          <w:lang w:val="en-US" w:eastAsia="zh-CN" w:bidi="ar"/>
        </w:rPr>
      </w:pPr>
      <w:r>
        <w:rPr>
          <w:rFonts w:hint="default" w:ascii="Times New Roman" w:hAnsi="Times New Roman" w:eastAsia="楷体" w:cs="楷体"/>
          <w:b w:val="0"/>
          <w:bCs/>
          <w:kern w:val="0"/>
          <w:sz w:val="32"/>
          <w:szCs w:val="21"/>
          <w:highlight w:val="none"/>
          <w:lang w:val="en-US" w:eastAsia="zh-CN" w:bidi="ar"/>
        </w:rPr>
        <w:br w:type="page"/>
      </w:r>
    </w:p>
    <w:p>
      <w:pPr>
        <w:pStyle w:val="4"/>
        <w:keepNext w:val="0"/>
        <w:keepLines w:val="0"/>
        <w:pageBreakBefore w:val="0"/>
        <w:widowControl w:val="0"/>
        <w:shd w:val="clear"/>
        <w:kinsoku/>
        <w:wordWrap/>
        <w:overflowPunct/>
        <w:topLinePunct w:val="0"/>
        <w:autoSpaceDE/>
        <w:autoSpaceDN/>
        <w:bidi w:val="0"/>
        <w:adjustRightInd w:val="0"/>
        <w:snapToGrid w:val="0"/>
        <w:spacing w:before="0" w:beforeLines="-2147483648" w:after="0" w:afterLines="-2147483648" w:line="560" w:lineRule="exact"/>
        <w:ind w:firstLine="640" w:firstLineChars="200"/>
        <w:jc w:val="both"/>
        <w:textAlignment w:val="auto"/>
        <w:outlineLvl w:val="2"/>
        <w:rPr>
          <w:rFonts w:hint="default" w:ascii="Times New Roman" w:hAnsi="Times New Roman" w:eastAsia="楷体" w:cs="楷体"/>
          <w:b w:val="0"/>
          <w:bCs/>
          <w:kern w:val="0"/>
          <w:sz w:val="32"/>
          <w:szCs w:val="21"/>
          <w:highlight w:val="none"/>
          <w:lang w:val="en-US" w:eastAsia="zh-CN" w:bidi="ar"/>
        </w:rPr>
      </w:pPr>
      <w:bookmarkStart w:id="22" w:name="_Toc6884"/>
      <w:r>
        <w:rPr>
          <w:rFonts w:hint="default" w:ascii="Times New Roman" w:hAnsi="Times New Roman" w:eastAsia="楷体" w:cs="楷体"/>
          <w:b w:val="0"/>
          <w:bCs/>
          <w:kern w:val="0"/>
          <w:sz w:val="32"/>
          <w:szCs w:val="21"/>
          <w:highlight w:val="none"/>
          <w:lang w:val="en-US" w:eastAsia="zh-CN" w:bidi="ar"/>
        </w:rPr>
        <w:t>（</w:t>
      </w:r>
      <w:r>
        <w:rPr>
          <w:rFonts w:hint="eastAsia" w:ascii="Times New Roman" w:hAnsi="Times New Roman" w:eastAsia="楷体" w:cs="楷体"/>
          <w:b w:val="0"/>
          <w:bCs/>
          <w:kern w:val="0"/>
          <w:sz w:val="32"/>
          <w:szCs w:val="21"/>
          <w:highlight w:val="none"/>
          <w:lang w:val="en-US" w:eastAsia="zh-CN" w:bidi="ar"/>
        </w:rPr>
        <w:t>四</w:t>
      </w:r>
      <w:r>
        <w:rPr>
          <w:rFonts w:hint="default" w:ascii="Times New Roman" w:hAnsi="Times New Roman" w:eastAsia="楷体" w:cs="楷体"/>
          <w:b w:val="0"/>
          <w:bCs/>
          <w:kern w:val="0"/>
          <w:sz w:val="32"/>
          <w:szCs w:val="21"/>
          <w:highlight w:val="none"/>
          <w:lang w:val="en-US" w:eastAsia="zh-CN" w:bidi="ar"/>
        </w:rPr>
        <w:t>）</w:t>
      </w:r>
      <w:r>
        <w:rPr>
          <w:rFonts w:hint="eastAsia" w:ascii="Times New Roman" w:hAnsi="Times New Roman" w:eastAsia="楷体" w:cs="楷体"/>
          <w:b w:val="0"/>
          <w:bCs/>
          <w:kern w:val="0"/>
          <w:sz w:val="32"/>
          <w:szCs w:val="21"/>
          <w:highlight w:val="none"/>
          <w:lang w:val="en-US" w:eastAsia="zh-CN" w:bidi="ar"/>
        </w:rPr>
        <w:t>企业招聘情况</w:t>
      </w:r>
      <w:bookmarkEnd w:id="22"/>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cstheme="minorBidi"/>
          <w:b w:val="0"/>
          <w:bCs w:val="0"/>
          <w:kern w:val="2"/>
          <w:sz w:val="32"/>
          <w:szCs w:val="24"/>
          <w:highlight w:val="none"/>
          <w:lang w:val="en-US" w:eastAsia="zh-CN" w:bidi="ar-SA"/>
        </w:rPr>
      </w:pPr>
      <w:r>
        <w:rPr>
          <w:rFonts w:hint="eastAsia" w:ascii="Times New Roman" w:hAnsi="Times New Roman" w:cstheme="minorBidi"/>
          <w:b w:val="0"/>
          <w:bCs w:val="0"/>
          <w:kern w:val="2"/>
          <w:sz w:val="32"/>
          <w:szCs w:val="24"/>
          <w:highlight w:val="none"/>
          <w:lang w:val="en-US" w:eastAsia="zh-CN" w:bidi="ar-SA"/>
        </w:rPr>
        <w:t>2024年，样本企业计划招聘13254人，实际招聘10598人，招聘完成率为79.96%</w:t>
      </w:r>
      <w:r>
        <w:rPr>
          <w:rFonts w:hint="eastAsia" w:cstheme="minorBidi"/>
          <w:b w:val="0"/>
          <w:bCs w:val="0"/>
          <w:kern w:val="2"/>
          <w:sz w:val="32"/>
          <w:szCs w:val="24"/>
          <w:highlight w:val="none"/>
          <w:lang w:val="en-US" w:eastAsia="zh-CN" w:bidi="ar-SA"/>
        </w:rPr>
        <w:t>，同比增长36.40%</w:t>
      </w:r>
      <w:r>
        <w:rPr>
          <w:rFonts w:hint="eastAsia" w:ascii="Times New Roman" w:hAnsi="Times New Roman" w:cstheme="minorBidi"/>
          <w:b w:val="0"/>
          <w:bCs w:val="0"/>
          <w:kern w:val="2"/>
          <w:sz w:val="32"/>
          <w:szCs w:val="24"/>
          <w:highlight w:val="none"/>
          <w:lang w:val="en-US" w:eastAsia="zh-CN" w:bidi="ar-SA"/>
        </w:rPr>
        <w:t>。</w:t>
      </w:r>
      <w:r>
        <w:rPr>
          <w:rFonts w:hint="eastAsia" w:cstheme="minorBidi"/>
          <w:b w:val="0"/>
          <w:bCs w:val="0"/>
          <w:kern w:val="2"/>
          <w:sz w:val="32"/>
          <w:szCs w:val="24"/>
          <w:highlight w:val="none"/>
          <w:lang w:val="en-US" w:eastAsia="zh-CN" w:bidi="ar-SA"/>
        </w:rPr>
        <w:t>其中，第三季度招聘完成率攀升至全年峰值，</w:t>
      </w:r>
      <w:r>
        <w:rPr>
          <w:rFonts w:hint="eastAsia"/>
          <w:highlight w:val="none"/>
          <w:lang w:val="en-US" w:eastAsia="zh-CN"/>
        </w:rPr>
        <w:t>该</w:t>
      </w:r>
      <w:r>
        <w:rPr>
          <w:rFonts w:hint="eastAsia"/>
          <w:highlight w:val="none"/>
        </w:rPr>
        <w:t>现象与</w:t>
      </w:r>
      <w:r>
        <w:rPr>
          <w:rFonts w:hint="eastAsia"/>
          <w:highlight w:val="none"/>
          <w:lang w:val="en-US" w:eastAsia="zh-CN"/>
        </w:rPr>
        <w:t>高校应届毕业</w:t>
      </w:r>
      <w:r>
        <w:rPr>
          <w:rFonts w:hint="eastAsia"/>
          <w:highlight w:val="none"/>
        </w:rPr>
        <w:t>生</w:t>
      </w:r>
      <w:r>
        <w:rPr>
          <w:rFonts w:hint="eastAsia"/>
          <w:highlight w:val="none"/>
          <w:lang w:val="en-US" w:eastAsia="zh-CN"/>
        </w:rPr>
        <w:t>进入人力资源市场有关</w:t>
      </w:r>
      <w:r>
        <w:rPr>
          <w:rFonts w:hint="eastAsia" w:cstheme="minorBidi"/>
          <w:b w:val="0"/>
          <w:bCs w:val="0"/>
          <w:kern w:val="2"/>
          <w:sz w:val="32"/>
          <w:szCs w:val="24"/>
          <w:highlight w:val="none"/>
          <w:lang w:val="en-US" w:eastAsia="zh-CN" w:bidi="ar-SA"/>
        </w:rPr>
        <w:t>；第一季度招聘完成率最低，</w:t>
      </w:r>
      <w:r>
        <w:rPr>
          <w:rFonts w:hint="eastAsia"/>
          <w:highlight w:val="none"/>
        </w:rPr>
        <w:t>主要归因于春节期间人员大规模返乡</w:t>
      </w:r>
      <w:r>
        <w:rPr>
          <w:rFonts w:hint="eastAsia"/>
          <w:highlight w:val="none"/>
          <w:lang w:eastAsia="zh-CN"/>
        </w:rPr>
        <w:t>，</w:t>
      </w:r>
      <w:r>
        <w:rPr>
          <w:rFonts w:hint="eastAsia"/>
          <w:highlight w:val="none"/>
        </w:rPr>
        <w:t>导致招聘完成率不理想。</w:t>
      </w:r>
    </w:p>
    <w:p>
      <w:pPr>
        <w:bidi w:val="0"/>
        <w:ind w:left="0" w:leftChars="0" w:firstLine="0" w:firstLineChars="0"/>
        <w:jc w:val="center"/>
        <w:rPr>
          <w:rFonts w:hint="eastAsia" w:ascii="Times New Roman" w:hAnsi="Times New Roman" w:eastAsia="黑体" w:cs="黑体"/>
          <w:sz w:val="28"/>
          <w:szCs w:val="28"/>
          <w:highlight w:val="none"/>
          <w:lang w:val="en-US" w:eastAsia="zh-CN"/>
        </w:rPr>
      </w:pPr>
      <w:r>
        <w:rPr>
          <w:rFonts w:hint="default" w:ascii="Times New Roman" w:hAnsi="Times New Roman" w:eastAsia="黑体" w:cs="黑体"/>
          <w:sz w:val="28"/>
          <w:szCs w:val="28"/>
          <w:highlight w:val="none"/>
          <w:lang w:val="en-US" w:eastAsia="zh-CN"/>
        </w:rPr>
        <w:t>表</w:t>
      </w:r>
      <w:r>
        <w:rPr>
          <w:rFonts w:hint="eastAsia" w:ascii="Times New Roman" w:hAnsi="Times New Roman" w:eastAsia="黑体" w:cs="黑体"/>
          <w:sz w:val="28"/>
          <w:szCs w:val="28"/>
          <w:highlight w:val="none"/>
          <w:lang w:val="en-US" w:eastAsia="zh-CN"/>
        </w:rPr>
        <w:t>1-3-7  2024年企业招聘情况（单位：人、%）</w:t>
      </w:r>
    </w:p>
    <w:tbl>
      <w:tblPr>
        <w:tblStyle w:val="1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6" w:type="dxa"/>
          <w:bottom w:w="0" w:type="dxa"/>
          <w:right w:w="6" w:type="dxa"/>
        </w:tblCellMar>
      </w:tblPr>
      <w:tblGrid>
        <w:gridCol w:w="2828"/>
        <w:gridCol w:w="1994"/>
        <w:gridCol w:w="1996"/>
        <w:gridCol w:w="2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 w:type="dxa"/>
            <w:bottom w:w="0" w:type="dxa"/>
            <w:right w:w="6" w:type="dxa"/>
          </w:tblCellMar>
        </w:tblPrEx>
        <w:trPr>
          <w:trHeight w:val="378" w:hRule="atLeast"/>
          <w:tblHeader/>
          <w:jc w:val="center"/>
        </w:trPr>
        <w:tc>
          <w:tcPr>
            <w:tcW w:w="1569" w:type="pct"/>
            <w:tcBorders>
              <w:tl2br w:val="nil"/>
            </w:tcBorders>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时</w:t>
            </w:r>
            <w:r>
              <w:rPr>
                <w:rFonts w:hint="eastAsia" w:cs="黑体"/>
                <w:sz w:val="22"/>
                <w:szCs w:val="22"/>
                <w:lang w:val="en-US" w:eastAsia="zh-CN"/>
              </w:rPr>
              <w:t xml:space="preserve">  </w:t>
            </w:r>
            <w:r>
              <w:rPr>
                <w:rFonts w:hint="eastAsia" w:ascii="Times New Roman" w:hAnsi="Times New Roman" w:eastAsia="黑体" w:cs="黑体"/>
                <w:sz w:val="22"/>
                <w:szCs w:val="22"/>
                <w:lang w:val="en-US" w:eastAsia="zh-CN"/>
              </w:rPr>
              <w:t>间</w:t>
            </w:r>
          </w:p>
        </w:tc>
        <w:tc>
          <w:tcPr>
            <w:tcW w:w="1106"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计划招聘（人）</w:t>
            </w:r>
          </w:p>
        </w:tc>
        <w:tc>
          <w:tcPr>
            <w:tcW w:w="1107"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实际招聘（人）</w:t>
            </w:r>
          </w:p>
        </w:tc>
        <w:tc>
          <w:tcPr>
            <w:tcW w:w="1216"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招聘完成率（%）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68" w:hRule="atLeast"/>
          <w:tblHeader/>
          <w:jc w:val="center"/>
        </w:trPr>
        <w:tc>
          <w:tcPr>
            <w:tcW w:w="1569"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cs="黑体"/>
                <w:sz w:val="22"/>
                <w:szCs w:val="22"/>
                <w:lang w:val="en-US" w:eastAsia="zh-CN"/>
              </w:rPr>
            </w:pPr>
            <w:bookmarkStart w:id="23" w:name="OLE_LINK10" w:colFirst="4" w:colLast="4"/>
            <w:r>
              <w:rPr>
                <w:rFonts w:hint="eastAsia" w:cs="黑体"/>
                <w:sz w:val="22"/>
                <w:szCs w:val="22"/>
                <w:lang w:val="en-US" w:eastAsia="zh-CN"/>
              </w:rPr>
              <w:t>2023年第四季度</w:t>
            </w:r>
          </w:p>
        </w:tc>
        <w:tc>
          <w:tcPr>
            <w:tcW w:w="1994"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b w:val="0"/>
                <w:bCs w:val="0"/>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3859</w:t>
            </w:r>
          </w:p>
        </w:tc>
        <w:tc>
          <w:tcPr>
            <w:tcW w:w="1996"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b w:val="0"/>
                <w:bCs w:val="0"/>
                <w:i w:val="0"/>
                <w:iCs w:val="0"/>
                <w:kern w:val="2"/>
                <w:sz w:val="22"/>
                <w:szCs w:val="22"/>
                <w:u w:val="none"/>
                <w:lang w:val="en-US" w:eastAsia="zh-CN" w:bidi="ar"/>
              </w:rPr>
            </w:pPr>
            <w:r>
              <w:rPr>
                <w:rFonts w:hint="eastAsia" w:ascii="Times New Roman" w:hAnsi="Times New Roman" w:eastAsia="黑体" w:cs="黑体"/>
                <w:i w:val="0"/>
                <w:iCs w:val="0"/>
                <w:kern w:val="2"/>
                <w:sz w:val="22"/>
                <w:szCs w:val="22"/>
                <w:u w:val="none"/>
                <w:lang w:val="en-US" w:eastAsia="zh-CN" w:bidi="ar"/>
              </w:rPr>
              <w:t>1681</w:t>
            </w:r>
          </w:p>
        </w:tc>
        <w:tc>
          <w:tcPr>
            <w:tcW w:w="2192"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b w:val="0"/>
                <w:bCs w:val="0"/>
                <w:i w:val="0"/>
                <w:iCs w:val="0"/>
                <w:kern w:val="2"/>
                <w:sz w:val="22"/>
                <w:szCs w:val="22"/>
                <w:u w:val="none"/>
                <w:lang w:val="en-US" w:eastAsia="zh-CN" w:bidi="ar"/>
              </w:rPr>
            </w:pPr>
            <w:r>
              <w:rPr>
                <w:rFonts w:hint="eastAsia" w:ascii="Times New Roman" w:hAnsi="Times New Roman" w:eastAsia="黑体" w:cs="黑体"/>
                <w:b w:val="0"/>
                <w:bCs w:val="0"/>
                <w:i w:val="0"/>
                <w:iCs w:val="0"/>
                <w:kern w:val="2"/>
                <w:sz w:val="22"/>
                <w:szCs w:val="22"/>
                <w:u w:val="none"/>
                <w:lang w:val="en-US" w:eastAsia="zh-CN" w:bidi="ar"/>
              </w:rPr>
              <w:t>43.56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68" w:hRule="atLeast"/>
          <w:tblHeader/>
          <w:jc w:val="center"/>
        </w:trPr>
        <w:tc>
          <w:tcPr>
            <w:tcW w:w="1569"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cs="黑体"/>
                <w:sz w:val="22"/>
                <w:szCs w:val="22"/>
                <w:lang w:val="en-US" w:eastAsia="zh-CN"/>
              </w:rPr>
            </w:pPr>
            <w:r>
              <w:rPr>
                <w:rFonts w:hint="eastAsia" w:cs="黑体"/>
                <w:sz w:val="22"/>
                <w:szCs w:val="22"/>
                <w:lang w:val="en-US" w:eastAsia="zh-CN"/>
              </w:rPr>
              <w:t>第一季度</w:t>
            </w:r>
          </w:p>
        </w:tc>
        <w:tc>
          <w:tcPr>
            <w:tcW w:w="1994"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b w:val="0"/>
                <w:bCs w:val="0"/>
                <w:i w:val="0"/>
                <w:iCs w:val="0"/>
                <w:kern w:val="2"/>
                <w:sz w:val="22"/>
                <w:szCs w:val="22"/>
                <w:u w:val="none"/>
                <w:lang w:val="en-US" w:eastAsia="zh-CN" w:bidi="ar-SA"/>
              </w:rPr>
            </w:pPr>
            <w:r>
              <w:rPr>
                <w:rFonts w:hint="eastAsia" w:ascii="Times New Roman" w:hAnsi="Times New Roman" w:eastAsia="黑体" w:cs="黑体"/>
                <w:b w:val="0"/>
                <w:bCs w:val="0"/>
                <w:i w:val="0"/>
                <w:iCs w:val="0"/>
                <w:kern w:val="2"/>
                <w:sz w:val="22"/>
                <w:szCs w:val="22"/>
                <w:u w:val="none"/>
                <w:lang w:val="en-US" w:eastAsia="zh-CN" w:bidi="ar"/>
              </w:rPr>
              <w:t>3543</w:t>
            </w:r>
          </w:p>
        </w:tc>
        <w:tc>
          <w:tcPr>
            <w:tcW w:w="1996"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b w:val="0"/>
                <w:bCs w:val="0"/>
                <w:i w:val="0"/>
                <w:iCs w:val="0"/>
                <w:kern w:val="2"/>
                <w:sz w:val="22"/>
                <w:szCs w:val="22"/>
                <w:u w:val="none"/>
                <w:lang w:val="en-US" w:eastAsia="zh-CN" w:bidi="ar"/>
              </w:rPr>
              <w:t>1461</w:t>
            </w:r>
          </w:p>
        </w:tc>
        <w:tc>
          <w:tcPr>
            <w:tcW w:w="2192"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b w:val="0"/>
                <w:bCs w:val="0"/>
                <w:i w:val="0"/>
                <w:iCs w:val="0"/>
                <w:kern w:val="2"/>
                <w:sz w:val="22"/>
                <w:szCs w:val="22"/>
                <w:u w:val="none"/>
                <w:lang w:val="en-US" w:eastAsia="zh-CN" w:bidi="ar"/>
              </w:rPr>
              <w:t>41.24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68" w:hRule="atLeast"/>
          <w:tblHeader/>
          <w:jc w:val="center"/>
        </w:trPr>
        <w:tc>
          <w:tcPr>
            <w:tcW w:w="1569"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cs="黑体"/>
                <w:sz w:val="22"/>
                <w:szCs w:val="22"/>
                <w:lang w:val="en-US" w:eastAsia="zh-CN"/>
              </w:rPr>
            </w:pPr>
            <w:r>
              <w:rPr>
                <w:rFonts w:hint="eastAsia" w:cs="黑体"/>
                <w:sz w:val="22"/>
                <w:szCs w:val="22"/>
                <w:lang w:val="en-US" w:eastAsia="zh-CN"/>
              </w:rPr>
              <w:t>第二季度</w:t>
            </w:r>
          </w:p>
        </w:tc>
        <w:tc>
          <w:tcPr>
            <w:tcW w:w="1994"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b w:val="0"/>
                <w:bCs w:val="0"/>
                <w:i w:val="0"/>
                <w:iCs w:val="0"/>
                <w:kern w:val="2"/>
                <w:sz w:val="22"/>
                <w:szCs w:val="22"/>
                <w:u w:val="none"/>
                <w:lang w:val="en-US" w:eastAsia="zh-CN" w:bidi="ar"/>
              </w:rPr>
              <w:t>3621</w:t>
            </w:r>
          </w:p>
        </w:tc>
        <w:tc>
          <w:tcPr>
            <w:tcW w:w="1996"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b w:val="0"/>
                <w:bCs w:val="0"/>
                <w:i w:val="0"/>
                <w:iCs w:val="0"/>
                <w:kern w:val="2"/>
                <w:sz w:val="22"/>
                <w:szCs w:val="22"/>
                <w:u w:val="none"/>
                <w:lang w:val="en-US" w:eastAsia="zh-CN" w:bidi="ar"/>
              </w:rPr>
              <w:t>2467</w:t>
            </w:r>
          </w:p>
        </w:tc>
        <w:tc>
          <w:tcPr>
            <w:tcW w:w="2192"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b w:val="0"/>
                <w:bCs w:val="0"/>
                <w:i w:val="0"/>
                <w:iCs w:val="0"/>
                <w:kern w:val="2"/>
                <w:sz w:val="22"/>
                <w:szCs w:val="22"/>
                <w:u w:val="none"/>
                <w:lang w:val="en-US" w:eastAsia="zh-CN" w:bidi="ar"/>
              </w:rPr>
              <w:t>68.13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68" w:hRule="atLeast"/>
          <w:tblHeader/>
          <w:jc w:val="center"/>
        </w:trPr>
        <w:tc>
          <w:tcPr>
            <w:tcW w:w="1569"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cs="黑体"/>
                <w:sz w:val="22"/>
                <w:szCs w:val="22"/>
                <w:lang w:val="en-US" w:eastAsia="zh-CN"/>
              </w:rPr>
            </w:pPr>
            <w:r>
              <w:rPr>
                <w:rFonts w:hint="eastAsia" w:cs="黑体"/>
                <w:sz w:val="22"/>
                <w:szCs w:val="22"/>
                <w:lang w:val="en-US" w:eastAsia="zh-CN"/>
              </w:rPr>
              <w:t>第三季度</w:t>
            </w:r>
          </w:p>
        </w:tc>
        <w:tc>
          <w:tcPr>
            <w:tcW w:w="1994"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b w:val="0"/>
                <w:bCs w:val="0"/>
                <w:i w:val="0"/>
                <w:iCs w:val="0"/>
                <w:kern w:val="2"/>
                <w:sz w:val="22"/>
                <w:szCs w:val="22"/>
                <w:u w:val="none"/>
                <w:lang w:val="en-US" w:eastAsia="zh-CN" w:bidi="ar"/>
              </w:rPr>
              <w:t>3601</w:t>
            </w:r>
          </w:p>
        </w:tc>
        <w:tc>
          <w:tcPr>
            <w:tcW w:w="1996"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b w:val="0"/>
                <w:bCs w:val="0"/>
                <w:i w:val="0"/>
                <w:iCs w:val="0"/>
                <w:kern w:val="2"/>
                <w:sz w:val="22"/>
                <w:szCs w:val="22"/>
                <w:u w:val="none"/>
                <w:lang w:val="en-US" w:eastAsia="zh-CN" w:bidi="ar"/>
              </w:rPr>
              <w:t>4306</w:t>
            </w:r>
          </w:p>
        </w:tc>
        <w:tc>
          <w:tcPr>
            <w:tcW w:w="2192"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b w:val="0"/>
                <w:bCs w:val="0"/>
                <w:i w:val="0"/>
                <w:iCs w:val="0"/>
                <w:kern w:val="2"/>
                <w:sz w:val="22"/>
                <w:szCs w:val="22"/>
                <w:u w:val="none"/>
                <w:lang w:val="en-US" w:eastAsia="zh-CN" w:bidi="ar"/>
              </w:rPr>
              <w:t>119.58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68" w:hRule="atLeast"/>
          <w:tblHeader/>
          <w:jc w:val="center"/>
        </w:trPr>
        <w:tc>
          <w:tcPr>
            <w:tcW w:w="1569"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cs="黑体"/>
                <w:sz w:val="22"/>
                <w:szCs w:val="22"/>
                <w:lang w:val="en-US" w:eastAsia="zh-CN"/>
              </w:rPr>
            </w:pPr>
            <w:r>
              <w:rPr>
                <w:rFonts w:hint="eastAsia" w:cs="黑体"/>
                <w:sz w:val="22"/>
                <w:szCs w:val="22"/>
                <w:lang w:val="en-US" w:eastAsia="zh-CN"/>
              </w:rPr>
              <w:t>第四季度</w:t>
            </w:r>
          </w:p>
        </w:tc>
        <w:tc>
          <w:tcPr>
            <w:tcW w:w="1994"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b w:val="0"/>
                <w:bCs w:val="0"/>
                <w:i w:val="0"/>
                <w:iCs w:val="0"/>
                <w:kern w:val="2"/>
                <w:sz w:val="22"/>
                <w:szCs w:val="22"/>
                <w:u w:val="none"/>
                <w:lang w:val="en-US" w:eastAsia="zh-CN" w:bidi="ar"/>
              </w:rPr>
              <w:t>2489</w:t>
            </w:r>
          </w:p>
        </w:tc>
        <w:tc>
          <w:tcPr>
            <w:tcW w:w="1996"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b w:val="0"/>
                <w:bCs w:val="0"/>
                <w:i w:val="0"/>
                <w:iCs w:val="0"/>
                <w:kern w:val="2"/>
                <w:sz w:val="22"/>
                <w:szCs w:val="22"/>
                <w:u w:val="none"/>
                <w:lang w:val="en-US" w:eastAsia="zh-CN" w:bidi="ar"/>
              </w:rPr>
              <w:t>2364</w:t>
            </w:r>
          </w:p>
        </w:tc>
        <w:tc>
          <w:tcPr>
            <w:tcW w:w="2192" w:type="dxa"/>
            <w:shd w:val="clear" w:color="auto" w:fill="auto"/>
            <w:noWrap w:val="0"/>
            <w:tcMar>
              <w:top w:w="0" w:type="dxa"/>
              <w:left w:w="85" w:type="dxa"/>
              <w:bottom w:w="0" w:type="dxa"/>
              <w:right w:w="85" w:type="dxa"/>
            </w:tcMar>
            <w:vAlign w:val="center"/>
          </w:tcPr>
          <w:p>
            <w:pPr>
              <w:pStyle w:val="18"/>
              <w:widowControl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b w:val="0"/>
                <w:bCs w:val="0"/>
                <w:i w:val="0"/>
                <w:iCs w:val="0"/>
                <w:kern w:val="2"/>
                <w:sz w:val="22"/>
                <w:szCs w:val="22"/>
                <w:u w:val="none"/>
                <w:lang w:val="en-US" w:eastAsia="zh-CN" w:bidi="ar"/>
              </w:rPr>
              <w:t>94.98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68" w:hRule="atLeast"/>
          <w:tblHeader/>
          <w:jc w:val="center"/>
        </w:trPr>
        <w:tc>
          <w:tcPr>
            <w:tcW w:w="1569"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cs="黑体"/>
                <w:sz w:val="22"/>
                <w:szCs w:val="22"/>
                <w:lang w:val="en-US" w:eastAsia="zh-CN"/>
              </w:rPr>
            </w:pPr>
            <w:r>
              <w:rPr>
                <w:rFonts w:hint="eastAsia" w:cs="黑体"/>
                <w:sz w:val="22"/>
                <w:szCs w:val="22"/>
                <w:lang w:val="en-US" w:eastAsia="zh-CN"/>
              </w:rPr>
              <w:t>2024全年</w:t>
            </w:r>
          </w:p>
        </w:tc>
        <w:tc>
          <w:tcPr>
            <w:tcW w:w="1106"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b/>
                <w:bCs/>
                <w:kern w:val="2"/>
                <w:sz w:val="22"/>
                <w:szCs w:val="22"/>
                <w:lang w:val="en-US" w:eastAsia="zh-CN" w:bidi="ar-SA"/>
              </w:rPr>
            </w:pPr>
            <w:r>
              <w:rPr>
                <w:rFonts w:hint="eastAsia" w:ascii="Times New Roman" w:hAnsi="Times New Roman" w:eastAsia="黑体" w:cs="黑体"/>
                <w:b/>
                <w:bCs/>
                <w:sz w:val="22"/>
                <w:szCs w:val="22"/>
                <w:lang w:val="en-US" w:eastAsia="zh-CN"/>
              </w:rPr>
              <w:t>13254</w:t>
            </w:r>
          </w:p>
        </w:tc>
        <w:tc>
          <w:tcPr>
            <w:tcW w:w="1107"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b/>
                <w:bCs/>
                <w:kern w:val="2"/>
                <w:sz w:val="22"/>
                <w:szCs w:val="22"/>
                <w:lang w:val="en-US" w:eastAsia="zh-CN" w:bidi="ar-SA"/>
              </w:rPr>
            </w:pPr>
            <w:r>
              <w:rPr>
                <w:rFonts w:hint="eastAsia" w:ascii="Times New Roman" w:hAnsi="Times New Roman" w:eastAsia="黑体" w:cs="黑体"/>
                <w:b/>
                <w:bCs/>
                <w:sz w:val="22"/>
                <w:szCs w:val="22"/>
                <w:lang w:val="en-US" w:eastAsia="zh-CN"/>
              </w:rPr>
              <w:t>10598</w:t>
            </w:r>
          </w:p>
        </w:tc>
        <w:tc>
          <w:tcPr>
            <w:tcW w:w="1216"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b/>
                <w:bCs/>
                <w:kern w:val="2"/>
                <w:sz w:val="22"/>
                <w:szCs w:val="22"/>
                <w:lang w:val="en-US" w:eastAsia="zh-CN" w:bidi="ar-SA"/>
              </w:rPr>
            </w:pPr>
            <w:r>
              <w:rPr>
                <w:rFonts w:hint="eastAsia" w:ascii="Times New Roman" w:hAnsi="Times New Roman" w:eastAsia="黑体" w:cs="黑体"/>
                <w:b/>
                <w:bCs/>
                <w:sz w:val="22"/>
                <w:szCs w:val="22"/>
                <w:lang w:val="en-US" w:eastAsia="zh-CN"/>
              </w:rPr>
              <w:t>79.96</w:t>
            </w:r>
          </w:p>
        </w:tc>
      </w:tr>
      <w:bookmarkEnd w:id="23"/>
    </w:tbl>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imes New Roman" w:hAnsi="Times New Roman" w:cstheme="minorBidi"/>
          <w:b/>
          <w:bCs/>
          <w:kern w:val="2"/>
          <w:sz w:val="32"/>
          <w:szCs w:val="24"/>
          <w:highlight w:val="none"/>
          <w:lang w:val="en-US" w:eastAsia="zh-CN" w:bidi="ar-SA"/>
        </w:rPr>
      </w:pPr>
      <w:r>
        <w:rPr>
          <w:rFonts w:hint="eastAsia" w:ascii="Times New Roman" w:hAnsi="Times New Roman"/>
          <w:sz w:val="28"/>
          <w:szCs w:val="28"/>
          <w:highlight w:val="none"/>
          <w:lang w:val="en-US" w:eastAsia="zh-CN"/>
        </w:rPr>
        <w:t>注：招聘完成率=实际招聘总人数÷计划招聘总人数×100%</w:t>
      </w:r>
      <w:r>
        <w:rPr>
          <w:rFonts w:hint="eastAsia" w:ascii="Times New Roman" w:hAnsi="Times New Roman"/>
          <w:color w:val="0D0D0D" w:themeColor="text1" w:themeTint="F2"/>
          <w:sz w:val="28"/>
          <w:szCs w:val="28"/>
          <w:highlight w:val="none"/>
          <w:lang w:val="en-US" w:eastAsia="zh-CN"/>
          <w14:textFill>
            <w14:solidFill>
              <w14:schemeClr w14:val="tx1">
                <w14:lumMod w14:val="95000"/>
                <w14:lumOff w14:val="5000"/>
              </w14:schemeClr>
            </w14:solidFill>
          </w14:textFill>
        </w:rPr>
        <w:t>，下同。</w:t>
      </w:r>
    </w:p>
    <w:p>
      <w:pPr>
        <w:keepNext w:val="0"/>
        <w:keepLines w:val="0"/>
        <w:pageBreakBefore w:val="0"/>
        <w:widowControl w:val="0"/>
        <w:kinsoku/>
        <w:wordWrap/>
        <w:overflowPunct/>
        <w:topLinePunct w:val="0"/>
        <w:autoSpaceDE/>
        <w:autoSpaceDN/>
        <w:bidi w:val="0"/>
        <w:adjustRightInd w:val="0"/>
        <w:snapToGrid w:val="0"/>
        <w:spacing w:line="560" w:lineRule="exact"/>
        <w:ind w:firstLine="643"/>
        <w:textAlignment w:val="auto"/>
        <w:rPr>
          <w:rFonts w:hint="eastAsia" w:ascii="Times New Roman" w:hAnsi="Times New Roman" w:cstheme="minorBidi"/>
          <w:b/>
          <w:bCs/>
          <w:kern w:val="2"/>
          <w:sz w:val="32"/>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3"/>
        <w:textAlignment w:val="auto"/>
        <w:rPr>
          <w:rFonts w:hint="eastAsia" w:ascii="Times New Roman" w:hAnsi="Times New Roman" w:cstheme="minorBidi"/>
          <w:b w:val="0"/>
          <w:color w:val="auto"/>
          <w:kern w:val="2"/>
          <w:sz w:val="32"/>
          <w:szCs w:val="24"/>
          <w:highlight w:val="none"/>
          <w:shd w:val="clear"/>
          <w:lang w:val="en-US" w:eastAsia="zh-CN" w:bidi="ar-SA"/>
        </w:rPr>
      </w:pPr>
      <w:r>
        <w:rPr>
          <w:rFonts w:hint="eastAsia" w:ascii="Times New Roman" w:hAnsi="Times New Roman" w:cstheme="minorBidi"/>
          <w:b/>
          <w:bCs/>
          <w:kern w:val="2"/>
          <w:sz w:val="32"/>
          <w:szCs w:val="24"/>
          <w:highlight w:val="none"/>
          <w:lang w:val="en-US" w:eastAsia="zh-CN" w:bidi="ar-SA"/>
        </w:rPr>
        <w:t>分产业看，</w:t>
      </w:r>
      <w:r>
        <w:rPr>
          <w:rFonts w:hint="eastAsia" w:cstheme="minorBidi"/>
          <w:b/>
          <w:bCs/>
          <w:kern w:val="2"/>
          <w:sz w:val="32"/>
          <w:szCs w:val="24"/>
          <w:highlight w:val="none"/>
          <w:lang w:val="en-US" w:eastAsia="zh-CN" w:bidi="ar-SA"/>
        </w:rPr>
        <w:t>第二产业的招聘完成情况总体优于第三产业。</w:t>
      </w:r>
      <w:r>
        <w:rPr>
          <w:rFonts w:hint="eastAsia" w:cstheme="minorBidi"/>
          <w:b w:val="0"/>
          <w:bCs w:val="0"/>
          <w:kern w:val="2"/>
          <w:sz w:val="32"/>
          <w:szCs w:val="24"/>
          <w:highlight w:val="none"/>
          <w:lang w:val="en-US" w:eastAsia="zh-CN" w:bidi="ar-SA"/>
        </w:rPr>
        <w:t>2024年，</w:t>
      </w:r>
      <w:r>
        <w:rPr>
          <w:rFonts w:hint="eastAsia" w:ascii="Times New Roman" w:hAnsi="Times New Roman" w:cstheme="minorBidi"/>
          <w:b w:val="0"/>
          <w:kern w:val="2"/>
          <w:sz w:val="32"/>
          <w:szCs w:val="24"/>
          <w:highlight w:val="none"/>
          <w:lang w:val="en-US" w:eastAsia="zh-CN" w:bidi="ar-SA"/>
        </w:rPr>
        <w:t>第二产业计划招聘1118人，实际招聘967人，招聘完成率为86.49%</w:t>
      </w:r>
      <w:r>
        <w:rPr>
          <w:rFonts w:hint="eastAsia" w:ascii="Times New Roman" w:hAnsi="Times New Roman" w:cstheme="minorBidi"/>
          <w:b w:val="0"/>
          <w:kern w:val="2"/>
          <w:sz w:val="32"/>
          <w:szCs w:val="24"/>
          <w:highlight w:val="none"/>
          <w:shd w:val="clear"/>
          <w:lang w:val="en-US" w:eastAsia="zh-CN" w:bidi="ar-SA"/>
        </w:rPr>
        <w:t>。第</w:t>
      </w:r>
      <w:r>
        <w:rPr>
          <w:rFonts w:hint="eastAsia" w:ascii="Times New Roman" w:hAnsi="Times New Roman" w:cstheme="minorBidi"/>
          <w:b w:val="0"/>
          <w:kern w:val="2"/>
          <w:sz w:val="32"/>
          <w:szCs w:val="24"/>
          <w:highlight w:val="none"/>
          <w:lang w:val="en-US" w:eastAsia="zh-CN" w:bidi="ar-SA"/>
        </w:rPr>
        <w:t>三产业计划招聘12136人，实际招聘9631人，招聘完成率为79.36%</w:t>
      </w:r>
      <w:r>
        <w:rPr>
          <w:rFonts w:hint="eastAsia" w:ascii="Times New Roman" w:hAnsi="Times New Roman" w:cstheme="minorBidi"/>
          <w:b w:val="0"/>
          <w:color w:val="auto"/>
          <w:kern w:val="2"/>
          <w:sz w:val="32"/>
          <w:szCs w:val="24"/>
          <w:highlight w:val="none"/>
          <w:shd w:val="clear"/>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cstheme="minorBidi"/>
          <w:b w:val="0"/>
          <w:kern w:val="2"/>
          <w:sz w:val="32"/>
          <w:szCs w:val="24"/>
          <w:highlight w:val="none"/>
          <w:lang w:val="en-US" w:eastAsia="zh-CN" w:bidi="ar-SA"/>
        </w:rPr>
      </w:pPr>
      <w:r>
        <w:rPr>
          <w:rFonts w:hint="eastAsia" w:ascii="Times New Roman" w:hAnsi="Times New Roman" w:cstheme="minorBidi"/>
          <w:b/>
          <w:bCs/>
          <w:kern w:val="2"/>
          <w:sz w:val="32"/>
          <w:szCs w:val="24"/>
          <w:highlight w:val="none"/>
          <w:lang w:val="en-US" w:eastAsia="zh-CN" w:bidi="ar-SA"/>
        </w:rPr>
        <w:t>分行业看，</w:t>
      </w:r>
      <w:r>
        <w:rPr>
          <w:rFonts w:hint="eastAsia" w:ascii="Times New Roman" w:hAnsi="Times New Roman" w:cstheme="minorBidi"/>
          <w:b w:val="0"/>
          <w:bCs w:val="0"/>
          <w:kern w:val="2"/>
          <w:sz w:val="32"/>
          <w:szCs w:val="24"/>
          <w:highlight w:val="none"/>
          <w:lang w:val="en-US" w:eastAsia="zh-CN" w:bidi="ar-SA"/>
        </w:rPr>
        <w:t>招聘人数最多的前三个行业依次是交通运输、仓储和邮政业、信息传输、软件和信息技术服务业、租赁和商务服务业，分别为4701人、1483人、1149人。五个行业足额或超额完成招聘，分别为租赁和商务服务业、信息传输、软件和信息技术服务业、水利、环境和公共设施管理业、教育业</w:t>
      </w:r>
      <w:r>
        <w:rPr>
          <w:rFonts w:hint="eastAsia" w:cstheme="minorBidi"/>
          <w:b w:val="0"/>
          <w:bCs w:val="0"/>
          <w:kern w:val="2"/>
          <w:sz w:val="32"/>
          <w:szCs w:val="24"/>
          <w:highlight w:val="none"/>
          <w:lang w:val="en-US" w:eastAsia="zh-CN" w:bidi="ar-SA"/>
        </w:rPr>
        <w:t>和</w:t>
      </w:r>
      <w:r>
        <w:rPr>
          <w:rFonts w:hint="eastAsia" w:ascii="Times New Roman" w:hAnsi="Times New Roman" w:cstheme="minorBidi"/>
          <w:b w:val="0"/>
          <w:bCs w:val="0"/>
          <w:kern w:val="2"/>
          <w:sz w:val="32"/>
          <w:szCs w:val="24"/>
          <w:highlight w:val="none"/>
          <w:lang w:val="en-US" w:eastAsia="zh-CN" w:bidi="ar-SA"/>
        </w:rPr>
        <w:t>金融业，招聘完成率均在100%以上。招聘完成率最低的三个行业依次为房地产业、住宿和餐饮业、科学研究和技术服务业。</w:t>
      </w:r>
    </w:p>
    <w:p>
      <w:pPr>
        <w:bidi w:val="0"/>
        <w:ind w:left="0" w:leftChars="0" w:firstLine="0" w:firstLineChars="0"/>
        <w:jc w:val="center"/>
        <w:rPr>
          <w:rFonts w:hint="eastAsia" w:ascii="Times New Roman" w:hAnsi="Times New Roman" w:eastAsia="黑体" w:cs="黑体"/>
          <w:sz w:val="28"/>
          <w:szCs w:val="28"/>
          <w:highlight w:val="none"/>
          <w:lang w:val="en-US" w:eastAsia="zh-CN"/>
        </w:rPr>
      </w:pPr>
      <w:r>
        <w:rPr>
          <w:rFonts w:hint="eastAsia" w:ascii="Times New Roman" w:hAnsi="Times New Roman" w:eastAsia="黑体" w:cs="黑体"/>
          <w:sz w:val="28"/>
          <w:szCs w:val="28"/>
          <w:highlight w:val="none"/>
          <w:lang w:val="en-US" w:eastAsia="zh-CN"/>
        </w:rPr>
        <w:t>表1-3-8  分行业招聘情况（单位：人、%）</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3508"/>
        <w:gridCol w:w="1710"/>
        <w:gridCol w:w="171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26" w:hRule="atLeast"/>
          <w:tblHeader/>
          <w:jc w:val="center"/>
        </w:trPr>
        <w:tc>
          <w:tcPr>
            <w:tcW w:w="3508"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行业分布</w:t>
            </w:r>
          </w:p>
        </w:tc>
        <w:tc>
          <w:tcPr>
            <w:tcW w:w="1710"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计划招聘（人）</w:t>
            </w:r>
          </w:p>
        </w:tc>
        <w:tc>
          <w:tcPr>
            <w:tcW w:w="1710"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实际招聘（人）</w:t>
            </w:r>
          </w:p>
        </w:tc>
        <w:tc>
          <w:tcPr>
            <w:tcW w:w="1894"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招聘完成率（%）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blHeader/>
          <w:jc w:val="center"/>
        </w:trPr>
        <w:tc>
          <w:tcPr>
            <w:tcW w:w="3508"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b/>
                <w:bCs/>
                <w:sz w:val="22"/>
                <w:szCs w:val="22"/>
                <w:lang w:val="en-US" w:eastAsia="zh-CN"/>
              </w:rPr>
            </w:pPr>
            <w:r>
              <w:rPr>
                <w:rFonts w:hint="eastAsia" w:ascii="Times New Roman" w:hAnsi="Times New Roman" w:eastAsia="仿宋" w:cs="仿宋"/>
                <w:b/>
                <w:bCs/>
                <w:sz w:val="22"/>
                <w:szCs w:val="22"/>
                <w:lang w:val="en-US" w:eastAsia="zh-CN"/>
              </w:rPr>
              <w:t>第二产业</w:t>
            </w:r>
          </w:p>
        </w:tc>
        <w:tc>
          <w:tcPr>
            <w:tcW w:w="1710"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b/>
                <w:bCs/>
                <w:sz w:val="22"/>
                <w:szCs w:val="22"/>
                <w:lang w:val="en-US" w:eastAsia="zh-CN"/>
              </w:rPr>
            </w:pPr>
            <w:r>
              <w:rPr>
                <w:rFonts w:hint="eastAsia" w:ascii="Times New Roman" w:hAnsi="Times New Roman" w:eastAsia="黑体" w:cs="黑体"/>
                <w:b/>
                <w:bCs/>
                <w:sz w:val="22"/>
                <w:szCs w:val="22"/>
                <w:lang w:val="en-US" w:eastAsia="zh-CN"/>
              </w:rPr>
              <w:t>1118</w:t>
            </w:r>
          </w:p>
        </w:tc>
        <w:tc>
          <w:tcPr>
            <w:tcW w:w="1710"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b/>
                <w:bCs/>
                <w:sz w:val="22"/>
                <w:szCs w:val="22"/>
                <w:lang w:val="en-US" w:eastAsia="zh-CN"/>
              </w:rPr>
            </w:pPr>
            <w:r>
              <w:rPr>
                <w:rFonts w:hint="eastAsia" w:ascii="Times New Roman" w:hAnsi="Times New Roman" w:eastAsia="黑体" w:cs="黑体"/>
                <w:b/>
                <w:bCs/>
                <w:sz w:val="22"/>
                <w:szCs w:val="22"/>
                <w:lang w:val="en-US" w:eastAsia="zh-CN"/>
              </w:rPr>
              <w:t>967</w:t>
            </w:r>
          </w:p>
        </w:tc>
        <w:tc>
          <w:tcPr>
            <w:tcW w:w="1894"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b/>
                <w:bCs/>
                <w:sz w:val="22"/>
                <w:szCs w:val="22"/>
                <w:lang w:val="en-US" w:eastAsia="zh-CN"/>
              </w:rPr>
            </w:pPr>
            <w:r>
              <w:rPr>
                <w:rFonts w:hint="eastAsia" w:ascii="Times New Roman" w:hAnsi="Times New Roman" w:eastAsia="黑体" w:cs="黑体"/>
                <w:b/>
                <w:bCs/>
                <w:sz w:val="22"/>
                <w:szCs w:val="22"/>
                <w:lang w:val="en-US" w:eastAsia="zh-CN"/>
              </w:rPr>
              <w:t xml:space="preserve">86.49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10" w:hRule="atLeast"/>
          <w:tblHeader/>
          <w:jc w:val="center"/>
        </w:trPr>
        <w:tc>
          <w:tcPr>
            <w:tcW w:w="3508"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建筑业</w:t>
            </w:r>
          </w:p>
        </w:tc>
        <w:tc>
          <w:tcPr>
            <w:tcW w:w="1710"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1046</w:t>
            </w:r>
          </w:p>
        </w:tc>
        <w:tc>
          <w:tcPr>
            <w:tcW w:w="1710"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913</w:t>
            </w:r>
          </w:p>
        </w:tc>
        <w:tc>
          <w:tcPr>
            <w:tcW w:w="1894"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 xml:space="preserve">87.28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8" w:hRule="atLeast"/>
          <w:tblHeader/>
          <w:jc w:val="center"/>
        </w:trPr>
        <w:tc>
          <w:tcPr>
            <w:tcW w:w="3508"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制造业</w:t>
            </w:r>
          </w:p>
        </w:tc>
        <w:tc>
          <w:tcPr>
            <w:tcW w:w="1710"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72</w:t>
            </w:r>
          </w:p>
        </w:tc>
        <w:tc>
          <w:tcPr>
            <w:tcW w:w="1710"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54</w:t>
            </w:r>
          </w:p>
        </w:tc>
        <w:tc>
          <w:tcPr>
            <w:tcW w:w="1894"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 xml:space="preserve">75.00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8" w:hRule="atLeast"/>
          <w:tblHeader/>
          <w:jc w:val="center"/>
        </w:trPr>
        <w:tc>
          <w:tcPr>
            <w:tcW w:w="3508"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b/>
                <w:bCs/>
                <w:sz w:val="22"/>
                <w:szCs w:val="22"/>
                <w:lang w:val="en-US" w:eastAsia="zh-CN"/>
              </w:rPr>
            </w:pPr>
            <w:r>
              <w:rPr>
                <w:rFonts w:hint="eastAsia" w:ascii="Times New Roman" w:hAnsi="Times New Roman" w:eastAsia="仿宋" w:cs="仿宋"/>
                <w:b/>
                <w:bCs/>
                <w:sz w:val="22"/>
                <w:szCs w:val="22"/>
                <w:lang w:val="en-US" w:eastAsia="zh-CN"/>
              </w:rPr>
              <w:t>第三产业</w:t>
            </w:r>
          </w:p>
        </w:tc>
        <w:tc>
          <w:tcPr>
            <w:tcW w:w="1710"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b/>
                <w:bCs/>
                <w:sz w:val="22"/>
                <w:szCs w:val="22"/>
                <w:lang w:val="en-US" w:eastAsia="zh-CN"/>
              </w:rPr>
            </w:pPr>
            <w:r>
              <w:rPr>
                <w:rFonts w:hint="eastAsia" w:ascii="Times New Roman" w:hAnsi="Times New Roman" w:eastAsia="黑体" w:cs="黑体"/>
                <w:b/>
                <w:bCs/>
                <w:sz w:val="22"/>
                <w:szCs w:val="22"/>
                <w:lang w:val="en-US" w:eastAsia="zh-CN"/>
              </w:rPr>
              <w:t>12136</w:t>
            </w:r>
          </w:p>
        </w:tc>
        <w:tc>
          <w:tcPr>
            <w:tcW w:w="1710"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b/>
                <w:bCs/>
                <w:sz w:val="22"/>
                <w:szCs w:val="22"/>
                <w:lang w:val="en-US" w:eastAsia="zh-CN"/>
              </w:rPr>
            </w:pPr>
            <w:r>
              <w:rPr>
                <w:rFonts w:hint="eastAsia" w:ascii="Times New Roman" w:hAnsi="Times New Roman" w:eastAsia="黑体" w:cs="黑体"/>
                <w:b/>
                <w:bCs/>
                <w:sz w:val="22"/>
                <w:szCs w:val="22"/>
                <w:lang w:val="en-US" w:eastAsia="zh-CN"/>
              </w:rPr>
              <w:t>9631</w:t>
            </w:r>
          </w:p>
        </w:tc>
        <w:tc>
          <w:tcPr>
            <w:tcW w:w="1894"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b/>
                <w:bCs/>
                <w:sz w:val="22"/>
                <w:szCs w:val="22"/>
                <w:lang w:val="en-US" w:eastAsia="zh-CN"/>
              </w:rPr>
            </w:pPr>
            <w:r>
              <w:rPr>
                <w:rFonts w:hint="eastAsia" w:ascii="Times New Roman" w:hAnsi="Times New Roman" w:eastAsia="黑体" w:cs="黑体"/>
                <w:b/>
                <w:bCs/>
                <w:sz w:val="22"/>
                <w:szCs w:val="22"/>
                <w:lang w:val="en-US" w:eastAsia="zh-CN"/>
              </w:rPr>
              <w:t xml:space="preserve">79.36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8" w:hRule="atLeast"/>
          <w:tblHeader/>
          <w:jc w:val="center"/>
        </w:trPr>
        <w:tc>
          <w:tcPr>
            <w:tcW w:w="3508"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科学研究和技术服务业</w:t>
            </w:r>
          </w:p>
        </w:tc>
        <w:tc>
          <w:tcPr>
            <w:tcW w:w="1710"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1100</w:t>
            </w:r>
          </w:p>
        </w:tc>
        <w:tc>
          <w:tcPr>
            <w:tcW w:w="1710"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670</w:t>
            </w:r>
          </w:p>
        </w:tc>
        <w:tc>
          <w:tcPr>
            <w:tcW w:w="1894"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 xml:space="preserve">60.91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blHeader/>
          <w:jc w:val="center"/>
        </w:trPr>
        <w:tc>
          <w:tcPr>
            <w:tcW w:w="3508"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批发和零售业</w:t>
            </w:r>
          </w:p>
        </w:tc>
        <w:tc>
          <w:tcPr>
            <w:tcW w:w="1710"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463</w:t>
            </w:r>
          </w:p>
        </w:tc>
        <w:tc>
          <w:tcPr>
            <w:tcW w:w="1710"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329</w:t>
            </w:r>
          </w:p>
        </w:tc>
        <w:tc>
          <w:tcPr>
            <w:tcW w:w="1894"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 xml:space="preserve">71.06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8" w:hRule="atLeast"/>
          <w:tblHeader/>
          <w:jc w:val="center"/>
        </w:trPr>
        <w:tc>
          <w:tcPr>
            <w:tcW w:w="3508"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房地产业</w:t>
            </w:r>
          </w:p>
        </w:tc>
        <w:tc>
          <w:tcPr>
            <w:tcW w:w="1710"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906</w:t>
            </w:r>
          </w:p>
        </w:tc>
        <w:tc>
          <w:tcPr>
            <w:tcW w:w="1710"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446</w:t>
            </w:r>
          </w:p>
        </w:tc>
        <w:tc>
          <w:tcPr>
            <w:tcW w:w="1894"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 xml:space="preserve">49.23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8" w:hRule="atLeast"/>
          <w:tblHeader/>
          <w:jc w:val="center"/>
        </w:trPr>
        <w:tc>
          <w:tcPr>
            <w:tcW w:w="3508"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住宿和餐饮业</w:t>
            </w:r>
          </w:p>
        </w:tc>
        <w:tc>
          <w:tcPr>
            <w:tcW w:w="1710"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1051</w:t>
            </w:r>
          </w:p>
        </w:tc>
        <w:tc>
          <w:tcPr>
            <w:tcW w:w="1710"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543</w:t>
            </w:r>
          </w:p>
        </w:tc>
        <w:tc>
          <w:tcPr>
            <w:tcW w:w="1894"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 xml:space="preserve">51.67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blHeader/>
          <w:jc w:val="center"/>
        </w:trPr>
        <w:tc>
          <w:tcPr>
            <w:tcW w:w="3508"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信息传输、软件和信息技术服务业</w:t>
            </w:r>
          </w:p>
        </w:tc>
        <w:tc>
          <w:tcPr>
            <w:tcW w:w="1710"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1169</w:t>
            </w:r>
          </w:p>
        </w:tc>
        <w:tc>
          <w:tcPr>
            <w:tcW w:w="1710"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1483</w:t>
            </w:r>
          </w:p>
        </w:tc>
        <w:tc>
          <w:tcPr>
            <w:tcW w:w="1894"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 xml:space="preserve">126.86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8" w:hRule="atLeast"/>
          <w:tblHeader/>
          <w:jc w:val="center"/>
        </w:trPr>
        <w:tc>
          <w:tcPr>
            <w:tcW w:w="3508"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租赁和商务服务业</w:t>
            </w:r>
          </w:p>
        </w:tc>
        <w:tc>
          <w:tcPr>
            <w:tcW w:w="1710"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829</w:t>
            </w:r>
          </w:p>
        </w:tc>
        <w:tc>
          <w:tcPr>
            <w:tcW w:w="1710"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1149</w:t>
            </w:r>
          </w:p>
        </w:tc>
        <w:tc>
          <w:tcPr>
            <w:tcW w:w="1894"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 xml:space="preserve">138.60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blHeader/>
          <w:jc w:val="center"/>
        </w:trPr>
        <w:tc>
          <w:tcPr>
            <w:tcW w:w="3508"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文化、体育和娱乐业</w:t>
            </w:r>
          </w:p>
        </w:tc>
        <w:tc>
          <w:tcPr>
            <w:tcW w:w="1710"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176</w:t>
            </w:r>
          </w:p>
        </w:tc>
        <w:tc>
          <w:tcPr>
            <w:tcW w:w="1710"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131</w:t>
            </w:r>
          </w:p>
        </w:tc>
        <w:tc>
          <w:tcPr>
            <w:tcW w:w="1894"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 xml:space="preserve">74.43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8" w:hRule="atLeast"/>
          <w:tblHeader/>
          <w:jc w:val="center"/>
        </w:trPr>
        <w:tc>
          <w:tcPr>
            <w:tcW w:w="3508"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交通运输、仓储和邮政业</w:t>
            </w:r>
          </w:p>
        </w:tc>
        <w:tc>
          <w:tcPr>
            <w:tcW w:w="1710"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6276</w:t>
            </w:r>
          </w:p>
        </w:tc>
        <w:tc>
          <w:tcPr>
            <w:tcW w:w="1710"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4701</w:t>
            </w:r>
          </w:p>
        </w:tc>
        <w:tc>
          <w:tcPr>
            <w:tcW w:w="1894"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 xml:space="preserve">74.90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8" w:hRule="atLeast"/>
          <w:tblHeader/>
          <w:jc w:val="center"/>
        </w:trPr>
        <w:tc>
          <w:tcPr>
            <w:tcW w:w="3508"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金融业</w:t>
            </w:r>
          </w:p>
        </w:tc>
        <w:tc>
          <w:tcPr>
            <w:tcW w:w="1710"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138</w:t>
            </w:r>
          </w:p>
        </w:tc>
        <w:tc>
          <w:tcPr>
            <w:tcW w:w="1710"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148</w:t>
            </w:r>
          </w:p>
        </w:tc>
        <w:tc>
          <w:tcPr>
            <w:tcW w:w="1894"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 xml:space="preserve">107.25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8" w:hRule="atLeast"/>
          <w:tblHeader/>
          <w:jc w:val="center"/>
        </w:trPr>
        <w:tc>
          <w:tcPr>
            <w:tcW w:w="3508"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教育</w:t>
            </w:r>
          </w:p>
        </w:tc>
        <w:tc>
          <w:tcPr>
            <w:tcW w:w="1710"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13</w:t>
            </w:r>
          </w:p>
        </w:tc>
        <w:tc>
          <w:tcPr>
            <w:tcW w:w="1710"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14</w:t>
            </w:r>
          </w:p>
        </w:tc>
        <w:tc>
          <w:tcPr>
            <w:tcW w:w="1894"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 xml:space="preserve">107.69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8" w:hRule="atLeast"/>
          <w:tblHeader/>
          <w:jc w:val="center"/>
        </w:trPr>
        <w:tc>
          <w:tcPr>
            <w:tcW w:w="3508"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水利、环境和公共设施管理业</w:t>
            </w:r>
          </w:p>
        </w:tc>
        <w:tc>
          <w:tcPr>
            <w:tcW w:w="1710"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15</w:t>
            </w:r>
          </w:p>
        </w:tc>
        <w:tc>
          <w:tcPr>
            <w:tcW w:w="1710"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17</w:t>
            </w:r>
          </w:p>
        </w:tc>
        <w:tc>
          <w:tcPr>
            <w:tcW w:w="1894"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 xml:space="preserve">113.33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 w:hRule="atLeast"/>
          <w:tblHeader/>
          <w:jc w:val="center"/>
        </w:trPr>
        <w:tc>
          <w:tcPr>
            <w:tcW w:w="3508"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仿宋" w:cs="仿宋"/>
                <w:b/>
                <w:bCs/>
                <w:sz w:val="22"/>
                <w:szCs w:val="22"/>
                <w:lang w:val="en-US" w:eastAsia="zh-CN"/>
              </w:rPr>
            </w:pPr>
            <w:r>
              <w:rPr>
                <w:rFonts w:hint="eastAsia" w:ascii="Times New Roman" w:hAnsi="Times New Roman" w:eastAsia="仿宋" w:cs="仿宋"/>
                <w:b/>
                <w:bCs/>
                <w:sz w:val="22"/>
                <w:szCs w:val="22"/>
                <w:lang w:val="en-US" w:eastAsia="zh-CN"/>
              </w:rPr>
              <w:t>总</w:t>
            </w:r>
            <w:r>
              <w:rPr>
                <w:rFonts w:hint="eastAsia" w:eastAsia="仿宋" w:cs="仿宋"/>
                <w:b/>
                <w:bCs/>
                <w:sz w:val="22"/>
                <w:szCs w:val="22"/>
                <w:lang w:val="en-US" w:eastAsia="zh-CN"/>
              </w:rPr>
              <w:t xml:space="preserve">  计</w:t>
            </w:r>
          </w:p>
        </w:tc>
        <w:tc>
          <w:tcPr>
            <w:tcW w:w="1710"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b/>
                <w:bCs/>
                <w:sz w:val="22"/>
                <w:szCs w:val="22"/>
                <w:lang w:val="en-US" w:eastAsia="zh-CN"/>
              </w:rPr>
            </w:pPr>
            <w:r>
              <w:rPr>
                <w:rFonts w:hint="eastAsia" w:ascii="Times New Roman" w:hAnsi="Times New Roman" w:eastAsia="黑体" w:cs="黑体"/>
                <w:b/>
                <w:bCs/>
                <w:sz w:val="22"/>
                <w:szCs w:val="22"/>
                <w:lang w:val="en-US" w:eastAsia="zh-CN"/>
              </w:rPr>
              <w:t>13254</w:t>
            </w:r>
          </w:p>
        </w:tc>
        <w:tc>
          <w:tcPr>
            <w:tcW w:w="1710"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b/>
                <w:bCs/>
                <w:sz w:val="22"/>
                <w:szCs w:val="22"/>
                <w:lang w:val="en-US" w:eastAsia="zh-CN"/>
              </w:rPr>
            </w:pPr>
            <w:r>
              <w:rPr>
                <w:rFonts w:hint="eastAsia" w:ascii="Times New Roman" w:hAnsi="Times New Roman" w:eastAsia="黑体" w:cs="黑体"/>
                <w:b/>
                <w:bCs/>
                <w:sz w:val="22"/>
                <w:szCs w:val="22"/>
                <w:lang w:val="en-US" w:eastAsia="zh-CN"/>
              </w:rPr>
              <w:t>10598</w:t>
            </w:r>
          </w:p>
        </w:tc>
        <w:tc>
          <w:tcPr>
            <w:tcW w:w="1894" w:type="dxa"/>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b/>
                <w:bCs/>
                <w:sz w:val="22"/>
                <w:szCs w:val="22"/>
                <w:lang w:val="en-US" w:eastAsia="zh-CN"/>
              </w:rPr>
            </w:pPr>
            <w:r>
              <w:rPr>
                <w:rFonts w:hint="eastAsia" w:ascii="Times New Roman" w:hAnsi="Times New Roman" w:eastAsia="黑体" w:cs="黑体"/>
                <w:b/>
                <w:bCs/>
                <w:sz w:val="22"/>
                <w:szCs w:val="22"/>
                <w:lang w:val="en-US" w:eastAsia="zh-CN"/>
              </w:rPr>
              <w:t xml:space="preserve">79.96 </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Times New Roman" w:hAnsi="Times New Roman"/>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cstheme="minorBidi"/>
          <w:b w:val="0"/>
          <w:bCs w:val="0"/>
          <w:kern w:val="2"/>
          <w:sz w:val="32"/>
          <w:szCs w:val="24"/>
          <w:highlight w:val="none"/>
          <w:lang w:val="en-US" w:eastAsia="zh-CN" w:bidi="ar-SA"/>
        </w:rPr>
      </w:pPr>
      <w:r>
        <w:rPr>
          <w:rFonts w:hint="eastAsia" w:ascii="Times New Roman" w:hAnsi="Times New Roman" w:cstheme="minorBidi"/>
          <w:b/>
          <w:bCs/>
          <w:kern w:val="2"/>
          <w:sz w:val="32"/>
          <w:szCs w:val="24"/>
          <w:highlight w:val="none"/>
          <w:lang w:val="en-US" w:eastAsia="zh-CN" w:bidi="ar-SA"/>
        </w:rPr>
        <w:t>分工种看，</w:t>
      </w:r>
      <w:r>
        <w:rPr>
          <w:rFonts w:hint="eastAsia" w:ascii="Times New Roman" w:hAnsi="Times New Roman" w:cstheme="minorBidi"/>
          <w:b w:val="0"/>
          <w:bCs w:val="0"/>
          <w:kern w:val="2"/>
          <w:sz w:val="32"/>
          <w:szCs w:val="24"/>
          <w:highlight w:val="none"/>
          <w:lang w:val="en-US" w:eastAsia="zh-CN" w:bidi="ar-SA"/>
        </w:rPr>
        <w:t>普工的招聘完成率较高（82.95%），专业技术人员的招聘完成率次之（78.21%），技工的招聘完成率</w:t>
      </w:r>
      <w:r>
        <w:rPr>
          <w:rFonts w:hint="eastAsia" w:cstheme="minorBidi"/>
          <w:b w:val="0"/>
          <w:bCs w:val="0"/>
          <w:kern w:val="2"/>
          <w:sz w:val="32"/>
          <w:szCs w:val="24"/>
          <w:highlight w:val="none"/>
          <w:lang w:val="en-US" w:eastAsia="zh-CN" w:bidi="ar-SA"/>
        </w:rPr>
        <w:t>相对偏低</w:t>
      </w:r>
      <w:r>
        <w:rPr>
          <w:rFonts w:hint="eastAsia" w:ascii="Times New Roman" w:hAnsi="Times New Roman" w:cstheme="minorBidi"/>
          <w:b w:val="0"/>
          <w:bCs w:val="0"/>
          <w:kern w:val="2"/>
          <w:sz w:val="32"/>
          <w:szCs w:val="24"/>
          <w:highlight w:val="none"/>
          <w:lang w:val="en-US" w:eastAsia="zh-CN" w:bidi="ar-SA"/>
        </w:rPr>
        <w:t>（70.50%）。</w:t>
      </w:r>
    </w:p>
    <w:p>
      <w:pPr>
        <w:bidi w:val="0"/>
        <w:ind w:left="0" w:leftChars="0" w:firstLine="0" w:firstLineChars="0"/>
        <w:jc w:val="center"/>
        <w:rPr>
          <w:rFonts w:hint="eastAsia" w:ascii="Times New Roman" w:hAnsi="Times New Roman" w:eastAsia="黑体" w:cs="黑体"/>
          <w:sz w:val="28"/>
          <w:szCs w:val="28"/>
          <w:highlight w:val="none"/>
          <w:lang w:val="en-US" w:eastAsia="zh-CN"/>
        </w:rPr>
      </w:pPr>
      <w:r>
        <w:rPr>
          <w:rFonts w:hint="eastAsia" w:ascii="Times New Roman" w:hAnsi="Times New Roman" w:eastAsia="黑体" w:cs="黑体"/>
          <w:sz w:val="28"/>
          <w:szCs w:val="28"/>
          <w:highlight w:val="none"/>
          <w:lang w:val="en-US" w:eastAsia="zh-CN"/>
        </w:rPr>
        <w:t>表1-3-</w:t>
      </w:r>
      <w:r>
        <w:rPr>
          <w:rFonts w:hint="eastAsia" w:eastAsia="黑体" w:cs="黑体"/>
          <w:sz w:val="28"/>
          <w:szCs w:val="28"/>
          <w:highlight w:val="none"/>
          <w:lang w:val="en-US" w:eastAsia="zh-CN"/>
        </w:rPr>
        <w:t>9</w:t>
      </w:r>
      <w:r>
        <w:rPr>
          <w:rFonts w:hint="eastAsia" w:ascii="Times New Roman" w:hAnsi="Times New Roman" w:eastAsia="黑体" w:cs="黑体"/>
          <w:sz w:val="28"/>
          <w:szCs w:val="28"/>
          <w:highlight w:val="none"/>
          <w:lang w:val="en-US" w:eastAsia="zh-CN"/>
        </w:rPr>
        <w:t xml:space="preserve">  分</w:t>
      </w:r>
      <w:r>
        <w:rPr>
          <w:rFonts w:hint="eastAsia" w:eastAsia="黑体" w:cs="黑体"/>
          <w:sz w:val="28"/>
          <w:szCs w:val="28"/>
          <w:highlight w:val="none"/>
          <w:lang w:val="en-US" w:eastAsia="zh-CN"/>
        </w:rPr>
        <w:t>工种</w:t>
      </w:r>
      <w:r>
        <w:rPr>
          <w:rFonts w:hint="eastAsia" w:ascii="Times New Roman" w:hAnsi="Times New Roman" w:eastAsia="黑体" w:cs="黑体"/>
          <w:sz w:val="28"/>
          <w:szCs w:val="28"/>
          <w:highlight w:val="none"/>
          <w:lang w:val="en-US" w:eastAsia="zh-CN"/>
        </w:rPr>
        <w:t>招聘情况（单位：人、%）</w:t>
      </w:r>
    </w:p>
    <w:tbl>
      <w:tblPr>
        <w:tblStyle w:val="1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6" w:type="dxa"/>
          <w:bottom w:w="0" w:type="dxa"/>
          <w:right w:w="6" w:type="dxa"/>
        </w:tblCellMar>
      </w:tblPr>
      <w:tblGrid>
        <w:gridCol w:w="2323"/>
        <w:gridCol w:w="2260"/>
        <w:gridCol w:w="2235"/>
        <w:gridCol w:w="2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 w:type="dxa"/>
            <w:bottom w:w="0" w:type="dxa"/>
            <w:right w:w="6" w:type="dxa"/>
          </w:tblCellMar>
        </w:tblPrEx>
        <w:trPr>
          <w:trHeight w:val="461" w:hRule="atLeast"/>
          <w:tblHeader/>
          <w:jc w:val="center"/>
        </w:trPr>
        <w:tc>
          <w:tcPr>
            <w:tcW w:w="1289" w:type="pct"/>
            <w:tcBorders>
              <w:tl2br w:val="nil"/>
            </w:tcBorders>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cs="黑体"/>
                <w:sz w:val="22"/>
                <w:szCs w:val="22"/>
                <w:lang w:val="en-US" w:eastAsia="zh-CN"/>
              </w:rPr>
              <w:t>工种</w:t>
            </w:r>
          </w:p>
        </w:tc>
        <w:tc>
          <w:tcPr>
            <w:tcW w:w="1254"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计划招聘（人）</w:t>
            </w:r>
          </w:p>
        </w:tc>
        <w:tc>
          <w:tcPr>
            <w:tcW w:w="1240"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实际招聘（人）</w:t>
            </w:r>
          </w:p>
        </w:tc>
        <w:tc>
          <w:tcPr>
            <w:tcW w:w="1216"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招聘完成率（%）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68" w:hRule="atLeast"/>
          <w:tblHeader/>
          <w:jc w:val="center"/>
        </w:trPr>
        <w:tc>
          <w:tcPr>
            <w:tcW w:w="1289"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仿宋" w:cs="仿宋"/>
                <w:sz w:val="22"/>
                <w:szCs w:val="22"/>
                <w:lang w:val="en-US" w:eastAsia="zh-CN"/>
              </w:rPr>
            </w:pPr>
            <w:r>
              <w:rPr>
                <w:rFonts w:hint="eastAsia" w:eastAsia="仿宋" w:cs="仿宋"/>
                <w:sz w:val="22"/>
                <w:szCs w:val="22"/>
                <w:lang w:val="en-US" w:eastAsia="zh-CN"/>
              </w:rPr>
              <w:t>普  工</w:t>
            </w:r>
          </w:p>
        </w:tc>
        <w:tc>
          <w:tcPr>
            <w:tcW w:w="1254"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9425</w:t>
            </w:r>
          </w:p>
        </w:tc>
        <w:tc>
          <w:tcPr>
            <w:tcW w:w="1240"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7818</w:t>
            </w:r>
          </w:p>
        </w:tc>
        <w:tc>
          <w:tcPr>
            <w:tcW w:w="1216"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82.95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68" w:hRule="atLeast"/>
          <w:tblHeader/>
          <w:jc w:val="center"/>
        </w:trPr>
        <w:tc>
          <w:tcPr>
            <w:tcW w:w="1289"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仿宋" w:cs="仿宋"/>
                <w:sz w:val="22"/>
                <w:szCs w:val="22"/>
                <w:lang w:val="en-US" w:eastAsia="zh-CN"/>
              </w:rPr>
            </w:pPr>
            <w:r>
              <w:rPr>
                <w:rFonts w:hint="eastAsia" w:eastAsia="仿宋" w:cs="仿宋"/>
                <w:sz w:val="22"/>
                <w:szCs w:val="22"/>
                <w:lang w:val="en-US" w:eastAsia="zh-CN"/>
              </w:rPr>
              <w:t>技  工</w:t>
            </w:r>
          </w:p>
        </w:tc>
        <w:tc>
          <w:tcPr>
            <w:tcW w:w="1254"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 xml:space="preserve">322 </w:t>
            </w:r>
          </w:p>
        </w:tc>
        <w:tc>
          <w:tcPr>
            <w:tcW w:w="1240"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227</w:t>
            </w:r>
          </w:p>
        </w:tc>
        <w:tc>
          <w:tcPr>
            <w:tcW w:w="1216"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70.50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68" w:hRule="atLeast"/>
          <w:tblHeader/>
          <w:jc w:val="center"/>
        </w:trPr>
        <w:tc>
          <w:tcPr>
            <w:tcW w:w="1289"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仿宋" w:cs="仿宋"/>
                <w:sz w:val="22"/>
                <w:szCs w:val="22"/>
                <w:lang w:val="en-US" w:eastAsia="zh-CN"/>
              </w:rPr>
            </w:pPr>
            <w:r>
              <w:rPr>
                <w:rFonts w:hint="eastAsia" w:eastAsia="仿宋" w:cs="仿宋"/>
                <w:sz w:val="22"/>
                <w:szCs w:val="22"/>
                <w:lang w:val="en-US" w:eastAsia="zh-CN"/>
              </w:rPr>
              <w:t>专业技术人员</w:t>
            </w:r>
          </w:p>
        </w:tc>
        <w:tc>
          <w:tcPr>
            <w:tcW w:w="1254"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1028</w:t>
            </w:r>
          </w:p>
        </w:tc>
        <w:tc>
          <w:tcPr>
            <w:tcW w:w="1240"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804</w:t>
            </w:r>
          </w:p>
        </w:tc>
        <w:tc>
          <w:tcPr>
            <w:tcW w:w="1216"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78.21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16" w:hRule="atLeast"/>
          <w:tblHeader/>
          <w:jc w:val="center"/>
        </w:trPr>
        <w:tc>
          <w:tcPr>
            <w:tcW w:w="1289" w:type="pct"/>
            <w:shd w:val="clear" w:color="auto" w:fill="auto"/>
            <w:noWrap w:val="0"/>
            <w:tcMar>
              <w:top w:w="0" w:type="dxa"/>
              <w:left w:w="85" w:type="dxa"/>
              <w:bottom w:w="0" w:type="dxa"/>
              <w:right w:w="85" w:type="dxa"/>
            </w:tcMar>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default" w:ascii="Times New Roman" w:hAnsi="Times New Roman" w:eastAsia="仿宋" w:cs="仿宋"/>
                <w:kern w:val="2"/>
                <w:sz w:val="22"/>
                <w:szCs w:val="22"/>
                <w:lang w:val="en-US" w:eastAsia="zh-CN" w:bidi="ar-SA"/>
              </w:rPr>
            </w:pPr>
            <w:r>
              <w:rPr>
                <w:rFonts w:hint="eastAsia" w:eastAsia="仿宋" w:cs="仿宋"/>
                <w:b/>
                <w:bCs/>
                <w:kern w:val="2"/>
                <w:sz w:val="22"/>
                <w:szCs w:val="22"/>
                <w:lang w:val="en-US" w:eastAsia="zh-CN" w:bidi="ar-SA"/>
              </w:rPr>
              <w:t>总  计</w:t>
            </w:r>
          </w:p>
        </w:tc>
        <w:tc>
          <w:tcPr>
            <w:tcW w:w="1254" w:type="pct"/>
            <w:shd w:val="clear" w:color="auto" w:fill="auto"/>
            <w:noWrap w:val="0"/>
            <w:tcMar>
              <w:top w:w="0" w:type="dxa"/>
              <w:left w:w="85" w:type="dxa"/>
              <w:bottom w:w="0" w:type="dxa"/>
              <w:right w:w="85" w:type="dxa"/>
            </w:tcMar>
            <w:vAlign w:val="center"/>
          </w:tcPr>
          <w:p>
            <w:pPr>
              <w:pStyle w:val="18"/>
              <w:keepNext w:val="0"/>
              <w:keepLines w:val="0"/>
              <w:widowControl w:val="0"/>
              <w:suppressLineNumbers w:val="0"/>
              <w:spacing w:before="32" w:beforeLines="10" w:after="32" w:afterLines="10"/>
              <w:jc w:val="center"/>
              <w:textAlignment w:val="auto"/>
              <w:rPr>
                <w:rFonts w:hint="eastAsia" w:ascii="Times New Roman" w:hAnsi="Times New Roman" w:eastAsia="黑体" w:cs="黑体"/>
                <w:b/>
                <w:bCs/>
                <w:color w:val="auto"/>
                <w:kern w:val="2"/>
                <w:sz w:val="22"/>
                <w:szCs w:val="22"/>
                <w:lang w:val="en-US" w:eastAsia="zh-CN" w:bidi="ar-SA"/>
              </w:rPr>
            </w:pPr>
            <w:r>
              <w:rPr>
                <w:rFonts w:hint="eastAsia" w:ascii="Times New Roman" w:hAnsi="Times New Roman" w:eastAsia="黑体" w:cs="黑体"/>
                <w:b/>
                <w:bCs/>
                <w:i w:val="0"/>
                <w:iCs w:val="0"/>
                <w:color w:val="auto"/>
                <w:kern w:val="2"/>
                <w:sz w:val="22"/>
                <w:szCs w:val="22"/>
                <w:u w:val="none"/>
                <w:lang w:val="en-US" w:eastAsia="zh-CN" w:bidi="ar"/>
              </w:rPr>
              <w:t>10775</w:t>
            </w:r>
          </w:p>
        </w:tc>
        <w:tc>
          <w:tcPr>
            <w:tcW w:w="1240" w:type="pct"/>
            <w:shd w:val="clear" w:color="auto" w:fill="auto"/>
            <w:noWrap w:val="0"/>
            <w:tcMar>
              <w:top w:w="0" w:type="dxa"/>
              <w:left w:w="85" w:type="dxa"/>
              <w:bottom w:w="0" w:type="dxa"/>
              <w:right w:w="85" w:type="dxa"/>
            </w:tcMar>
            <w:vAlign w:val="center"/>
          </w:tcPr>
          <w:p>
            <w:pPr>
              <w:pStyle w:val="18"/>
              <w:keepNext w:val="0"/>
              <w:keepLines w:val="0"/>
              <w:widowControl w:val="0"/>
              <w:suppressLineNumbers w:val="0"/>
              <w:spacing w:before="32" w:beforeLines="10" w:after="32" w:afterLines="10"/>
              <w:jc w:val="center"/>
              <w:textAlignment w:val="auto"/>
              <w:rPr>
                <w:rFonts w:hint="eastAsia" w:ascii="Times New Roman" w:hAnsi="Times New Roman" w:eastAsia="黑体" w:cs="黑体"/>
                <w:b/>
                <w:bCs/>
                <w:color w:val="auto"/>
                <w:kern w:val="2"/>
                <w:sz w:val="22"/>
                <w:szCs w:val="22"/>
                <w:lang w:val="en-US" w:eastAsia="zh-CN" w:bidi="ar-SA"/>
              </w:rPr>
            </w:pPr>
            <w:r>
              <w:rPr>
                <w:rFonts w:hint="eastAsia" w:ascii="Times New Roman" w:hAnsi="Times New Roman" w:eastAsia="黑体" w:cs="黑体"/>
                <w:b/>
                <w:bCs/>
                <w:i w:val="0"/>
                <w:iCs w:val="0"/>
                <w:color w:val="auto"/>
                <w:kern w:val="2"/>
                <w:sz w:val="22"/>
                <w:szCs w:val="22"/>
                <w:u w:val="none"/>
                <w:lang w:val="en-US" w:eastAsia="zh-CN" w:bidi="ar"/>
              </w:rPr>
              <w:t>8849</w:t>
            </w:r>
          </w:p>
        </w:tc>
        <w:tc>
          <w:tcPr>
            <w:tcW w:w="1216" w:type="pct"/>
            <w:shd w:val="clear" w:color="auto" w:fill="auto"/>
            <w:noWrap w:val="0"/>
            <w:tcMar>
              <w:top w:w="0" w:type="dxa"/>
              <w:left w:w="85" w:type="dxa"/>
              <w:bottom w:w="0" w:type="dxa"/>
              <w:right w:w="85" w:type="dxa"/>
            </w:tcMar>
            <w:vAlign w:val="center"/>
          </w:tcPr>
          <w:p>
            <w:pPr>
              <w:pStyle w:val="18"/>
              <w:keepNext w:val="0"/>
              <w:keepLines w:val="0"/>
              <w:widowControl w:val="0"/>
              <w:suppressLineNumbers w:val="0"/>
              <w:spacing w:before="32" w:beforeLines="10" w:after="32" w:afterLines="10"/>
              <w:jc w:val="center"/>
              <w:textAlignment w:val="auto"/>
              <w:rPr>
                <w:rFonts w:hint="eastAsia" w:ascii="Times New Roman" w:hAnsi="Times New Roman" w:eastAsia="黑体" w:cs="黑体"/>
                <w:b/>
                <w:bCs/>
                <w:kern w:val="2"/>
                <w:sz w:val="22"/>
                <w:szCs w:val="22"/>
                <w:lang w:val="en-US" w:eastAsia="zh-CN" w:bidi="ar-SA"/>
              </w:rPr>
            </w:pPr>
            <w:r>
              <w:rPr>
                <w:rFonts w:hint="eastAsia" w:eastAsia="黑体" w:cs="黑体"/>
                <w:b/>
                <w:bCs/>
                <w:kern w:val="2"/>
                <w:sz w:val="22"/>
                <w:szCs w:val="22"/>
                <w:lang w:val="en-US" w:eastAsia="zh-CN" w:bidi="ar-SA"/>
              </w:rPr>
              <w:t>82.13</w:t>
            </w:r>
          </w:p>
        </w:tc>
      </w:tr>
    </w:tbl>
    <w:p>
      <w:pPr>
        <w:rPr>
          <w:rFonts w:hint="default" w:ascii="Times New Roman" w:hAnsi="Times New Roman" w:eastAsia="楷体" w:cs="楷体"/>
          <w:b w:val="0"/>
          <w:bCs/>
          <w:kern w:val="0"/>
          <w:sz w:val="32"/>
          <w:szCs w:val="21"/>
          <w:highlight w:val="none"/>
          <w:lang w:val="en-US" w:eastAsia="zh-CN" w:bidi="ar"/>
        </w:rPr>
      </w:pPr>
      <w:r>
        <w:rPr>
          <w:rFonts w:hint="default" w:ascii="Times New Roman" w:hAnsi="Times New Roman" w:eastAsia="楷体" w:cs="楷体"/>
          <w:b w:val="0"/>
          <w:bCs/>
          <w:kern w:val="0"/>
          <w:sz w:val="32"/>
          <w:szCs w:val="21"/>
          <w:highlight w:val="none"/>
          <w:lang w:val="en-US" w:eastAsia="zh-CN" w:bidi="ar"/>
        </w:rPr>
        <w:br w:type="page"/>
      </w:r>
    </w:p>
    <w:p>
      <w:pPr>
        <w:pStyle w:val="4"/>
        <w:keepNext w:val="0"/>
        <w:keepLines w:val="0"/>
        <w:pageBreakBefore w:val="0"/>
        <w:widowControl w:val="0"/>
        <w:shd w:val="clear"/>
        <w:kinsoku/>
        <w:wordWrap/>
        <w:overflowPunct/>
        <w:topLinePunct w:val="0"/>
        <w:autoSpaceDE/>
        <w:autoSpaceDN/>
        <w:bidi w:val="0"/>
        <w:adjustRightInd w:val="0"/>
        <w:snapToGrid w:val="0"/>
        <w:spacing w:before="0" w:beforeLines="-2147483648" w:after="0" w:afterLines="-2147483648" w:line="560" w:lineRule="exact"/>
        <w:ind w:firstLine="640" w:firstLineChars="200"/>
        <w:jc w:val="both"/>
        <w:textAlignment w:val="auto"/>
        <w:outlineLvl w:val="2"/>
        <w:rPr>
          <w:rFonts w:hint="default" w:ascii="Times New Roman" w:hAnsi="Times New Roman" w:eastAsia="楷体" w:cs="楷体"/>
          <w:b w:val="0"/>
          <w:bCs/>
          <w:kern w:val="0"/>
          <w:sz w:val="32"/>
          <w:szCs w:val="21"/>
          <w:highlight w:val="none"/>
          <w:lang w:val="en-US" w:eastAsia="zh-CN" w:bidi="ar"/>
        </w:rPr>
      </w:pPr>
      <w:bookmarkStart w:id="24" w:name="_Toc32552"/>
      <w:r>
        <w:rPr>
          <w:rFonts w:hint="default" w:ascii="Times New Roman" w:hAnsi="Times New Roman" w:eastAsia="楷体" w:cs="楷体"/>
          <w:b w:val="0"/>
          <w:bCs/>
          <w:kern w:val="0"/>
          <w:sz w:val="32"/>
          <w:szCs w:val="21"/>
          <w:highlight w:val="none"/>
          <w:lang w:val="en-US" w:eastAsia="zh-CN" w:bidi="ar"/>
        </w:rPr>
        <w:t>（</w:t>
      </w:r>
      <w:r>
        <w:rPr>
          <w:rFonts w:hint="eastAsia" w:ascii="Times New Roman" w:hAnsi="Times New Roman" w:eastAsia="楷体" w:cs="楷体"/>
          <w:b w:val="0"/>
          <w:bCs/>
          <w:kern w:val="0"/>
          <w:sz w:val="32"/>
          <w:szCs w:val="21"/>
          <w:highlight w:val="none"/>
          <w:lang w:val="en-US" w:eastAsia="zh-CN" w:bidi="ar"/>
        </w:rPr>
        <w:t>五</w:t>
      </w:r>
      <w:r>
        <w:rPr>
          <w:rFonts w:hint="default" w:ascii="Times New Roman" w:hAnsi="Times New Roman" w:eastAsia="楷体" w:cs="楷体"/>
          <w:b w:val="0"/>
          <w:bCs/>
          <w:kern w:val="0"/>
          <w:sz w:val="32"/>
          <w:szCs w:val="21"/>
          <w:highlight w:val="none"/>
          <w:lang w:val="en-US" w:eastAsia="zh-CN" w:bidi="ar"/>
        </w:rPr>
        <w:t>）</w:t>
      </w:r>
      <w:r>
        <w:rPr>
          <w:rFonts w:hint="eastAsia" w:ascii="Times New Roman" w:hAnsi="Times New Roman" w:eastAsia="楷体" w:cs="楷体"/>
          <w:b w:val="0"/>
          <w:bCs/>
          <w:kern w:val="0"/>
          <w:sz w:val="32"/>
          <w:szCs w:val="21"/>
          <w:highlight w:val="none"/>
          <w:lang w:val="en-US" w:eastAsia="zh-CN" w:bidi="ar"/>
        </w:rPr>
        <w:t>岗位竞争情况</w:t>
      </w:r>
      <w:bookmarkEnd w:id="24"/>
    </w:p>
    <w:p>
      <w:pPr>
        <w:rPr>
          <w:rFonts w:hint="default" w:ascii="Times New Roman" w:hAnsi="Times New Roman" w:cstheme="minorBidi"/>
          <w:b w:val="0"/>
          <w:kern w:val="2"/>
          <w:sz w:val="32"/>
          <w:szCs w:val="24"/>
          <w:highlight w:val="none"/>
          <w:lang w:val="en-US" w:eastAsia="zh-CN" w:bidi="ar-SA"/>
        </w:rPr>
      </w:pPr>
      <w:r>
        <w:rPr>
          <w:rFonts w:hint="eastAsia" w:ascii="Times New Roman" w:hAnsi="Times New Roman" w:cstheme="minorBidi"/>
          <w:b w:val="0"/>
          <w:kern w:val="2"/>
          <w:sz w:val="32"/>
          <w:szCs w:val="24"/>
          <w:highlight w:val="none"/>
          <w:lang w:val="en-US" w:eastAsia="zh-CN" w:bidi="ar-SA"/>
        </w:rPr>
        <w:t>2024</w:t>
      </w:r>
      <w:r>
        <w:rPr>
          <w:rFonts w:hint="eastAsia" w:ascii="Times New Roman" w:hAnsi="Times New Roman" w:eastAsia="仿宋" w:cstheme="minorBidi"/>
          <w:b w:val="0"/>
          <w:kern w:val="2"/>
          <w:sz w:val="32"/>
          <w:szCs w:val="24"/>
          <w:highlight w:val="none"/>
          <w:lang w:val="en-US" w:eastAsia="zh-CN" w:bidi="ar-SA"/>
        </w:rPr>
        <w:t>年，</w:t>
      </w:r>
      <w:r>
        <w:rPr>
          <w:rFonts w:hint="eastAsia" w:ascii="Times New Roman" w:hAnsi="Times New Roman" w:cstheme="minorBidi"/>
          <w:b w:val="0"/>
          <w:kern w:val="2"/>
          <w:sz w:val="32"/>
          <w:szCs w:val="24"/>
          <w:highlight w:val="none"/>
          <w:lang w:val="en-US" w:eastAsia="zh-CN" w:bidi="ar-SA"/>
        </w:rPr>
        <w:t>样本企业累计应聘人数64618人，实际招聘10598人，岗位招录比</w:t>
      </w:r>
      <w:r>
        <w:rPr>
          <w:rFonts w:hint="eastAsia" w:cstheme="minorBidi"/>
          <w:b w:val="0"/>
          <w:kern w:val="2"/>
          <w:sz w:val="32"/>
          <w:szCs w:val="24"/>
          <w:highlight w:val="none"/>
          <w:lang w:val="en-US" w:eastAsia="zh-CN" w:bidi="ar-SA"/>
        </w:rPr>
        <w:t>约</w:t>
      </w:r>
      <w:r>
        <w:rPr>
          <w:rFonts w:hint="eastAsia" w:ascii="Times New Roman" w:hAnsi="Times New Roman" w:cstheme="minorBidi"/>
          <w:b w:val="0"/>
          <w:kern w:val="2"/>
          <w:sz w:val="32"/>
          <w:szCs w:val="24"/>
          <w:highlight w:val="none"/>
          <w:lang w:val="en-US" w:eastAsia="zh-CN" w:bidi="ar-SA"/>
        </w:rPr>
        <w:t>为6:1。</w:t>
      </w:r>
    </w:p>
    <w:p>
      <w:pPr>
        <w:bidi w:val="0"/>
        <w:ind w:left="0" w:leftChars="0" w:firstLine="0" w:firstLineChars="0"/>
        <w:jc w:val="center"/>
        <w:rPr>
          <w:rFonts w:hint="default" w:ascii="Times New Roman" w:hAnsi="Times New Roman" w:eastAsia="黑体" w:cs="黑体"/>
          <w:sz w:val="28"/>
          <w:szCs w:val="28"/>
          <w:highlight w:val="none"/>
          <w:lang w:val="en-US" w:eastAsia="zh-CN"/>
        </w:rPr>
      </w:pPr>
      <w:r>
        <w:rPr>
          <w:rFonts w:hint="eastAsia" w:ascii="Times New Roman" w:hAnsi="Times New Roman" w:eastAsia="黑体" w:cs="黑体"/>
          <w:sz w:val="28"/>
          <w:szCs w:val="28"/>
          <w:highlight w:val="none"/>
          <w:lang w:val="en-US" w:eastAsia="zh-CN"/>
        </w:rPr>
        <w:t>表1-3-10  各月份岗位竞争情况（单位：人）</w:t>
      </w:r>
    </w:p>
    <w:tbl>
      <w:tblPr>
        <w:tblStyle w:val="1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385"/>
        <w:gridCol w:w="1942"/>
        <w:gridCol w:w="1761"/>
        <w:gridCol w:w="1955"/>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1316"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时间</w:t>
            </w:r>
          </w:p>
        </w:tc>
        <w:tc>
          <w:tcPr>
            <w:tcW w:w="107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计划招聘</w:t>
            </w:r>
          </w:p>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（人）</w:t>
            </w:r>
          </w:p>
        </w:tc>
        <w:tc>
          <w:tcPr>
            <w:tcW w:w="97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应聘人数</w:t>
            </w:r>
          </w:p>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（人）</w:t>
            </w:r>
          </w:p>
        </w:tc>
        <w:tc>
          <w:tcPr>
            <w:tcW w:w="107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实际招聘</w:t>
            </w:r>
          </w:p>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（人）</w:t>
            </w:r>
          </w:p>
        </w:tc>
        <w:tc>
          <w:tcPr>
            <w:tcW w:w="55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招录比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16"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仿宋" w:cs="仿宋"/>
                <w:sz w:val="22"/>
                <w:szCs w:val="22"/>
                <w:lang w:val="en-US" w:eastAsia="zh-CN"/>
              </w:rPr>
            </w:pPr>
            <w:r>
              <w:rPr>
                <w:rFonts w:hint="eastAsia" w:eastAsia="仿宋" w:cs="仿宋"/>
                <w:sz w:val="22"/>
                <w:szCs w:val="22"/>
                <w:lang w:val="en-US" w:eastAsia="zh-CN"/>
              </w:rPr>
              <w:t>第一季度</w:t>
            </w:r>
          </w:p>
        </w:tc>
        <w:tc>
          <w:tcPr>
            <w:tcW w:w="1072" w:type="pct"/>
            <w:shd w:val="clear" w:color="auto" w:fill="auto"/>
            <w:vAlign w:val="center"/>
          </w:tcPr>
          <w:p>
            <w:pPr>
              <w:pStyle w:val="18"/>
              <w:keepNext w:val="0"/>
              <w:keepLines w:val="0"/>
              <w:widowControl w:val="0"/>
              <w:suppressLineNumbers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b w:val="0"/>
                <w:bCs w:val="0"/>
                <w:i w:val="0"/>
                <w:iCs w:val="0"/>
                <w:color w:val="000000"/>
                <w:kern w:val="2"/>
                <w:sz w:val="22"/>
                <w:szCs w:val="22"/>
                <w:u w:val="none"/>
                <w:lang w:val="en-US" w:eastAsia="zh-CN" w:bidi="ar"/>
              </w:rPr>
              <w:t>3543</w:t>
            </w:r>
          </w:p>
        </w:tc>
        <w:tc>
          <w:tcPr>
            <w:tcW w:w="972" w:type="pct"/>
            <w:shd w:val="clear" w:color="auto" w:fill="auto"/>
            <w:vAlign w:val="center"/>
          </w:tcPr>
          <w:p>
            <w:pPr>
              <w:pStyle w:val="18"/>
              <w:keepNext w:val="0"/>
              <w:keepLines w:val="0"/>
              <w:widowControl w:val="0"/>
              <w:suppressLineNumbers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b w:val="0"/>
                <w:bCs w:val="0"/>
                <w:i w:val="0"/>
                <w:iCs w:val="0"/>
                <w:color w:val="000000"/>
                <w:kern w:val="2"/>
                <w:sz w:val="22"/>
                <w:szCs w:val="22"/>
                <w:u w:val="none"/>
                <w:lang w:val="en-US" w:eastAsia="zh-CN" w:bidi="ar"/>
              </w:rPr>
              <w:t>10955</w:t>
            </w:r>
          </w:p>
        </w:tc>
        <w:tc>
          <w:tcPr>
            <w:tcW w:w="1079" w:type="pct"/>
            <w:shd w:val="clear" w:color="auto" w:fill="auto"/>
            <w:vAlign w:val="center"/>
          </w:tcPr>
          <w:p>
            <w:pPr>
              <w:pStyle w:val="18"/>
              <w:keepNext w:val="0"/>
              <w:keepLines w:val="0"/>
              <w:widowControl w:val="0"/>
              <w:suppressLineNumbers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b w:val="0"/>
                <w:bCs w:val="0"/>
                <w:i w:val="0"/>
                <w:iCs w:val="0"/>
                <w:color w:val="000000"/>
                <w:kern w:val="2"/>
                <w:sz w:val="22"/>
                <w:szCs w:val="22"/>
                <w:u w:val="none"/>
                <w:lang w:val="en-US" w:eastAsia="zh-CN" w:bidi="ar"/>
              </w:rPr>
              <w:t>1461</w:t>
            </w:r>
          </w:p>
        </w:tc>
        <w:tc>
          <w:tcPr>
            <w:tcW w:w="55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cs="黑体"/>
                <w:sz w:val="22"/>
                <w:szCs w:val="22"/>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16"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仿宋" w:cs="仿宋"/>
                <w:sz w:val="22"/>
                <w:szCs w:val="22"/>
                <w:lang w:val="en-US" w:eastAsia="zh-CN"/>
              </w:rPr>
            </w:pPr>
            <w:r>
              <w:rPr>
                <w:rFonts w:hint="eastAsia" w:eastAsia="仿宋" w:cs="仿宋"/>
                <w:sz w:val="22"/>
                <w:szCs w:val="22"/>
                <w:lang w:val="en-US" w:eastAsia="zh-CN"/>
              </w:rPr>
              <w:t>第二季度</w:t>
            </w:r>
          </w:p>
        </w:tc>
        <w:tc>
          <w:tcPr>
            <w:tcW w:w="1072" w:type="pct"/>
            <w:shd w:val="clear" w:color="auto" w:fill="auto"/>
            <w:vAlign w:val="center"/>
          </w:tcPr>
          <w:p>
            <w:pPr>
              <w:pStyle w:val="18"/>
              <w:keepNext w:val="0"/>
              <w:keepLines w:val="0"/>
              <w:widowControl w:val="0"/>
              <w:suppressLineNumbers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b w:val="0"/>
                <w:bCs w:val="0"/>
                <w:i w:val="0"/>
                <w:iCs w:val="0"/>
                <w:color w:val="000000"/>
                <w:kern w:val="2"/>
                <w:sz w:val="22"/>
                <w:szCs w:val="22"/>
                <w:u w:val="none"/>
                <w:lang w:val="en-US" w:eastAsia="zh-CN" w:bidi="ar"/>
              </w:rPr>
              <w:t>3621</w:t>
            </w:r>
          </w:p>
        </w:tc>
        <w:tc>
          <w:tcPr>
            <w:tcW w:w="972" w:type="pct"/>
            <w:shd w:val="clear" w:color="auto" w:fill="auto"/>
            <w:vAlign w:val="center"/>
          </w:tcPr>
          <w:p>
            <w:pPr>
              <w:pStyle w:val="18"/>
              <w:keepNext w:val="0"/>
              <w:keepLines w:val="0"/>
              <w:widowControl w:val="0"/>
              <w:suppressLineNumbers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b w:val="0"/>
                <w:bCs w:val="0"/>
                <w:i w:val="0"/>
                <w:iCs w:val="0"/>
                <w:color w:val="000000"/>
                <w:kern w:val="2"/>
                <w:sz w:val="22"/>
                <w:szCs w:val="22"/>
                <w:u w:val="none"/>
                <w:lang w:val="en-US" w:eastAsia="zh-CN" w:bidi="ar"/>
              </w:rPr>
              <w:t>17753</w:t>
            </w:r>
          </w:p>
        </w:tc>
        <w:tc>
          <w:tcPr>
            <w:tcW w:w="1079" w:type="pct"/>
            <w:shd w:val="clear" w:color="auto" w:fill="auto"/>
            <w:vAlign w:val="center"/>
          </w:tcPr>
          <w:p>
            <w:pPr>
              <w:pStyle w:val="18"/>
              <w:keepNext w:val="0"/>
              <w:keepLines w:val="0"/>
              <w:widowControl w:val="0"/>
              <w:suppressLineNumbers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b w:val="0"/>
                <w:bCs w:val="0"/>
                <w:i w:val="0"/>
                <w:iCs w:val="0"/>
                <w:color w:val="000000"/>
                <w:kern w:val="2"/>
                <w:sz w:val="22"/>
                <w:szCs w:val="22"/>
                <w:u w:val="none"/>
                <w:lang w:val="en-US" w:eastAsia="zh-CN" w:bidi="ar"/>
              </w:rPr>
              <w:t>2467</w:t>
            </w:r>
          </w:p>
        </w:tc>
        <w:tc>
          <w:tcPr>
            <w:tcW w:w="55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cs="黑体"/>
                <w:sz w:val="22"/>
                <w:szCs w:val="22"/>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16"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仿宋" w:cs="仿宋"/>
                <w:sz w:val="22"/>
                <w:szCs w:val="22"/>
                <w:lang w:val="en-US" w:eastAsia="zh-CN"/>
              </w:rPr>
            </w:pPr>
            <w:r>
              <w:rPr>
                <w:rFonts w:hint="eastAsia" w:eastAsia="仿宋" w:cs="仿宋"/>
                <w:sz w:val="22"/>
                <w:szCs w:val="22"/>
                <w:lang w:val="en-US" w:eastAsia="zh-CN"/>
              </w:rPr>
              <w:t>第三季度</w:t>
            </w:r>
          </w:p>
        </w:tc>
        <w:tc>
          <w:tcPr>
            <w:tcW w:w="1072" w:type="pct"/>
            <w:shd w:val="clear" w:color="auto" w:fill="auto"/>
            <w:vAlign w:val="center"/>
          </w:tcPr>
          <w:p>
            <w:pPr>
              <w:pStyle w:val="18"/>
              <w:keepNext w:val="0"/>
              <w:keepLines w:val="0"/>
              <w:widowControl w:val="0"/>
              <w:suppressLineNumbers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b w:val="0"/>
                <w:bCs w:val="0"/>
                <w:i w:val="0"/>
                <w:iCs w:val="0"/>
                <w:color w:val="000000"/>
                <w:kern w:val="2"/>
                <w:sz w:val="22"/>
                <w:szCs w:val="22"/>
                <w:u w:val="none"/>
                <w:lang w:val="en-US" w:eastAsia="zh-CN" w:bidi="ar"/>
              </w:rPr>
              <w:t>3601</w:t>
            </w:r>
          </w:p>
        </w:tc>
        <w:tc>
          <w:tcPr>
            <w:tcW w:w="972" w:type="pct"/>
            <w:shd w:val="clear" w:color="auto" w:fill="auto"/>
            <w:vAlign w:val="center"/>
          </w:tcPr>
          <w:p>
            <w:pPr>
              <w:pStyle w:val="18"/>
              <w:keepNext w:val="0"/>
              <w:keepLines w:val="0"/>
              <w:widowControl w:val="0"/>
              <w:suppressLineNumbers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b w:val="0"/>
                <w:bCs w:val="0"/>
                <w:i w:val="0"/>
                <w:iCs w:val="0"/>
                <w:color w:val="000000"/>
                <w:kern w:val="2"/>
                <w:sz w:val="22"/>
                <w:szCs w:val="22"/>
                <w:u w:val="none"/>
                <w:lang w:val="en-US" w:eastAsia="zh-CN" w:bidi="ar"/>
              </w:rPr>
              <w:t>25587</w:t>
            </w:r>
          </w:p>
        </w:tc>
        <w:tc>
          <w:tcPr>
            <w:tcW w:w="1079" w:type="pct"/>
            <w:shd w:val="clear" w:color="auto" w:fill="auto"/>
            <w:vAlign w:val="center"/>
          </w:tcPr>
          <w:p>
            <w:pPr>
              <w:pStyle w:val="18"/>
              <w:keepNext w:val="0"/>
              <w:keepLines w:val="0"/>
              <w:widowControl w:val="0"/>
              <w:suppressLineNumbers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b w:val="0"/>
                <w:bCs w:val="0"/>
                <w:i w:val="0"/>
                <w:iCs w:val="0"/>
                <w:color w:val="000000"/>
                <w:kern w:val="2"/>
                <w:sz w:val="22"/>
                <w:szCs w:val="22"/>
                <w:u w:val="none"/>
                <w:lang w:val="en-US" w:eastAsia="zh-CN" w:bidi="ar"/>
              </w:rPr>
              <w:t>4306</w:t>
            </w:r>
          </w:p>
        </w:tc>
        <w:tc>
          <w:tcPr>
            <w:tcW w:w="559" w:type="pct"/>
            <w:shd w:val="clear" w:color="auto" w:fill="auto"/>
            <w:vAlign w:val="center"/>
          </w:tcPr>
          <w:p>
            <w:pPr>
              <w:pStyle w:val="18"/>
              <w:keepNext w:val="0"/>
              <w:keepLines w:val="0"/>
              <w:widowControl w:val="0"/>
              <w:suppressLineNumbers w:val="0"/>
              <w:spacing w:before="32" w:beforeLines="10" w:after="32" w:afterLines="10"/>
              <w:jc w:val="center"/>
              <w:textAlignment w:val="auto"/>
              <w:rPr>
                <w:rFonts w:hint="eastAsia" w:ascii="Times New Roman" w:hAnsi="Times New Roman" w:eastAsia="黑体" w:cs="黑体"/>
                <w:i w:val="0"/>
                <w:iCs w:val="0"/>
                <w:color w:val="000000"/>
                <w:kern w:val="2"/>
                <w:sz w:val="22"/>
                <w:szCs w:val="22"/>
                <w:u w:val="none"/>
                <w:lang w:val="en-US" w:eastAsia="zh-CN" w:bidi="ar-SA"/>
              </w:rPr>
            </w:pPr>
            <w:r>
              <w:rPr>
                <w:rFonts w:hint="eastAsia" w:ascii="Times New Roman" w:hAnsi="Times New Roman" w:eastAsia="黑体" w:cs="黑体"/>
                <w:i w:val="0"/>
                <w:iCs w:val="0"/>
                <w:color w:val="000000"/>
                <w:kern w:val="2"/>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16"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eastAsia="仿宋" w:cs="仿宋"/>
                <w:sz w:val="22"/>
                <w:szCs w:val="22"/>
                <w:lang w:val="en-US" w:eastAsia="zh-CN"/>
              </w:rPr>
            </w:pPr>
            <w:r>
              <w:rPr>
                <w:rFonts w:hint="eastAsia" w:eastAsia="仿宋" w:cs="仿宋"/>
                <w:sz w:val="22"/>
                <w:szCs w:val="22"/>
                <w:lang w:val="en-US" w:eastAsia="zh-CN"/>
              </w:rPr>
              <w:t>第四季度</w:t>
            </w:r>
          </w:p>
        </w:tc>
        <w:tc>
          <w:tcPr>
            <w:tcW w:w="1072" w:type="pct"/>
            <w:shd w:val="clear" w:color="auto" w:fill="auto"/>
            <w:vAlign w:val="center"/>
          </w:tcPr>
          <w:p>
            <w:pPr>
              <w:pStyle w:val="18"/>
              <w:keepNext w:val="0"/>
              <w:keepLines w:val="0"/>
              <w:widowControl w:val="0"/>
              <w:suppressLineNumbers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b w:val="0"/>
                <w:bCs w:val="0"/>
                <w:i w:val="0"/>
                <w:iCs w:val="0"/>
                <w:color w:val="000000"/>
                <w:kern w:val="2"/>
                <w:sz w:val="22"/>
                <w:szCs w:val="22"/>
                <w:u w:val="none"/>
                <w:lang w:val="en-US" w:eastAsia="zh-CN" w:bidi="ar"/>
              </w:rPr>
              <w:t>2489</w:t>
            </w:r>
          </w:p>
        </w:tc>
        <w:tc>
          <w:tcPr>
            <w:tcW w:w="972" w:type="pct"/>
            <w:shd w:val="clear" w:color="auto" w:fill="auto"/>
            <w:vAlign w:val="center"/>
          </w:tcPr>
          <w:p>
            <w:pPr>
              <w:pStyle w:val="18"/>
              <w:keepNext w:val="0"/>
              <w:keepLines w:val="0"/>
              <w:widowControl w:val="0"/>
              <w:suppressLineNumbers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b w:val="0"/>
                <w:bCs w:val="0"/>
                <w:i w:val="0"/>
                <w:iCs w:val="0"/>
                <w:color w:val="000000"/>
                <w:kern w:val="2"/>
                <w:sz w:val="22"/>
                <w:szCs w:val="22"/>
                <w:u w:val="none"/>
                <w:lang w:val="en-US" w:eastAsia="zh-CN" w:bidi="ar"/>
              </w:rPr>
              <w:t>10323</w:t>
            </w:r>
          </w:p>
        </w:tc>
        <w:tc>
          <w:tcPr>
            <w:tcW w:w="1079" w:type="pct"/>
            <w:shd w:val="clear" w:color="auto" w:fill="auto"/>
            <w:vAlign w:val="center"/>
          </w:tcPr>
          <w:p>
            <w:pPr>
              <w:pStyle w:val="18"/>
              <w:keepNext w:val="0"/>
              <w:keepLines w:val="0"/>
              <w:widowControl w:val="0"/>
              <w:suppressLineNumbers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b w:val="0"/>
                <w:bCs w:val="0"/>
                <w:i w:val="0"/>
                <w:iCs w:val="0"/>
                <w:color w:val="000000"/>
                <w:kern w:val="2"/>
                <w:sz w:val="22"/>
                <w:szCs w:val="22"/>
                <w:u w:val="none"/>
                <w:lang w:val="en-US" w:eastAsia="zh-CN" w:bidi="ar"/>
              </w:rPr>
              <w:t>2364</w:t>
            </w:r>
          </w:p>
        </w:tc>
        <w:tc>
          <w:tcPr>
            <w:tcW w:w="55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cs="黑体"/>
                <w:sz w:val="22"/>
                <w:szCs w:val="2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16"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仿宋" w:cs="仿宋"/>
                <w:sz w:val="22"/>
                <w:szCs w:val="22"/>
                <w:lang w:val="en-US" w:eastAsia="zh-CN"/>
              </w:rPr>
            </w:pPr>
            <w:r>
              <w:rPr>
                <w:rFonts w:hint="eastAsia" w:ascii="Times New Roman" w:hAnsi="Times New Roman" w:eastAsia="仿宋" w:cs="仿宋"/>
                <w:b/>
                <w:bCs/>
                <w:sz w:val="22"/>
                <w:szCs w:val="22"/>
                <w:lang w:val="en-US" w:eastAsia="zh-CN"/>
              </w:rPr>
              <w:t>2024年</w:t>
            </w:r>
            <w:r>
              <w:rPr>
                <w:rFonts w:hint="eastAsia" w:eastAsia="仿宋" w:cs="仿宋"/>
                <w:b/>
                <w:bCs/>
                <w:sz w:val="22"/>
                <w:szCs w:val="22"/>
                <w:lang w:val="en-US" w:eastAsia="zh-CN"/>
              </w:rPr>
              <w:t>全年</w:t>
            </w:r>
          </w:p>
        </w:tc>
        <w:tc>
          <w:tcPr>
            <w:tcW w:w="107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eastAsia" w:ascii="Times New Roman" w:hAnsi="Times New Roman" w:eastAsia="黑体" w:cs="黑体"/>
                <w:b/>
                <w:bCs/>
                <w:sz w:val="22"/>
                <w:szCs w:val="22"/>
                <w:lang w:val="en-US" w:eastAsia="zh-CN"/>
              </w:rPr>
              <w:t>13254</w:t>
            </w:r>
          </w:p>
        </w:tc>
        <w:tc>
          <w:tcPr>
            <w:tcW w:w="97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eastAsia" w:ascii="Times New Roman" w:hAnsi="Times New Roman" w:eastAsia="黑体" w:cs="黑体"/>
                <w:b/>
                <w:bCs/>
                <w:sz w:val="22"/>
                <w:szCs w:val="22"/>
                <w:lang w:val="en-US" w:eastAsia="zh-CN"/>
              </w:rPr>
              <w:t>64618</w:t>
            </w:r>
          </w:p>
        </w:tc>
        <w:tc>
          <w:tcPr>
            <w:tcW w:w="107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eastAsia" w:ascii="Times New Roman" w:hAnsi="Times New Roman" w:eastAsia="黑体" w:cs="黑体"/>
                <w:b/>
                <w:bCs/>
                <w:sz w:val="22"/>
                <w:szCs w:val="22"/>
                <w:lang w:val="en-US" w:eastAsia="zh-CN"/>
              </w:rPr>
              <w:t>10598</w:t>
            </w:r>
          </w:p>
        </w:tc>
        <w:tc>
          <w:tcPr>
            <w:tcW w:w="55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eastAsia" w:ascii="Times New Roman" w:hAnsi="Times New Roman" w:eastAsia="黑体" w:cs="黑体"/>
                <w:b/>
                <w:bCs/>
                <w:sz w:val="22"/>
                <w:szCs w:val="22"/>
                <w:lang w:val="en-US" w:eastAsia="zh-CN"/>
              </w:rPr>
              <w:t>6</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Times New Roman" w:hAnsi="Times New Roman"/>
          <w:sz w:val="28"/>
          <w:szCs w:val="28"/>
          <w:highlight w:val="none"/>
          <w:lang w:val="en-US" w:eastAsia="zh-CN"/>
        </w:rPr>
      </w:pPr>
      <w:r>
        <w:rPr>
          <w:rFonts w:hint="eastAsia" w:ascii="Times New Roman" w:hAnsi="Times New Roman"/>
          <w:sz w:val="28"/>
          <w:szCs w:val="28"/>
          <w:highlight w:val="none"/>
          <w:lang w:val="en-US" w:eastAsia="zh-CN"/>
        </w:rPr>
        <w:t>注：招录比=应聘人数÷实际招聘人数，四舍五入取整，下同。</w:t>
      </w:r>
    </w:p>
    <w:p>
      <w:pPr>
        <w:rPr>
          <w:rFonts w:hint="eastAsia" w:ascii="Times New Roman" w:hAnsi="Times New Roman" w:cstheme="minorBidi"/>
          <w:b/>
          <w:bCs/>
          <w:kern w:val="2"/>
          <w:sz w:val="32"/>
          <w:szCs w:val="24"/>
          <w:highlight w:val="none"/>
          <w:lang w:val="en-US" w:eastAsia="zh-CN" w:bidi="ar-SA"/>
        </w:rPr>
      </w:pPr>
    </w:p>
    <w:p>
      <w:pPr>
        <w:rPr>
          <w:rFonts w:hint="eastAsia" w:ascii="Times New Roman" w:hAnsi="Times New Roman" w:cstheme="minorBidi"/>
          <w:b w:val="0"/>
          <w:kern w:val="2"/>
          <w:sz w:val="32"/>
          <w:szCs w:val="24"/>
          <w:highlight w:val="none"/>
          <w:lang w:val="en-US" w:eastAsia="zh-CN" w:bidi="ar-SA"/>
        </w:rPr>
      </w:pPr>
      <w:r>
        <w:rPr>
          <w:rFonts w:hint="eastAsia" w:ascii="Times New Roman" w:hAnsi="Times New Roman" w:cstheme="minorBidi"/>
          <w:b/>
          <w:bCs/>
          <w:kern w:val="2"/>
          <w:sz w:val="32"/>
          <w:szCs w:val="24"/>
          <w:highlight w:val="none"/>
          <w:lang w:val="en-US" w:eastAsia="zh-CN" w:bidi="ar-SA"/>
        </w:rPr>
        <w:t>分产业看，</w:t>
      </w:r>
      <w:r>
        <w:rPr>
          <w:rFonts w:hint="eastAsia" w:cstheme="minorBidi"/>
          <w:b w:val="0"/>
          <w:bCs w:val="0"/>
          <w:kern w:val="2"/>
          <w:sz w:val="32"/>
          <w:szCs w:val="24"/>
          <w:highlight w:val="none"/>
          <w:lang w:val="en-US" w:eastAsia="zh-CN" w:bidi="ar-SA"/>
        </w:rPr>
        <w:t>第三产业岗位竞争强度远高于第二产业。</w:t>
      </w:r>
      <w:r>
        <w:rPr>
          <w:rFonts w:hint="eastAsia" w:ascii="Times New Roman" w:hAnsi="Times New Roman" w:cstheme="minorBidi"/>
          <w:b w:val="0"/>
          <w:bCs w:val="0"/>
          <w:kern w:val="2"/>
          <w:sz w:val="32"/>
          <w:szCs w:val="24"/>
          <w:highlight w:val="none"/>
          <w:lang w:val="en-US" w:eastAsia="zh-CN" w:bidi="ar-SA"/>
        </w:rPr>
        <w:t>2024年，</w:t>
      </w:r>
      <w:r>
        <w:rPr>
          <w:rFonts w:hint="eastAsia" w:ascii="Times New Roman" w:hAnsi="Times New Roman" w:cstheme="minorBidi"/>
          <w:b w:val="0"/>
          <w:kern w:val="2"/>
          <w:sz w:val="32"/>
          <w:szCs w:val="24"/>
          <w:highlight w:val="none"/>
          <w:lang w:val="en-US" w:eastAsia="zh-CN" w:bidi="ar-SA"/>
        </w:rPr>
        <w:t>第二产业应聘人数共计2007人，实际录用967人，招录比为2:1；第三产业应聘人数共计62611人，实际录用9631人，招录比</w:t>
      </w:r>
      <w:r>
        <w:rPr>
          <w:rFonts w:hint="eastAsia" w:cstheme="minorBidi"/>
          <w:b w:val="0"/>
          <w:kern w:val="2"/>
          <w:sz w:val="32"/>
          <w:szCs w:val="24"/>
          <w:highlight w:val="none"/>
          <w:lang w:val="en-US" w:eastAsia="zh-CN" w:bidi="ar-SA"/>
        </w:rPr>
        <w:t>约</w:t>
      </w:r>
      <w:r>
        <w:rPr>
          <w:rFonts w:hint="eastAsia" w:ascii="Times New Roman" w:hAnsi="Times New Roman" w:cstheme="minorBidi"/>
          <w:b w:val="0"/>
          <w:kern w:val="2"/>
          <w:sz w:val="32"/>
          <w:szCs w:val="24"/>
          <w:highlight w:val="none"/>
          <w:lang w:val="en-US" w:eastAsia="zh-CN" w:bidi="ar-SA"/>
        </w:rPr>
        <w:t>为7:1。</w:t>
      </w:r>
    </w:p>
    <w:p>
      <w:pPr>
        <w:rPr>
          <w:rFonts w:hint="eastAsia" w:ascii="Times New Roman" w:hAnsi="Times New Roman" w:cstheme="minorBidi"/>
          <w:b w:val="0"/>
          <w:kern w:val="2"/>
          <w:sz w:val="32"/>
          <w:szCs w:val="24"/>
          <w:highlight w:val="none"/>
          <w:lang w:val="en-US" w:eastAsia="zh-CN" w:bidi="ar-SA"/>
        </w:rPr>
      </w:pPr>
      <w:r>
        <w:rPr>
          <w:rFonts w:hint="eastAsia" w:ascii="Times New Roman" w:hAnsi="Times New Roman" w:cstheme="minorBidi"/>
          <w:b/>
          <w:bCs/>
          <w:kern w:val="2"/>
          <w:sz w:val="32"/>
          <w:szCs w:val="24"/>
          <w:highlight w:val="none"/>
          <w:lang w:val="en-US" w:eastAsia="zh-CN" w:bidi="ar-SA"/>
        </w:rPr>
        <w:t>分行业看，</w:t>
      </w:r>
      <w:r>
        <w:rPr>
          <w:rFonts w:hint="eastAsia" w:ascii="Times New Roman" w:hAnsi="Times New Roman" w:cstheme="minorBidi"/>
          <w:b w:val="0"/>
          <w:kern w:val="2"/>
          <w:sz w:val="32"/>
          <w:szCs w:val="24"/>
          <w:highlight w:val="none"/>
          <w:lang w:val="en-US" w:eastAsia="zh-CN" w:bidi="ar-SA"/>
        </w:rPr>
        <w:t>文化、体育和娱乐业、信息传输、软件和信息技术服务业</w:t>
      </w:r>
      <w:r>
        <w:rPr>
          <w:rFonts w:hint="eastAsia" w:cstheme="minorBidi"/>
          <w:b w:val="0"/>
          <w:kern w:val="2"/>
          <w:sz w:val="32"/>
          <w:szCs w:val="24"/>
          <w:highlight w:val="none"/>
          <w:lang w:val="en-US" w:eastAsia="zh-CN" w:bidi="ar-SA"/>
        </w:rPr>
        <w:t>的</w:t>
      </w:r>
      <w:r>
        <w:rPr>
          <w:rFonts w:hint="eastAsia" w:ascii="Times New Roman" w:hAnsi="Times New Roman" w:cstheme="minorBidi"/>
          <w:b w:val="0"/>
          <w:kern w:val="2"/>
          <w:sz w:val="32"/>
          <w:szCs w:val="24"/>
          <w:highlight w:val="none"/>
          <w:lang w:val="en-US" w:eastAsia="zh-CN" w:bidi="ar-SA"/>
        </w:rPr>
        <w:t>招录比均超过20:1。建筑业、交通运输、仓储和邮政业、金融业、水利、环境和公共设施管理业的招录比最低，</w:t>
      </w:r>
      <w:r>
        <w:rPr>
          <w:rFonts w:hint="eastAsia" w:cstheme="minorBidi"/>
          <w:b w:val="0"/>
          <w:kern w:val="2"/>
          <w:sz w:val="32"/>
          <w:szCs w:val="24"/>
          <w:highlight w:val="none"/>
          <w:lang w:val="en-US" w:eastAsia="zh-CN" w:bidi="ar-SA"/>
        </w:rPr>
        <w:t>约</w:t>
      </w:r>
      <w:r>
        <w:rPr>
          <w:rFonts w:hint="eastAsia" w:ascii="Times New Roman" w:hAnsi="Times New Roman" w:cstheme="minorBidi"/>
          <w:b w:val="0"/>
          <w:kern w:val="2"/>
          <w:sz w:val="32"/>
          <w:szCs w:val="24"/>
          <w:highlight w:val="none"/>
          <w:lang w:val="en-US" w:eastAsia="zh-CN" w:bidi="ar-SA"/>
        </w:rPr>
        <w:t>为1:1</w:t>
      </w:r>
      <w:r>
        <w:rPr>
          <w:rFonts w:hint="eastAsia" w:cstheme="minorBidi"/>
          <w:b w:val="0"/>
          <w:kern w:val="2"/>
          <w:sz w:val="32"/>
          <w:szCs w:val="24"/>
          <w:highlight w:val="none"/>
          <w:lang w:val="en-US" w:eastAsia="zh-CN" w:bidi="ar-SA"/>
        </w:rPr>
        <w:t>。</w:t>
      </w:r>
    </w:p>
    <w:p>
      <w:pPr>
        <w:bidi w:val="0"/>
        <w:ind w:left="0" w:leftChars="0" w:firstLine="0" w:firstLineChars="0"/>
        <w:jc w:val="center"/>
        <w:rPr>
          <w:rFonts w:hint="eastAsia" w:ascii="Times New Roman" w:hAnsi="Times New Roman" w:eastAsia="黑体" w:cs="黑体"/>
          <w:sz w:val="28"/>
          <w:szCs w:val="28"/>
          <w:highlight w:val="none"/>
          <w:lang w:val="en-US" w:eastAsia="zh-CN"/>
        </w:rPr>
      </w:pPr>
      <w:r>
        <w:rPr>
          <w:rFonts w:hint="default" w:ascii="Times New Roman" w:hAnsi="Times New Roman" w:eastAsia="黑体" w:cs="黑体"/>
          <w:sz w:val="28"/>
          <w:szCs w:val="28"/>
          <w:highlight w:val="none"/>
          <w:lang w:val="en-US" w:eastAsia="zh-CN"/>
        </w:rPr>
        <w:t>表</w:t>
      </w:r>
      <w:r>
        <w:rPr>
          <w:rFonts w:hint="eastAsia" w:ascii="Times New Roman" w:hAnsi="Times New Roman" w:eastAsia="黑体" w:cs="黑体"/>
          <w:sz w:val="28"/>
          <w:szCs w:val="28"/>
          <w:highlight w:val="none"/>
          <w:lang w:val="en-US" w:eastAsia="zh-CN"/>
        </w:rPr>
        <w:t>1-3-11  分行业岗位竞争情况</w:t>
      </w:r>
    </w:p>
    <w:tbl>
      <w:tblPr>
        <w:tblStyle w:val="14"/>
        <w:tblW w:w="47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15"/>
        <w:gridCol w:w="1806"/>
        <w:gridCol w:w="1591"/>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223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bookmarkStart w:id="25" w:name="OLE_LINK11" w:colFirst="1" w:colLast="3"/>
            <w:r>
              <w:rPr>
                <w:rFonts w:hint="eastAsia" w:ascii="Times New Roman" w:hAnsi="Times New Roman" w:eastAsia="黑体" w:cs="黑体"/>
                <w:sz w:val="22"/>
                <w:szCs w:val="22"/>
                <w:lang w:val="en-US" w:eastAsia="zh-CN"/>
              </w:rPr>
              <w:t>行</w:t>
            </w:r>
            <w:r>
              <w:rPr>
                <w:rFonts w:hint="eastAsia" w:cs="黑体"/>
                <w:sz w:val="22"/>
                <w:szCs w:val="22"/>
                <w:lang w:val="en-US" w:eastAsia="zh-CN"/>
              </w:rPr>
              <w:t xml:space="preserve">  </w:t>
            </w:r>
            <w:r>
              <w:rPr>
                <w:rFonts w:hint="eastAsia" w:ascii="Times New Roman" w:hAnsi="Times New Roman" w:eastAsia="黑体" w:cs="黑体"/>
                <w:sz w:val="22"/>
                <w:szCs w:val="22"/>
                <w:lang w:val="en-US" w:eastAsia="zh-CN"/>
              </w:rPr>
              <w:t>业</w:t>
            </w:r>
          </w:p>
        </w:tc>
        <w:tc>
          <w:tcPr>
            <w:tcW w:w="1056"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应聘人数（人）</w:t>
            </w:r>
          </w:p>
        </w:tc>
        <w:tc>
          <w:tcPr>
            <w:tcW w:w="93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实际招聘（人）</w:t>
            </w:r>
          </w:p>
        </w:tc>
        <w:tc>
          <w:tcPr>
            <w:tcW w:w="7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ind w:firstLine="0" w:firstLineChars="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招录比</w:t>
            </w:r>
          </w:p>
        </w:tc>
      </w:tr>
      <w:bookmark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223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b/>
                <w:bCs/>
                <w:sz w:val="22"/>
                <w:szCs w:val="22"/>
                <w:lang w:val="en-US" w:eastAsia="zh-CN"/>
              </w:rPr>
            </w:pPr>
            <w:r>
              <w:rPr>
                <w:rFonts w:hint="eastAsia" w:ascii="Times New Roman" w:hAnsi="Times New Roman" w:eastAsia="仿宋" w:cs="仿宋"/>
                <w:b/>
                <w:bCs/>
                <w:sz w:val="22"/>
                <w:szCs w:val="22"/>
                <w:lang w:val="en-US" w:eastAsia="zh-CN"/>
              </w:rPr>
              <w:t>第二产业</w:t>
            </w:r>
          </w:p>
        </w:tc>
        <w:tc>
          <w:tcPr>
            <w:tcW w:w="1056"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eastAsia" w:ascii="Times New Roman" w:hAnsi="Times New Roman" w:eastAsia="黑体" w:cs="黑体"/>
                <w:b/>
                <w:bCs/>
                <w:sz w:val="22"/>
                <w:szCs w:val="22"/>
                <w:lang w:val="en-US" w:eastAsia="zh-CN"/>
              </w:rPr>
              <w:t>2007</w:t>
            </w:r>
          </w:p>
        </w:tc>
        <w:tc>
          <w:tcPr>
            <w:tcW w:w="93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eastAsia" w:ascii="Times New Roman" w:hAnsi="Times New Roman" w:eastAsia="黑体" w:cs="黑体"/>
                <w:b/>
                <w:bCs/>
                <w:sz w:val="22"/>
                <w:szCs w:val="22"/>
                <w:lang w:val="en-US" w:eastAsia="zh-CN"/>
              </w:rPr>
              <w:t>967</w:t>
            </w:r>
          </w:p>
        </w:tc>
        <w:tc>
          <w:tcPr>
            <w:tcW w:w="7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eastAsia" w:ascii="Times New Roman" w:hAnsi="Times New Roman" w:eastAsia="黑体" w:cs="黑体"/>
                <w:b/>
                <w:bCs/>
                <w:sz w:val="22"/>
                <w:szCs w:val="22"/>
                <w:lang w:val="en-US" w:eastAsia="zh-CN"/>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 w:hRule="atLeast"/>
          <w:jc w:val="center"/>
        </w:trPr>
        <w:tc>
          <w:tcPr>
            <w:tcW w:w="223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建筑业</w:t>
            </w:r>
          </w:p>
        </w:tc>
        <w:tc>
          <w:tcPr>
            <w:tcW w:w="1056"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1281</w:t>
            </w:r>
          </w:p>
        </w:tc>
        <w:tc>
          <w:tcPr>
            <w:tcW w:w="93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913</w:t>
            </w:r>
          </w:p>
        </w:tc>
        <w:tc>
          <w:tcPr>
            <w:tcW w:w="7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1" w:hRule="atLeast"/>
          <w:jc w:val="center"/>
        </w:trPr>
        <w:tc>
          <w:tcPr>
            <w:tcW w:w="223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制造业</w:t>
            </w:r>
          </w:p>
        </w:tc>
        <w:tc>
          <w:tcPr>
            <w:tcW w:w="1056"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726</w:t>
            </w:r>
          </w:p>
        </w:tc>
        <w:tc>
          <w:tcPr>
            <w:tcW w:w="93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54</w:t>
            </w:r>
          </w:p>
        </w:tc>
        <w:tc>
          <w:tcPr>
            <w:tcW w:w="7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 xml:space="preserve">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 w:hRule="atLeast"/>
          <w:jc w:val="center"/>
        </w:trPr>
        <w:tc>
          <w:tcPr>
            <w:tcW w:w="223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b/>
                <w:bCs/>
                <w:sz w:val="22"/>
                <w:szCs w:val="22"/>
                <w:lang w:val="en-US" w:eastAsia="zh-CN"/>
              </w:rPr>
            </w:pPr>
            <w:r>
              <w:rPr>
                <w:rFonts w:hint="eastAsia" w:ascii="Times New Roman" w:hAnsi="Times New Roman" w:eastAsia="仿宋" w:cs="仿宋"/>
                <w:b/>
                <w:bCs/>
                <w:sz w:val="22"/>
                <w:szCs w:val="22"/>
                <w:lang w:val="en-US" w:eastAsia="zh-CN"/>
              </w:rPr>
              <w:t>第三产业</w:t>
            </w:r>
          </w:p>
        </w:tc>
        <w:tc>
          <w:tcPr>
            <w:tcW w:w="1056"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eastAsia" w:ascii="Times New Roman" w:hAnsi="Times New Roman" w:eastAsia="黑体" w:cs="黑体"/>
                <w:b/>
                <w:bCs/>
                <w:sz w:val="22"/>
                <w:szCs w:val="22"/>
                <w:lang w:val="en-US" w:eastAsia="zh-CN"/>
              </w:rPr>
              <w:t>62611</w:t>
            </w:r>
          </w:p>
        </w:tc>
        <w:tc>
          <w:tcPr>
            <w:tcW w:w="93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eastAsia" w:ascii="Times New Roman" w:hAnsi="Times New Roman" w:eastAsia="黑体" w:cs="黑体"/>
                <w:b/>
                <w:bCs/>
                <w:sz w:val="22"/>
                <w:szCs w:val="22"/>
                <w:lang w:val="en-US" w:eastAsia="zh-CN"/>
              </w:rPr>
              <w:t>9631</w:t>
            </w:r>
          </w:p>
        </w:tc>
        <w:tc>
          <w:tcPr>
            <w:tcW w:w="7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eastAsia" w:ascii="Times New Roman" w:hAnsi="Times New Roman" w:eastAsia="黑体" w:cs="黑体"/>
                <w:b/>
                <w:bCs/>
                <w:sz w:val="22"/>
                <w:szCs w:val="22"/>
                <w:lang w:val="en-US" w:eastAsia="zh-CN"/>
              </w:rPr>
              <w:t xml:space="preserve">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 w:hRule="atLeast"/>
          <w:jc w:val="center"/>
        </w:trPr>
        <w:tc>
          <w:tcPr>
            <w:tcW w:w="223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科学研究和技术服务业</w:t>
            </w:r>
          </w:p>
        </w:tc>
        <w:tc>
          <w:tcPr>
            <w:tcW w:w="1056"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7285</w:t>
            </w:r>
          </w:p>
        </w:tc>
        <w:tc>
          <w:tcPr>
            <w:tcW w:w="93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670</w:t>
            </w:r>
          </w:p>
        </w:tc>
        <w:tc>
          <w:tcPr>
            <w:tcW w:w="7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 xml:space="preserve">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223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批发和零售业</w:t>
            </w:r>
          </w:p>
        </w:tc>
        <w:tc>
          <w:tcPr>
            <w:tcW w:w="1056"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1867</w:t>
            </w:r>
          </w:p>
        </w:tc>
        <w:tc>
          <w:tcPr>
            <w:tcW w:w="93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329</w:t>
            </w:r>
          </w:p>
        </w:tc>
        <w:tc>
          <w:tcPr>
            <w:tcW w:w="7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6" w:hRule="atLeast"/>
          <w:jc w:val="center"/>
        </w:trPr>
        <w:tc>
          <w:tcPr>
            <w:tcW w:w="223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房地产业</w:t>
            </w:r>
          </w:p>
        </w:tc>
        <w:tc>
          <w:tcPr>
            <w:tcW w:w="1056"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1809</w:t>
            </w:r>
          </w:p>
        </w:tc>
        <w:tc>
          <w:tcPr>
            <w:tcW w:w="93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446</w:t>
            </w:r>
          </w:p>
        </w:tc>
        <w:tc>
          <w:tcPr>
            <w:tcW w:w="7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6" w:hRule="atLeast"/>
          <w:jc w:val="center"/>
        </w:trPr>
        <w:tc>
          <w:tcPr>
            <w:tcW w:w="223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住宿和餐饮业</w:t>
            </w:r>
          </w:p>
        </w:tc>
        <w:tc>
          <w:tcPr>
            <w:tcW w:w="1056"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1284</w:t>
            </w:r>
          </w:p>
        </w:tc>
        <w:tc>
          <w:tcPr>
            <w:tcW w:w="93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543</w:t>
            </w:r>
          </w:p>
        </w:tc>
        <w:tc>
          <w:tcPr>
            <w:tcW w:w="7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5" w:hRule="atLeast"/>
          <w:jc w:val="center"/>
        </w:trPr>
        <w:tc>
          <w:tcPr>
            <w:tcW w:w="223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信息传输、软件和信息技术服务业</w:t>
            </w:r>
          </w:p>
        </w:tc>
        <w:tc>
          <w:tcPr>
            <w:tcW w:w="1056"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34625</w:t>
            </w:r>
          </w:p>
        </w:tc>
        <w:tc>
          <w:tcPr>
            <w:tcW w:w="93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1483</w:t>
            </w:r>
          </w:p>
        </w:tc>
        <w:tc>
          <w:tcPr>
            <w:tcW w:w="7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 xml:space="preserve">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8" w:hRule="atLeast"/>
          <w:jc w:val="center"/>
        </w:trPr>
        <w:tc>
          <w:tcPr>
            <w:tcW w:w="223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租赁和商务服务业</w:t>
            </w:r>
          </w:p>
        </w:tc>
        <w:tc>
          <w:tcPr>
            <w:tcW w:w="1056"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3794</w:t>
            </w:r>
          </w:p>
        </w:tc>
        <w:tc>
          <w:tcPr>
            <w:tcW w:w="93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1149</w:t>
            </w:r>
          </w:p>
        </w:tc>
        <w:tc>
          <w:tcPr>
            <w:tcW w:w="7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 w:hRule="atLeast"/>
          <w:jc w:val="center"/>
        </w:trPr>
        <w:tc>
          <w:tcPr>
            <w:tcW w:w="223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文化、体育和娱乐业</w:t>
            </w:r>
          </w:p>
        </w:tc>
        <w:tc>
          <w:tcPr>
            <w:tcW w:w="1056"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3544</w:t>
            </w:r>
          </w:p>
        </w:tc>
        <w:tc>
          <w:tcPr>
            <w:tcW w:w="93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131</w:t>
            </w:r>
          </w:p>
        </w:tc>
        <w:tc>
          <w:tcPr>
            <w:tcW w:w="7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 xml:space="preserve">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223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交通运输、仓储和邮政业</w:t>
            </w:r>
          </w:p>
        </w:tc>
        <w:tc>
          <w:tcPr>
            <w:tcW w:w="1056"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6552</w:t>
            </w:r>
          </w:p>
        </w:tc>
        <w:tc>
          <w:tcPr>
            <w:tcW w:w="93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4701</w:t>
            </w:r>
          </w:p>
        </w:tc>
        <w:tc>
          <w:tcPr>
            <w:tcW w:w="7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7" w:hRule="atLeast"/>
          <w:jc w:val="center"/>
        </w:trPr>
        <w:tc>
          <w:tcPr>
            <w:tcW w:w="223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金融业</w:t>
            </w:r>
          </w:p>
        </w:tc>
        <w:tc>
          <w:tcPr>
            <w:tcW w:w="1056"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176</w:t>
            </w:r>
          </w:p>
        </w:tc>
        <w:tc>
          <w:tcPr>
            <w:tcW w:w="93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148</w:t>
            </w:r>
          </w:p>
        </w:tc>
        <w:tc>
          <w:tcPr>
            <w:tcW w:w="7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3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教育</w:t>
            </w:r>
          </w:p>
        </w:tc>
        <w:tc>
          <w:tcPr>
            <w:tcW w:w="1056"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1658</w:t>
            </w:r>
          </w:p>
        </w:tc>
        <w:tc>
          <w:tcPr>
            <w:tcW w:w="93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14</w:t>
            </w:r>
          </w:p>
        </w:tc>
        <w:tc>
          <w:tcPr>
            <w:tcW w:w="7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 xml:space="preserve">118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223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水利、环境和公共设施管理业</w:t>
            </w:r>
          </w:p>
        </w:tc>
        <w:tc>
          <w:tcPr>
            <w:tcW w:w="1056"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17</w:t>
            </w:r>
          </w:p>
        </w:tc>
        <w:tc>
          <w:tcPr>
            <w:tcW w:w="93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17</w:t>
            </w:r>
          </w:p>
        </w:tc>
        <w:tc>
          <w:tcPr>
            <w:tcW w:w="7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3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b/>
                <w:bCs/>
                <w:sz w:val="22"/>
                <w:szCs w:val="22"/>
                <w:lang w:val="en-US" w:eastAsia="zh-CN"/>
              </w:rPr>
            </w:pPr>
            <w:r>
              <w:rPr>
                <w:rFonts w:hint="eastAsia" w:ascii="Times New Roman" w:hAnsi="Times New Roman" w:eastAsia="仿宋" w:cs="仿宋"/>
                <w:b/>
                <w:bCs/>
                <w:sz w:val="22"/>
                <w:szCs w:val="22"/>
                <w:lang w:val="en-US" w:eastAsia="zh-CN"/>
              </w:rPr>
              <w:t>总  计</w:t>
            </w:r>
          </w:p>
        </w:tc>
        <w:tc>
          <w:tcPr>
            <w:tcW w:w="1056"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eastAsia" w:ascii="Times New Roman" w:hAnsi="Times New Roman" w:eastAsia="黑体" w:cs="黑体"/>
                <w:b/>
                <w:bCs/>
                <w:sz w:val="22"/>
                <w:szCs w:val="22"/>
                <w:lang w:val="en-US" w:eastAsia="zh-CN"/>
              </w:rPr>
              <w:t>64618</w:t>
            </w:r>
          </w:p>
        </w:tc>
        <w:tc>
          <w:tcPr>
            <w:tcW w:w="93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eastAsia" w:ascii="Times New Roman" w:hAnsi="Times New Roman" w:eastAsia="黑体" w:cs="黑体"/>
                <w:b/>
                <w:bCs/>
                <w:sz w:val="22"/>
                <w:szCs w:val="22"/>
                <w:lang w:val="en-US" w:eastAsia="zh-CN"/>
              </w:rPr>
              <w:t>10598</w:t>
            </w:r>
          </w:p>
        </w:tc>
        <w:tc>
          <w:tcPr>
            <w:tcW w:w="782"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eastAsia" w:ascii="Times New Roman" w:hAnsi="Times New Roman" w:eastAsia="黑体" w:cs="黑体"/>
                <w:b/>
                <w:bCs/>
                <w:sz w:val="22"/>
                <w:szCs w:val="22"/>
                <w:lang w:val="en-US" w:eastAsia="zh-CN"/>
              </w:rPr>
              <w:t xml:space="preserve">6 </w:t>
            </w:r>
          </w:p>
        </w:tc>
      </w:tr>
    </w:tbl>
    <w:p>
      <w:pPr>
        <w:rPr>
          <w:rFonts w:hint="eastAsia" w:ascii="Times New Roman" w:hAnsi="Times New Roman" w:cstheme="minorBidi"/>
          <w:b w:val="0"/>
          <w:kern w:val="2"/>
          <w:sz w:val="32"/>
          <w:szCs w:val="24"/>
          <w:highlight w:val="none"/>
          <w:lang w:val="en-US" w:eastAsia="zh-CN" w:bidi="ar-SA"/>
        </w:rPr>
      </w:pPr>
    </w:p>
    <w:p>
      <w:pPr>
        <w:rPr>
          <w:rFonts w:hint="default" w:ascii="Times New Roman" w:hAnsi="Times New Roman" w:cstheme="minorBidi"/>
          <w:b w:val="0"/>
          <w:kern w:val="2"/>
          <w:sz w:val="32"/>
          <w:szCs w:val="24"/>
          <w:highlight w:val="none"/>
          <w:lang w:val="en-US" w:eastAsia="zh-CN" w:bidi="ar-SA"/>
        </w:rPr>
      </w:pPr>
      <w:r>
        <w:rPr>
          <w:rFonts w:hint="eastAsia" w:ascii="Times New Roman" w:hAnsi="Times New Roman" w:cstheme="minorBidi"/>
          <w:b w:val="0"/>
          <w:kern w:val="2"/>
          <w:sz w:val="32"/>
          <w:szCs w:val="24"/>
          <w:highlight w:val="none"/>
          <w:lang w:val="en-US" w:eastAsia="zh-CN" w:bidi="ar-SA"/>
        </w:rPr>
        <w:t>教育行业样本企业仅有1家，经济性质为国有企业，薪资待遇颇受求职者青睐，求职者众多，推高了招录比。金融业，水利、环境和公共设施管理业这两个行业的样本企业分别只有2家和1家，不足以反映行业情况，故不作深入解读。</w:t>
      </w:r>
    </w:p>
    <w:p>
      <w:pPr>
        <w:rPr>
          <w:rFonts w:hint="eastAsia" w:ascii="Times New Roman" w:hAnsi="Times New Roman" w:cstheme="minorBidi"/>
          <w:b/>
          <w:bCs/>
          <w:kern w:val="2"/>
          <w:sz w:val="32"/>
          <w:szCs w:val="24"/>
          <w:highlight w:val="none"/>
          <w:lang w:val="en-US" w:eastAsia="zh-CN" w:bidi="ar-SA"/>
        </w:rPr>
      </w:pPr>
    </w:p>
    <w:p>
      <w:pPr>
        <w:rPr>
          <w:rFonts w:hint="default" w:ascii="Times New Roman" w:hAnsi="Times New Roman" w:cstheme="minorBidi"/>
          <w:b w:val="0"/>
          <w:kern w:val="2"/>
          <w:sz w:val="32"/>
          <w:szCs w:val="24"/>
          <w:highlight w:val="none"/>
          <w:lang w:val="en-US" w:eastAsia="zh-CN" w:bidi="ar-SA"/>
        </w:rPr>
      </w:pPr>
      <w:r>
        <w:rPr>
          <w:rFonts w:hint="eastAsia" w:ascii="Times New Roman" w:hAnsi="Times New Roman" w:cstheme="minorBidi"/>
          <w:b/>
          <w:bCs/>
          <w:kern w:val="2"/>
          <w:sz w:val="32"/>
          <w:szCs w:val="24"/>
          <w:highlight w:val="none"/>
          <w:lang w:val="en-US" w:eastAsia="zh-CN" w:bidi="ar-SA"/>
        </w:rPr>
        <w:t>分工种看，专业技术岗位</w:t>
      </w:r>
      <w:r>
        <w:rPr>
          <w:rFonts w:hint="eastAsia" w:cstheme="minorBidi"/>
          <w:b/>
          <w:bCs/>
          <w:kern w:val="2"/>
          <w:sz w:val="32"/>
          <w:szCs w:val="24"/>
          <w:highlight w:val="none"/>
          <w:lang w:val="en-US" w:eastAsia="zh-CN" w:bidi="ar-SA"/>
        </w:rPr>
        <w:t>呈现高招录比，</w:t>
      </w:r>
      <w:r>
        <w:rPr>
          <w:rFonts w:hint="eastAsia" w:ascii="Times New Roman" w:hAnsi="Times New Roman" w:cstheme="minorBidi"/>
          <w:b/>
          <w:bCs/>
          <w:kern w:val="2"/>
          <w:sz w:val="32"/>
          <w:szCs w:val="24"/>
          <w:highlight w:val="none"/>
          <w:lang w:val="en-US" w:eastAsia="zh-CN" w:bidi="ar-SA"/>
        </w:rPr>
        <w:t>竞争强度</w:t>
      </w:r>
      <w:r>
        <w:rPr>
          <w:rFonts w:hint="eastAsia" w:cstheme="minorBidi"/>
          <w:b/>
          <w:bCs/>
          <w:kern w:val="2"/>
          <w:sz w:val="32"/>
          <w:szCs w:val="24"/>
          <w:highlight w:val="none"/>
          <w:lang w:val="en-US" w:eastAsia="zh-CN" w:bidi="ar-SA"/>
        </w:rPr>
        <w:t>高于</w:t>
      </w:r>
      <w:r>
        <w:rPr>
          <w:rFonts w:hint="eastAsia" w:ascii="Times New Roman" w:hAnsi="Times New Roman" w:cstheme="minorBidi"/>
          <w:b/>
          <w:bCs/>
          <w:kern w:val="2"/>
          <w:sz w:val="32"/>
          <w:szCs w:val="24"/>
          <w:highlight w:val="none"/>
          <w:lang w:val="en-US" w:eastAsia="zh-CN" w:bidi="ar-SA"/>
        </w:rPr>
        <w:t>普工、技工岗位。</w:t>
      </w:r>
      <w:r>
        <w:rPr>
          <w:rFonts w:hint="eastAsia" w:ascii="Times New Roman" w:hAnsi="Times New Roman" w:cstheme="minorBidi"/>
          <w:b w:val="0"/>
          <w:kern w:val="2"/>
          <w:sz w:val="32"/>
          <w:szCs w:val="24"/>
          <w:highlight w:val="none"/>
          <w:lang w:val="en-US" w:eastAsia="zh-CN" w:bidi="ar-SA"/>
        </w:rPr>
        <w:t>2024</w:t>
      </w:r>
      <w:r>
        <w:rPr>
          <w:rFonts w:hint="eastAsia" w:ascii="Times New Roman" w:hAnsi="Times New Roman" w:eastAsia="仿宋" w:cstheme="minorBidi"/>
          <w:b w:val="0"/>
          <w:kern w:val="2"/>
          <w:sz w:val="32"/>
          <w:szCs w:val="24"/>
          <w:highlight w:val="none"/>
          <w:lang w:val="en-US" w:eastAsia="zh-CN" w:bidi="ar-SA"/>
        </w:rPr>
        <w:t>年</w:t>
      </w:r>
      <w:r>
        <w:rPr>
          <w:rFonts w:hint="eastAsia" w:ascii="Times New Roman" w:hAnsi="Times New Roman" w:cstheme="minorBidi"/>
          <w:b w:val="0"/>
          <w:kern w:val="2"/>
          <w:sz w:val="32"/>
          <w:szCs w:val="24"/>
          <w:highlight w:val="none"/>
          <w:lang w:val="en-US" w:eastAsia="zh-CN" w:bidi="ar-SA"/>
        </w:rPr>
        <w:t>，技工岗位的竞争强度最低，累计1207人参与技工应聘，最终实际招录227人，招录比</w:t>
      </w:r>
      <w:r>
        <w:rPr>
          <w:rFonts w:hint="eastAsia" w:cstheme="minorBidi"/>
          <w:b w:val="0"/>
          <w:kern w:val="2"/>
          <w:sz w:val="32"/>
          <w:szCs w:val="24"/>
          <w:highlight w:val="none"/>
          <w:lang w:val="en-US" w:eastAsia="zh-CN" w:bidi="ar-SA"/>
        </w:rPr>
        <w:t>约为</w:t>
      </w:r>
      <w:r>
        <w:rPr>
          <w:rFonts w:hint="eastAsia" w:ascii="Times New Roman" w:hAnsi="Times New Roman" w:cstheme="minorBidi"/>
          <w:b w:val="0"/>
          <w:kern w:val="2"/>
          <w:sz w:val="32"/>
          <w:szCs w:val="24"/>
          <w:highlight w:val="none"/>
          <w:lang w:val="en-US" w:eastAsia="zh-CN" w:bidi="ar-SA"/>
        </w:rPr>
        <w:t>5:1；普工岗位的竞争强度次之，累计44214人参与普工应聘，最终实际招录7818人，招录比</w:t>
      </w:r>
      <w:r>
        <w:rPr>
          <w:rFonts w:hint="eastAsia" w:cstheme="minorBidi"/>
          <w:b w:val="0"/>
          <w:kern w:val="2"/>
          <w:sz w:val="32"/>
          <w:szCs w:val="24"/>
          <w:highlight w:val="none"/>
          <w:lang w:val="en-US" w:eastAsia="zh-CN" w:bidi="ar-SA"/>
        </w:rPr>
        <w:t>约为</w:t>
      </w:r>
      <w:r>
        <w:rPr>
          <w:rFonts w:hint="eastAsia" w:ascii="Times New Roman" w:hAnsi="Times New Roman" w:cstheme="minorBidi"/>
          <w:b w:val="0"/>
          <w:kern w:val="2"/>
          <w:sz w:val="32"/>
          <w:szCs w:val="24"/>
          <w:highlight w:val="none"/>
          <w:lang w:val="en-US" w:eastAsia="zh-CN" w:bidi="ar-SA"/>
        </w:rPr>
        <w:t>6:1；专业技术岗位的竞争最为激烈，累计7469人参与专业技术人员应聘，最终实际招录804人，招录比</w:t>
      </w:r>
      <w:r>
        <w:rPr>
          <w:rFonts w:hint="eastAsia" w:cstheme="minorBidi"/>
          <w:b w:val="0"/>
          <w:kern w:val="2"/>
          <w:sz w:val="32"/>
          <w:szCs w:val="24"/>
          <w:highlight w:val="none"/>
          <w:lang w:val="en-US" w:eastAsia="zh-CN" w:bidi="ar-SA"/>
        </w:rPr>
        <w:t>约为</w:t>
      </w:r>
      <w:r>
        <w:rPr>
          <w:rFonts w:hint="eastAsia" w:ascii="Times New Roman" w:hAnsi="Times New Roman" w:cstheme="minorBidi"/>
          <w:b w:val="0"/>
          <w:kern w:val="2"/>
          <w:sz w:val="32"/>
          <w:szCs w:val="24"/>
          <w:highlight w:val="none"/>
          <w:lang w:val="en-US" w:eastAsia="zh-CN" w:bidi="ar-SA"/>
        </w:rPr>
        <w:t>9:1。</w:t>
      </w:r>
    </w:p>
    <w:p>
      <w:pPr>
        <w:bidi w:val="0"/>
        <w:ind w:left="0" w:leftChars="0" w:firstLine="0" w:firstLineChars="0"/>
        <w:jc w:val="center"/>
        <w:rPr>
          <w:rFonts w:hint="eastAsia" w:ascii="Times New Roman" w:hAnsi="Times New Roman" w:eastAsia="黑体" w:cs="黑体"/>
          <w:sz w:val="28"/>
          <w:szCs w:val="28"/>
          <w:highlight w:val="none"/>
          <w:lang w:val="en-US" w:eastAsia="zh-CN"/>
        </w:rPr>
      </w:pPr>
    </w:p>
    <w:p>
      <w:pPr>
        <w:bidi w:val="0"/>
        <w:ind w:left="0" w:leftChars="0" w:firstLine="0" w:firstLineChars="0"/>
        <w:jc w:val="center"/>
        <w:rPr>
          <w:rFonts w:hint="eastAsia" w:ascii="Times New Roman" w:hAnsi="Times New Roman" w:eastAsia="黑体" w:cs="黑体"/>
          <w:sz w:val="28"/>
          <w:szCs w:val="28"/>
          <w:highlight w:val="none"/>
          <w:lang w:val="en-US" w:eastAsia="zh-CN"/>
        </w:rPr>
      </w:pPr>
    </w:p>
    <w:p>
      <w:pPr>
        <w:bidi w:val="0"/>
        <w:ind w:left="0" w:leftChars="0" w:firstLine="0" w:firstLineChars="0"/>
        <w:jc w:val="center"/>
        <w:rPr>
          <w:rFonts w:hint="eastAsia" w:ascii="Times New Roman" w:hAnsi="Times New Roman" w:eastAsia="黑体" w:cs="黑体"/>
          <w:sz w:val="28"/>
          <w:szCs w:val="28"/>
          <w:highlight w:val="none"/>
          <w:lang w:val="en-US" w:eastAsia="zh-CN"/>
        </w:rPr>
      </w:pPr>
      <w:r>
        <w:rPr>
          <w:rFonts w:hint="eastAsia" w:ascii="Times New Roman" w:hAnsi="Times New Roman" w:eastAsia="黑体" w:cs="黑体"/>
          <w:sz w:val="28"/>
          <w:szCs w:val="28"/>
          <w:highlight w:val="none"/>
          <w:lang w:val="en-US" w:eastAsia="zh-CN"/>
        </w:rPr>
        <w:t>表1-3-12  分工种岗位竞争情况（单位：人）</w:t>
      </w:r>
    </w:p>
    <w:tbl>
      <w:tblPr>
        <w:tblStyle w:val="1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129"/>
        <w:gridCol w:w="2074"/>
        <w:gridCol w:w="1885"/>
        <w:gridCol w:w="1955"/>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1175"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cs="黑体"/>
                <w:sz w:val="22"/>
                <w:szCs w:val="22"/>
                <w:lang w:val="en-US" w:eastAsia="zh-CN"/>
              </w:rPr>
              <w:t>工种</w:t>
            </w:r>
          </w:p>
        </w:tc>
        <w:tc>
          <w:tcPr>
            <w:tcW w:w="1145"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line="240" w:lineRule="atLeast"/>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计划招聘</w:t>
            </w:r>
          </w:p>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line="240" w:lineRule="atLeast"/>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（人）</w:t>
            </w:r>
          </w:p>
        </w:tc>
        <w:tc>
          <w:tcPr>
            <w:tcW w:w="104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line="240" w:lineRule="atLeast"/>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应聘人数</w:t>
            </w:r>
          </w:p>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line="240" w:lineRule="atLeast"/>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（人）</w:t>
            </w:r>
          </w:p>
        </w:tc>
        <w:tc>
          <w:tcPr>
            <w:tcW w:w="107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line="240" w:lineRule="atLeast"/>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实际招聘</w:t>
            </w:r>
          </w:p>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line="240" w:lineRule="atLeast"/>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（人）</w:t>
            </w:r>
          </w:p>
        </w:tc>
        <w:tc>
          <w:tcPr>
            <w:tcW w:w="55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line="240" w:lineRule="atLeast"/>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招录比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75"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仿宋" w:cs="仿宋"/>
                <w:sz w:val="22"/>
                <w:szCs w:val="22"/>
                <w:lang w:val="en-US" w:eastAsia="zh-CN"/>
              </w:rPr>
            </w:pPr>
            <w:r>
              <w:rPr>
                <w:rFonts w:hint="eastAsia" w:eastAsia="仿宋" w:cs="仿宋"/>
                <w:sz w:val="22"/>
                <w:szCs w:val="22"/>
                <w:lang w:val="en-US" w:eastAsia="zh-CN"/>
              </w:rPr>
              <w:t>技工</w:t>
            </w:r>
          </w:p>
        </w:tc>
        <w:tc>
          <w:tcPr>
            <w:tcW w:w="1145" w:type="pct"/>
            <w:shd w:val="clear" w:color="auto" w:fill="auto"/>
            <w:vAlign w:val="center"/>
          </w:tcPr>
          <w:p>
            <w:pPr>
              <w:pStyle w:val="18"/>
              <w:keepNext w:val="0"/>
              <w:keepLines w:val="0"/>
              <w:widowControl w:val="0"/>
              <w:suppressLineNumbers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i w:val="0"/>
                <w:iCs w:val="0"/>
                <w:color w:val="000000"/>
                <w:kern w:val="2"/>
                <w:sz w:val="22"/>
                <w:szCs w:val="22"/>
                <w:u w:val="none"/>
                <w:lang w:val="en-US" w:eastAsia="zh-CN" w:bidi="ar"/>
              </w:rPr>
              <w:t>322</w:t>
            </w:r>
          </w:p>
        </w:tc>
        <w:tc>
          <w:tcPr>
            <w:tcW w:w="1040" w:type="pct"/>
            <w:shd w:val="clear" w:color="auto" w:fill="auto"/>
            <w:vAlign w:val="center"/>
          </w:tcPr>
          <w:p>
            <w:pPr>
              <w:pStyle w:val="18"/>
              <w:keepNext w:val="0"/>
              <w:keepLines w:val="0"/>
              <w:widowControl w:val="0"/>
              <w:suppressLineNumbers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i w:val="0"/>
                <w:iCs w:val="0"/>
                <w:color w:val="000000"/>
                <w:kern w:val="2"/>
                <w:sz w:val="22"/>
                <w:szCs w:val="22"/>
                <w:u w:val="none"/>
                <w:lang w:val="en-US" w:eastAsia="zh-CN" w:bidi="ar"/>
              </w:rPr>
              <w:t>1207</w:t>
            </w:r>
          </w:p>
        </w:tc>
        <w:tc>
          <w:tcPr>
            <w:tcW w:w="1079" w:type="pct"/>
            <w:shd w:val="clear" w:color="auto" w:fill="auto"/>
            <w:vAlign w:val="center"/>
          </w:tcPr>
          <w:p>
            <w:pPr>
              <w:pStyle w:val="18"/>
              <w:keepNext w:val="0"/>
              <w:keepLines w:val="0"/>
              <w:widowControl w:val="0"/>
              <w:suppressLineNumbers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i w:val="0"/>
                <w:iCs w:val="0"/>
                <w:color w:val="000000"/>
                <w:kern w:val="2"/>
                <w:sz w:val="22"/>
                <w:szCs w:val="22"/>
                <w:u w:val="none"/>
                <w:lang w:val="en-US" w:eastAsia="zh-CN" w:bidi="ar"/>
              </w:rPr>
              <w:t>227</w:t>
            </w:r>
          </w:p>
        </w:tc>
        <w:tc>
          <w:tcPr>
            <w:tcW w:w="559" w:type="pct"/>
            <w:shd w:val="clear" w:color="auto" w:fill="auto"/>
            <w:vAlign w:val="center"/>
          </w:tcPr>
          <w:p>
            <w:pPr>
              <w:pStyle w:val="18"/>
              <w:keepNext w:val="0"/>
              <w:keepLines w:val="0"/>
              <w:widowControl w:val="0"/>
              <w:suppressLineNumbers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i w:val="0"/>
                <w:iCs w:val="0"/>
                <w:color w:val="000000"/>
                <w:kern w:val="2"/>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75"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仿宋" w:cs="仿宋"/>
                <w:sz w:val="22"/>
                <w:szCs w:val="22"/>
                <w:lang w:val="en-US" w:eastAsia="zh-CN"/>
              </w:rPr>
            </w:pPr>
            <w:r>
              <w:rPr>
                <w:rFonts w:hint="eastAsia" w:eastAsia="仿宋" w:cs="仿宋"/>
                <w:sz w:val="22"/>
                <w:szCs w:val="22"/>
                <w:lang w:val="en-US" w:eastAsia="zh-CN"/>
              </w:rPr>
              <w:t>普工</w:t>
            </w:r>
          </w:p>
        </w:tc>
        <w:tc>
          <w:tcPr>
            <w:tcW w:w="1145" w:type="pct"/>
            <w:shd w:val="clear" w:color="auto" w:fill="auto"/>
            <w:vAlign w:val="center"/>
          </w:tcPr>
          <w:p>
            <w:pPr>
              <w:pStyle w:val="18"/>
              <w:keepNext w:val="0"/>
              <w:keepLines w:val="0"/>
              <w:widowControl w:val="0"/>
              <w:suppressLineNumbers w:val="0"/>
              <w:spacing w:before="32" w:beforeLines="10" w:after="32" w:afterLines="10"/>
              <w:jc w:val="center"/>
              <w:textAlignment w:val="auto"/>
              <w:rPr>
                <w:rFonts w:hint="eastAsia" w:ascii="Times New Roman" w:hAnsi="Times New Roman" w:eastAsia="黑体" w:cs="黑体"/>
                <w:kern w:val="2"/>
                <w:sz w:val="22"/>
                <w:szCs w:val="22"/>
                <w:lang w:val="en-US" w:eastAsia="zh-CN" w:bidi="ar-SA"/>
              </w:rPr>
            </w:pPr>
            <w:r>
              <w:rPr>
                <w:rFonts w:hint="eastAsia" w:ascii="Times New Roman" w:hAnsi="Times New Roman" w:eastAsia="黑体" w:cs="黑体"/>
                <w:i w:val="0"/>
                <w:iCs w:val="0"/>
                <w:color w:val="000000"/>
                <w:kern w:val="2"/>
                <w:sz w:val="22"/>
                <w:szCs w:val="22"/>
                <w:u w:val="none"/>
                <w:lang w:val="en-US" w:eastAsia="zh-CN" w:bidi="ar"/>
              </w:rPr>
              <w:t>9425</w:t>
            </w:r>
          </w:p>
        </w:tc>
        <w:tc>
          <w:tcPr>
            <w:tcW w:w="1040" w:type="pct"/>
            <w:shd w:val="clear" w:color="auto" w:fill="auto"/>
            <w:vAlign w:val="center"/>
          </w:tcPr>
          <w:p>
            <w:pPr>
              <w:pStyle w:val="18"/>
              <w:keepNext w:val="0"/>
              <w:keepLines w:val="0"/>
              <w:widowControl w:val="0"/>
              <w:suppressLineNumbers w:val="0"/>
              <w:spacing w:before="32" w:beforeLines="10" w:after="32" w:afterLines="10"/>
              <w:jc w:val="center"/>
              <w:textAlignment w:val="auto"/>
              <w:rPr>
                <w:rFonts w:hint="eastAsia" w:ascii="Times New Roman" w:hAnsi="Times New Roman" w:eastAsia="黑体" w:cs="黑体"/>
                <w:kern w:val="2"/>
                <w:sz w:val="22"/>
                <w:szCs w:val="22"/>
                <w:lang w:val="en-US" w:eastAsia="zh-CN" w:bidi="ar-SA"/>
              </w:rPr>
            </w:pPr>
            <w:r>
              <w:rPr>
                <w:rFonts w:hint="eastAsia" w:ascii="Times New Roman" w:hAnsi="Times New Roman" w:eastAsia="黑体" w:cs="黑体"/>
                <w:i w:val="0"/>
                <w:iCs w:val="0"/>
                <w:color w:val="000000"/>
                <w:kern w:val="2"/>
                <w:sz w:val="22"/>
                <w:szCs w:val="22"/>
                <w:u w:val="none"/>
                <w:lang w:val="en-US" w:eastAsia="zh-CN" w:bidi="ar"/>
              </w:rPr>
              <w:t>44214</w:t>
            </w:r>
          </w:p>
        </w:tc>
        <w:tc>
          <w:tcPr>
            <w:tcW w:w="1079" w:type="pct"/>
            <w:shd w:val="clear" w:color="auto" w:fill="auto"/>
            <w:vAlign w:val="center"/>
          </w:tcPr>
          <w:p>
            <w:pPr>
              <w:pStyle w:val="18"/>
              <w:keepNext w:val="0"/>
              <w:keepLines w:val="0"/>
              <w:widowControl w:val="0"/>
              <w:suppressLineNumbers w:val="0"/>
              <w:spacing w:before="32" w:beforeLines="10" w:after="32" w:afterLines="10"/>
              <w:jc w:val="center"/>
              <w:textAlignment w:val="auto"/>
              <w:rPr>
                <w:rFonts w:hint="eastAsia" w:ascii="Times New Roman" w:hAnsi="Times New Roman" w:eastAsia="黑体" w:cs="黑体"/>
                <w:kern w:val="2"/>
                <w:sz w:val="22"/>
                <w:szCs w:val="22"/>
                <w:lang w:val="en-US" w:eastAsia="zh-CN" w:bidi="ar-SA"/>
              </w:rPr>
            </w:pPr>
            <w:r>
              <w:rPr>
                <w:rFonts w:hint="eastAsia" w:ascii="Times New Roman" w:hAnsi="Times New Roman" w:eastAsia="黑体" w:cs="黑体"/>
                <w:i w:val="0"/>
                <w:iCs w:val="0"/>
                <w:color w:val="000000"/>
                <w:kern w:val="2"/>
                <w:sz w:val="22"/>
                <w:szCs w:val="22"/>
                <w:u w:val="none"/>
                <w:lang w:val="en-US" w:eastAsia="zh-CN" w:bidi="ar"/>
              </w:rPr>
              <w:t>7818</w:t>
            </w:r>
          </w:p>
        </w:tc>
        <w:tc>
          <w:tcPr>
            <w:tcW w:w="559" w:type="pct"/>
            <w:shd w:val="clear" w:color="auto" w:fill="auto"/>
            <w:vAlign w:val="center"/>
          </w:tcPr>
          <w:p>
            <w:pPr>
              <w:pStyle w:val="18"/>
              <w:keepNext w:val="0"/>
              <w:keepLines w:val="0"/>
              <w:widowControl w:val="0"/>
              <w:suppressLineNumbers w:val="0"/>
              <w:spacing w:before="32" w:beforeLines="10" w:after="32" w:afterLines="10"/>
              <w:jc w:val="center"/>
              <w:textAlignment w:val="auto"/>
              <w:rPr>
                <w:rFonts w:hint="eastAsia" w:ascii="Times New Roman" w:hAnsi="Times New Roman" w:eastAsia="黑体" w:cs="黑体"/>
                <w:kern w:val="2"/>
                <w:sz w:val="22"/>
                <w:szCs w:val="22"/>
                <w:lang w:val="en-US" w:eastAsia="zh-CN" w:bidi="ar-SA"/>
              </w:rPr>
            </w:pPr>
            <w:r>
              <w:rPr>
                <w:rFonts w:hint="eastAsia" w:ascii="Times New Roman" w:hAnsi="Times New Roman" w:eastAsia="黑体" w:cs="黑体"/>
                <w:i w:val="0"/>
                <w:iCs w:val="0"/>
                <w:color w:val="000000"/>
                <w:kern w:val="2"/>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75"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仿宋" w:cs="仿宋"/>
                <w:sz w:val="22"/>
                <w:szCs w:val="22"/>
                <w:lang w:val="en-US" w:eastAsia="zh-CN"/>
              </w:rPr>
            </w:pPr>
            <w:r>
              <w:rPr>
                <w:rFonts w:hint="eastAsia" w:eastAsia="仿宋" w:cs="仿宋"/>
                <w:sz w:val="22"/>
                <w:szCs w:val="22"/>
                <w:lang w:val="en-US" w:eastAsia="zh-CN"/>
              </w:rPr>
              <w:t>专业技术人员</w:t>
            </w:r>
          </w:p>
        </w:tc>
        <w:tc>
          <w:tcPr>
            <w:tcW w:w="1145" w:type="pct"/>
            <w:shd w:val="clear" w:color="auto" w:fill="auto"/>
            <w:vAlign w:val="center"/>
          </w:tcPr>
          <w:p>
            <w:pPr>
              <w:pStyle w:val="18"/>
              <w:keepNext w:val="0"/>
              <w:keepLines w:val="0"/>
              <w:widowControl w:val="0"/>
              <w:suppressLineNumbers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i w:val="0"/>
                <w:iCs w:val="0"/>
                <w:color w:val="000000"/>
                <w:kern w:val="2"/>
                <w:sz w:val="22"/>
                <w:szCs w:val="22"/>
                <w:u w:val="none"/>
                <w:lang w:val="en-US" w:eastAsia="zh-CN" w:bidi="ar"/>
              </w:rPr>
              <w:t>1028</w:t>
            </w:r>
          </w:p>
        </w:tc>
        <w:tc>
          <w:tcPr>
            <w:tcW w:w="1040" w:type="pct"/>
            <w:shd w:val="clear" w:color="auto" w:fill="auto"/>
            <w:vAlign w:val="center"/>
          </w:tcPr>
          <w:p>
            <w:pPr>
              <w:pStyle w:val="18"/>
              <w:keepNext w:val="0"/>
              <w:keepLines w:val="0"/>
              <w:widowControl w:val="0"/>
              <w:suppressLineNumbers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i w:val="0"/>
                <w:iCs w:val="0"/>
                <w:color w:val="000000"/>
                <w:kern w:val="2"/>
                <w:sz w:val="22"/>
                <w:szCs w:val="22"/>
                <w:u w:val="none"/>
                <w:lang w:val="en-US" w:eastAsia="zh-CN" w:bidi="ar"/>
              </w:rPr>
              <w:t>7469</w:t>
            </w:r>
          </w:p>
        </w:tc>
        <w:tc>
          <w:tcPr>
            <w:tcW w:w="1079" w:type="pct"/>
            <w:shd w:val="clear" w:color="auto" w:fill="auto"/>
            <w:vAlign w:val="center"/>
          </w:tcPr>
          <w:p>
            <w:pPr>
              <w:pStyle w:val="18"/>
              <w:keepNext w:val="0"/>
              <w:keepLines w:val="0"/>
              <w:widowControl w:val="0"/>
              <w:suppressLineNumbers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i w:val="0"/>
                <w:iCs w:val="0"/>
                <w:color w:val="000000"/>
                <w:kern w:val="2"/>
                <w:sz w:val="22"/>
                <w:szCs w:val="22"/>
                <w:u w:val="none"/>
                <w:lang w:val="en-US" w:eastAsia="zh-CN" w:bidi="ar"/>
              </w:rPr>
              <w:t>804</w:t>
            </w:r>
          </w:p>
        </w:tc>
        <w:tc>
          <w:tcPr>
            <w:tcW w:w="559" w:type="pct"/>
            <w:shd w:val="clear" w:color="auto" w:fill="auto"/>
            <w:vAlign w:val="center"/>
          </w:tcPr>
          <w:p>
            <w:pPr>
              <w:pStyle w:val="18"/>
              <w:keepNext w:val="0"/>
              <w:keepLines w:val="0"/>
              <w:widowControl w:val="0"/>
              <w:suppressLineNumbers w:val="0"/>
              <w:spacing w:before="32" w:beforeLines="10" w:after="32" w:afterLines="10"/>
              <w:jc w:val="center"/>
              <w:textAlignment w:val="auto"/>
              <w:rPr>
                <w:rFonts w:hint="default" w:ascii="Times New Roman" w:hAnsi="Times New Roman" w:eastAsia="黑体" w:cs="黑体"/>
                <w:sz w:val="22"/>
                <w:szCs w:val="22"/>
                <w:lang w:val="en-US" w:eastAsia="zh-CN"/>
              </w:rPr>
            </w:pPr>
            <w:r>
              <w:rPr>
                <w:rFonts w:hint="eastAsia" w:ascii="Times New Roman" w:hAnsi="Times New Roman" w:eastAsia="黑体" w:cs="黑体"/>
                <w:i w:val="0"/>
                <w:iCs w:val="0"/>
                <w:color w:val="000000"/>
                <w:kern w:val="2"/>
                <w:sz w:val="22"/>
                <w:szCs w:val="22"/>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75"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仿宋" w:cs="仿宋"/>
                <w:sz w:val="22"/>
                <w:szCs w:val="22"/>
                <w:lang w:val="en-US" w:eastAsia="zh-CN"/>
              </w:rPr>
            </w:pPr>
            <w:r>
              <w:rPr>
                <w:rFonts w:hint="eastAsia" w:eastAsia="仿宋" w:cs="仿宋"/>
                <w:sz w:val="22"/>
                <w:szCs w:val="22"/>
                <w:lang w:val="en-US" w:eastAsia="zh-CN"/>
              </w:rPr>
              <w:t>合计</w:t>
            </w:r>
          </w:p>
        </w:tc>
        <w:tc>
          <w:tcPr>
            <w:tcW w:w="1145"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eastAsia" w:cs="黑体"/>
                <w:b/>
                <w:bCs/>
                <w:sz w:val="22"/>
                <w:szCs w:val="22"/>
                <w:lang w:val="en-US" w:eastAsia="zh-CN"/>
              </w:rPr>
              <w:t>10775</w:t>
            </w:r>
          </w:p>
        </w:tc>
        <w:tc>
          <w:tcPr>
            <w:tcW w:w="1040"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eastAsia" w:cs="黑体"/>
                <w:b/>
                <w:bCs/>
                <w:sz w:val="22"/>
                <w:szCs w:val="22"/>
                <w:lang w:val="en-US" w:eastAsia="zh-CN"/>
              </w:rPr>
              <w:t>52890</w:t>
            </w:r>
          </w:p>
        </w:tc>
        <w:tc>
          <w:tcPr>
            <w:tcW w:w="107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eastAsia" w:cs="黑体"/>
                <w:b/>
                <w:bCs/>
                <w:sz w:val="22"/>
                <w:szCs w:val="22"/>
                <w:lang w:val="en-US" w:eastAsia="zh-CN"/>
              </w:rPr>
              <w:t>8849</w:t>
            </w:r>
          </w:p>
        </w:tc>
        <w:tc>
          <w:tcPr>
            <w:tcW w:w="559" w:type="pct"/>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黑体" w:cs="黑体"/>
                <w:b/>
                <w:bCs/>
                <w:sz w:val="22"/>
                <w:szCs w:val="22"/>
                <w:lang w:val="en-US" w:eastAsia="zh-CN"/>
              </w:rPr>
            </w:pPr>
            <w:r>
              <w:rPr>
                <w:rFonts w:hint="eastAsia" w:cs="黑体"/>
                <w:b/>
                <w:bCs/>
                <w:sz w:val="22"/>
                <w:szCs w:val="22"/>
                <w:lang w:val="en-US" w:eastAsia="zh-CN"/>
              </w:rPr>
              <w:t>6</w:t>
            </w:r>
          </w:p>
        </w:tc>
      </w:tr>
    </w:tbl>
    <w:p>
      <w:pPr>
        <w:rPr>
          <w:rFonts w:hint="eastAsia" w:cstheme="minorBidi"/>
          <w:b w:val="0"/>
          <w:kern w:val="2"/>
          <w:sz w:val="32"/>
          <w:szCs w:val="24"/>
          <w:highlight w:val="none"/>
          <w:lang w:val="en-US" w:eastAsia="zh-CN" w:bidi="ar-SA"/>
        </w:rPr>
      </w:pPr>
      <w:bookmarkStart w:id="26" w:name="_Toc2437"/>
    </w:p>
    <w:p>
      <w:pPr>
        <w:rPr>
          <w:rFonts w:hint="eastAsia" w:cstheme="minorBidi"/>
          <w:b w:val="0"/>
          <w:kern w:val="2"/>
          <w:sz w:val="32"/>
          <w:szCs w:val="24"/>
          <w:highlight w:val="none"/>
          <w:lang w:val="en-US" w:eastAsia="zh-CN" w:bidi="ar-SA"/>
        </w:rPr>
      </w:pPr>
      <w:r>
        <w:rPr>
          <w:rFonts w:hint="eastAsia" w:cstheme="minorBidi"/>
          <w:b w:val="0"/>
          <w:kern w:val="2"/>
          <w:sz w:val="32"/>
          <w:szCs w:val="24"/>
          <w:highlight w:val="none"/>
          <w:lang w:val="en-US" w:eastAsia="zh-CN" w:bidi="ar-SA"/>
        </w:rPr>
        <w:t>不同行业、不同工种间人力资源市场竞争的“凉热”程度差异，反映了求职者在就业择业倾向上的变化。随着劳动者代际更替和教育、技能水平的提升，求职者更倾向于从事更具发展前景、更有技术含量、更能发挥创意的工作。</w:t>
      </w:r>
    </w:p>
    <w:p>
      <w:pPr>
        <w:rPr>
          <w:rFonts w:hint="eastAsia" w:cstheme="minorBidi"/>
          <w:b w:val="0"/>
          <w:kern w:val="2"/>
          <w:sz w:val="32"/>
          <w:szCs w:val="24"/>
          <w:highlight w:val="none"/>
          <w:lang w:val="en-US" w:eastAsia="zh-CN" w:bidi="ar-SA"/>
        </w:rPr>
      </w:pPr>
    </w:p>
    <w:p>
      <w:pPr>
        <w:pStyle w:val="3"/>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Times New Roman" w:hAnsi="Times New Roman" w:eastAsia="黑体" w:cs="Times New Roman"/>
          <w:b w:val="0"/>
          <w:bCs w:val="0"/>
          <w:color w:val="auto"/>
          <w:kern w:val="2"/>
          <w:szCs w:val="24"/>
          <w:highlight w:val="none"/>
          <w:lang w:val="en-US" w:eastAsia="zh-CN" w:bidi="ar-SA"/>
        </w:rPr>
      </w:pPr>
      <w:r>
        <w:rPr>
          <w:rFonts w:hint="eastAsia" w:ascii="Times New Roman" w:hAnsi="Times New Roman" w:eastAsia="黑体" w:cs="Times New Roman"/>
          <w:b w:val="0"/>
          <w:bCs w:val="0"/>
          <w:color w:val="auto"/>
          <w:kern w:val="2"/>
          <w:szCs w:val="24"/>
          <w:highlight w:val="none"/>
          <w:lang w:val="en-US" w:eastAsia="zh-CN" w:bidi="ar-SA"/>
        </w:rPr>
        <w:t>四、用工监测情况总结</w:t>
      </w:r>
      <w:bookmarkEnd w:id="26"/>
    </w:p>
    <w:p>
      <w:pPr>
        <w:numPr>
          <w:ilvl w:val="0"/>
          <w:numId w:val="0"/>
        </w:numPr>
        <w:ind w:firstLine="640" w:firstLineChars="200"/>
        <w:rPr>
          <w:rFonts w:hint="eastAsia"/>
          <w:highlight w:val="none"/>
          <w:lang w:val="en-US" w:eastAsia="zh-CN"/>
        </w:rPr>
      </w:pPr>
      <w:r>
        <w:rPr>
          <w:rFonts w:hint="eastAsia" w:ascii="Times New Roman" w:hAnsi="Times New Roman" w:eastAsia="楷体" w:cs="楷体"/>
          <w:b w:val="0"/>
          <w:bCs/>
          <w:kern w:val="0"/>
          <w:sz w:val="32"/>
          <w:szCs w:val="21"/>
          <w:highlight w:val="none"/>
          <w:lang w:val="en-US" w:eastAsia="zh-CN" w:bidi="ar"/>
        </w:rPr>
        <w:t>（一）经营态势总体平稳，</w:t>
      </w:r>
      <w:r>
        <w:rPr>
          <w:rFonts w:hint="eastAsia" w:eastAsia="楷体" w:cs="楷体"/>
          <w:b w:val="0"/>
          <w:bCs/>
          <w:kern w:val="0"/>
          <w:sz w:val="32"/>
          <w:szCs w:val="21"/>
          <w:highlight w:val="none"/>
          <w:lang w:val="en-US" w:eastAsia="zh-CN" w:bidi="ar"/>
        </w:rPr>
        <w:t>但行业间分化明显</w:t>
      </w:r>
      <w:r>
        <w:rPr>
          <w:rFonts w:hint="eastAsia" w:ascii="Times New Roman" w:hAnsi="Times New Roman" w:eastAsia="楷体" w:cs="楷体"/>
          <w:b w:val="0"/>
          <w:bCs/>
          <w:kern w:val="0"/>
          <w:sz w:val="32"/>
          <w:szCs w:val="21"/>
          <w:highlight w:val="none"/>
          <w:lang w:val="en-US" w:eastAsia="zh-CN" w:bidi="ar"/>
        </w:rPr>
        <w:t>。</w:t>
      </w:r>
      <w:r>
        <w:rPr>
          <w:rFonts w:hint="eastAsia" w:ascii="Times New Roman" w:hAnsi="Times New Roman" w:eastAsia="仿宋" w:cstheme="minorBidi"/>
          <w:i w:val="0"/>
          <w:iCs w:val="0"/>
          <w:caps w:val="0"/>
          <w:spacing w:val="0"/>
          <w:sz w:val="32"/>
          <w:szCs w:val="24"/>
          <w:highlight w:val="none"/>
          <w:shd w:val="clear" w:fill="auto"/>
        </w:rPr>
        <w:t>全年1</w:t>
      </w:r>
      <w:r>
        <w:rPr>
          <w:rFonts w:hint="eastAsia"/>
          <w:b w:val="0"/>
          <w:bCs w:val="0"/>
          <w:highlight w:val="none"/>
          <w:lang w:val="en-US" w:eastAsia="zh-CN"/>
        </w:rPr>
        <w:t>—</w:t>
      </w:r>
      <w:r>
        <w:rPr>
          <w:rFonts w:hint="eastAsia" w:ascii="Times New Roman" w:hAnsi="Times New Roman" w:eastAsia="仿宋" w:cstheme="minorBidi"/>
          <w:i w:val="0"/>
          <w:iCs w:val="0"/>
          <w:caps w:val="0"/>
          <w:spacing w:val="0"/>
          <w:sz w:val="32"/>
          <w:szCs w:val="24"/>
          <w:highlight w:val="none"/>
          <w:shd w:val="clear" w:fill="auto"/>
        </w:rPr>
        <w:t>4季度，生产经营状况良好及正常的样本企业占比基本稳定在85%以上</w:t>
      </w:r>
      <w:r>
        <w:rPr>
          <w:rFonts w:hint="eastAsia" w:cstheme="minorBidi"/>
          <w:i w:val="0"/>
          <w:iCs w:val="0"/>
          <w:caps w:val="0"/>
          <w:spacing w:val="0"/>
          <w:sz w:val="32"/>
          <w:szCs w:val="24"/>
          <w:highlight w:val="none"/>
          <w:shd w:val="clear"/>
          <w:lang w:eastAsia="zh-CN"/>
        </w:rPr>
        <w:t>，</w:t>
      </w:r>
      <w:r>
        <w:rPr>
          <w:rFonts w:hint="eastAsia" w:cstheme="minorBidi"/>
          <w:i w:val="0"/>
          <w:iCs w:val="0"/>
          <w:caps w:val="0"/>
          <w:spacing w:val="0"/>
          <w:sz w:val="32"/>
          <w:szCs w:val="24"/>
          <w:highlight w:val="none"/>
          <w:shd w:val="clear"/>
          <w:lang w:val="en-US" w:eastAsia="zh-CN"/>
        </w:rPr>
        <w:t>总体经营表现平稳</w:t>
      </w:r>
      <w:r>
        <w:rPr>
          <w:rFonts w:hint="eastAsia"/>
          <w:highlight w:val="none"/>
          <w:lang w:val="en-US" w:eastAsia="zh-CN"/>
        </w:rPr>
        <w:t>，但是行业间生产经营情况和就业态势分化明显。其中信息传输、软件和信息技术服务业发展势头向好，带动用工规模显著扩张，体现出数智经济新动能对我区就业促进的引擎拉动作用。但是除租赁和商务服务业的用工规模略有上升外，其余行业的用工总量均有缩减。尤其是</w:t>
      </w:r>
      <w:r>
        <w:rPr>
          <w:rFonts w:hint="eastAsia" w:ascii="Times New Roman" w:hAnsi="Times New Roman" w:eastAsia="仿宋" w:cstheme="minorBidi"/>
          <w:i w:val="0"/>
          <w:iCs w:val="0"/>
          <w:caps w:val="0"/>
          <w:spacing w:val="0"/>
          <w:sz w:val="32"/>
          <w:szCs w:val="24"/>
          <w:highlight w:val="none"/>
          <w:shd w:val="clear" w:fill="auto"/>
        </w:rPr>
        <w:t>住宿和餐饮业</w:t>
      </w:r>
      <w:r>
        <w:rPr>
          <w:rFonts w:hint="eastAsia" w:cstheme="minorBidi"/>
          <w:i w:val="0"/>
          <w:iCs w:val="0"/>
          <w:caps w:val="0"/>
          <w:spacing w:val="0"/>
          <w:sz w:val="32"/>
          <w:szCs w:val="24"/>
          <w:highlight w:val="none"/>
          <w:shd w:val="clear" w:fill="auto"/>
          <w:lang w:eastAsia="zh-CN"/>
        </w:rPr>
        <w:t>的</w:t>
      </w:r>
      <w:r>
        <w:rPr>
          <w:rFonts w:hint="eastAsia" w:cstheme="minorBidi"/>
          <w:i w:val="0"/>
          <w:iCs w:val="0"/>
          <w:caps w:val="0"/>
          <w:spacing w:val="0"/>
          <w:sz w:val="32"/>
          <w:szCs w:val="24"/>
          <w:highlight w:val="none"/>
          <w:shd w:val="clear" w:fill="auto"/>
          <w:lang w:val="en-US" w:eastAsia="zh-CN"/>
        </w:rPr>
        <w:t>经营感知态势全年持续走低，且在存在较大用工缺口的情况下，</w:t>
      </w:r>
      <w:r>
        <w:rPr>
          <w:rFonts w:hint="eastAsia" w:ascii="Times New Roman" w:hAnsi="Times New Roman" w:eastAsia="仿宋" w:cstheme="minorBidi"/>
          <w:i w:val="0"/>
          <w:iCs w:val="0"/>
          <w:caps w:val="0"/>
          <w:spacing w:val="0"/>
          <w:sz w:val="32"/>
          <w:szCs w:val="24"/>
          <w:highlight w:val="none"/>
          <w:shd w:val="clear" w:fill="auto"/>
        </w:rPr>
        <w:t>全年用工规模</w:t>
      </w:r>
      <w:r>
        <w:rPr>
          <w:rFonts w:hint="eastAsia" w:cstheme="minorBidi"/>
          <w:i w:val="0"/>
          <w:iCs w:val="0"/>
          <w:caps w:val="0"/>
          <w:spacing w:val="0"/>
          <w:sz w:val="32"/>
          <w:szCs w:val="24"/>
          <w:highlight w:val="none"/>
          <w:shd w:val="clear" w:fill="auto"/>
          <w:lang w:val="en-US" w:eastAsia="zh-CN"/>
        </w:rPr>
        <w:t>依然逐季缩减，提示需关注该行业的就业风险</w:t>
      </w:r>
      <w:r>
        <w:rPr>
          <w:rFonts w:hint="eastAsia"/>
          <w:highlight w:val="none"/>
          <w:lang w:eastAsia="zh-CN"/>
        </w:rPr>
        <w:t>。</w:t>
      </w:r>
    </w:p>
    <w:p>
      <w:pPr>
        <w:numPr>
          <w:ilvl w:val="0"/>
          <w:numId w:val="0"/>
        </w:numPr>
        <w:ind w:firstLine="640" w:firstLineChars="200"/>
        <w:rPr>
          <w:rFonts w:hint="eastAsia" w:ascii="Times New Roman" w:hAnsi="Times New Roman"/>
          <w:highlight w:val="none"/>
          <w:lang w:val="en-US" w:eastAsia="zh-CN"/>
        </w:rPr>
      </w:pPr>
      <w:r>
        <w:rPr>
          <w:rFonts w:hint="eastAsia" w:ascii="Times New Roman" w:hAnsi="Times New Roman" w:eastAsia="楷体" w:cs="楷体"/>
          <w:b w:val="0"/>
          <w:bCs/>
          <w:kern w:val="0"/>
          <w:sz w:val="32"/>
          <w:szCs w:val="21"/>
          <w:highlight w:val="none"/>
          <w:lang w:val="en-US" w:eastAsia="zh-CN" w:bidi="ar"/>
        </w:rPr>
        <w:t>（二）</w:t>
      </w:r>
      <w:r>
        <w:rPr>
          <w:rFonts w:hint="eastAsia" w:eastAsia="楷体" w:cs="楷体"/>
          <w:b w:val="0"/>
          <w:bCs/>
          <w:kern w:val="0"/>
          <w:sz w:val="32"/>
          <w:szCs w:val="21"/>
          <w:highlight w:val="none"/>
          <w:lang w:val="en-US" w:eastAsia="zh-CN" w:bidi="ar"/>
        </w:rPr>
        <w:t>人员</w:t>
      </w:r>
      <w:r>
        <w:rPr>
          <w:rFonts w:hint="eastAsia" w:ascii="Times New Roman" w:hAnsi="Times New Roman" w:eastAsia="楷体" w:cs="楷体"/>
          <w:b w:val="0"/>
          <w:bCs/>
          <w:kern w:val="0"/>
          <w:sz w:val="32"/>
          <w:szCs w:val="21"/>
          <w:highlight w:val="none"/>
          <w:lang w:val="en-US" w:eastAsia="zh-CN" w:bidi="ar"/>
        </w:rPr>
        <w:t>流失</w:t>
      </w:r>
      <w:r>
        <w:rPr>
          <w:rFonts w:hint="eastAsia" w:eastAsia="楷体" w:cs="楷体"/>
          <w:b w:val="0"/>
          <w:bCs/>
          <w:kern w:val="0"/>
          <w:sz w:val="32"/>
          <w:szCs w:val="21"/>
          <w:highlight w:val="none"/>
          <w:lang w:val="en-US" w:eastAsia="zh-CN" w:bidi="ar"/>
        </w:rPr>
        <w:t>状况加剧</w:t>
      </w:r>
      <w:r>
        <w:rPr>
          <w:rFonts w:hint="eastAsia" w:ascii="Times New Roman" w:hAnsi="Times New Roman" w:eastAsia="楷体" w:cs="楷体"/>
          <w:b w:val="0"/>
          <w:bCs/>
          <w:kern w:val="0"/>
          <w:sz w:val="32"/>
          <w:szCs w:val="21"/>
          <w:highlight w:val="none"/>
          <w:lang w:val="en-US" w:eastAsia="zh-CN" w:bidi="ar"/>
        </w:rPr>
        <w:t>，</w:t>
      </w:r>
      <w:r>
        <w:rPr>
          <w:rFonts w:hint="eastAsia" w:eastAsia="楷体" w:cs="楷体"/>
          <w:b w:val="0"/>
          <w:bCs/>
          <w:kern w:val="0"/>
          <w:sz w:val="32"/>
          <w:szCs w:val="21"/>
          <w:highlight w:val="none"/>
          <w:lang w:val="en-US" w:eastAsia="zh-CN" w:bidi="ar"/>
        </w:rPr>
        <w:t>但减员面略有修复</w:t>
      </w:r>
      <w:r>
        <w:rPr>
          <w:rFonts w:hint="eastAsia" w:ascii="Times New Roman" w:hAnsi="Times New Roman" w:eastAsia="楷体" w:cs="楷体"/>
          <w:b w:val="0"/>
          <w:bCs/>
          <w:kern w:val="0"/>
          <w:sz w:val="32"/>
          <w:szCs w:val="21"/>
          <w:highlight w:val="none"/>
          <w:lang w:val="en-US" w:eastAsia="zh-CN" w:bidi="ar"/>
        </w:rPr>
        <w:t>。</w:t>
      </w:r>
      <w:r>
        <w:rPr>
          <w:rFonts w:hint="eastAsia" w:cstheme="minorBidi"/>
          <w:i w:val="0"/>
          <w:iCs w:val="0"/>
          <w:caps w:val="0"/>
          <w:spacing w:val="0"/>
          <w:sz w:val="32"/>
          <w:szCs w:val="24"/>
          <w:highlight w:val="none"/>
          <w:shd w:val="clear" w:fill="auto"/>
          <w:lang w:val="en-US" w:eastAsia="zh-CN"/>
        </w:rPr>
        <w:t>2024年全年，人员流失数量和流失率小幅升高，累计减员人数超过增员人数，出现了净减员状况，净减员人数达2206人。</w:t>
      </w:r>
      <w:r>
        <w:rPr>
          <w:rFonts w:hint="eastAsia"/>
          <w:highlight w:val="none"/>
          <w:lang w:val="en-US" w:eastAsia="zh-CN"/>
        </w:rPr>
        <w:t>人员流失较多的行业主要集中在信息传输、软件和信息技术服务业、交通运输、仓储和邮政业。</w:t>
      </w:r>
      <w:r>
        <w:rPr>
          <w:rFonts w:hint="eastAsia" w:cstheme="minorBidi"/>
          <w:i w:val="0"/>
          <w:iCs w:val="0"/>
          <w:caps w:val="0"/>
          <w:spacing w:val="0"/>
          <w:sz w:val="32"/>
          <w:szCs w:val="24"/>
          <w:highlight w:val="none"/>
          <w:shd w:val="clear" w:fill="auto"/>
          <w:lang w:val="en-US" w:eastAsia="zh-CN"/>
        </w:rPr>
        <w:t>下半年共有15家样本企业减员比例超过20%，这一数据与上半年持平，有48家样本企业连续两个季度减少用工，较上半年减少了8家，体现了</w:t>
      </w:r>
      <w:r>
        <w:rPr>
          <w:rFonts w:hint="eastAsia"/>
          <w:highlight w:val="none"/>
          <w:lang w:val="en-US" w:eastAsia="zh-CN"/>
        </w:rPr>
        <w:t>减员面有所收窄。</w:t>
      </w:r>
    </w:p>
    <w:p>
      <w:pPr>
        <w:numPr>
          <w:ilvl w:val="0"/>
          <w:numId w:val="0"/>
        </w:numPr>
        <w:ind w:firstLine="640" w:firstLineChars="200"/>
        <w:rPr>
          <w:rFonts w:hint="eastAsia" w:ascii="Times New Roman" w:hAnsi="Times New Roman" w:eastAsia="仿宋" w:cstheme="minorBidi"/>
          <w:i w:val="0"/>
          <w:iCs w:val="0"/>
          <w:caps w:val="0"/>
          <w:color w:val="auto"/>
          <w:spacing w:val="0"/>
          <w:sz w:val="32"/>
          <w:szCs w:val="24"/>
          <w:highlight w:val="none"/>
          <w:shd w:val="clear" w:fill="auto"/>
        </w:rPr>
      </w:pPr>
      <w:r>
        <w:rPr>
          <w:rFonts w:hint="eastAsia" w:ascii="Times New Roman" w:hAnsi="Times New Roman" w:eastAsia="楷体" w:cs="楷体"/>
          <w:b w:val="0"/>
          <w:bCs/>
          <w:kern w:val="0"/>
          <w:sz w:val="32"/>
          <w:szCs w:val="21"/>
          <w:highlight w:val="none"/>
          <w:lang w:val="en-US" w:eastAsia="zh-CN" w:bidi="ar"/>
        </w:rPr>
        <w:t>（三）技能结构</w:t>
      </w:r>
      <w:r>
        <w:rPr>
          <w:rFonts w:hint="eastAsia" w:eastAsia="楷体" w:cs="楷体"/>
          <w:b w:val="0"/>
          <w:bCs/>
          <w:kern w:val="0"/>
          <w:sz w:val="32"/>
          <w:szCs w:val="21"/>
          <w:highlight w:val="none"/>
          <w:lang w:val="en-US" w:eastAsia="zh-CN" w:bidi="ar"/>
        </w:rPr>
        <w:t>调整优化</w:t>
      </w:r>
      <w:r>
        <w:rPr>
          <w:rFonts w:hint="eastAsia" w:ascii="Times New Roman" w:hAnsi="Times New Roman" w:eastAsia="楷体" w:cs="楷体"/>
          <w:b w:val="0"/>
          <w:bCs/>
          <w:kern w:val="0"/>
          <w:sz w:val="32"/>
          <w:szCs w:val="21"/>
          <w:highlight w:val="none"/>
          <w:lang w:val="en-US" w:eastAsia="zh-CN" w:bidi="ar"/>
        </w:rPr>
        <w:t>，</w:t>
      </w:r>
      <w:r>
        <w:rPr>
          <w:rFonts w:hint="eastAsia" w:eastAsia="楷体" w:cs="楷体"/>
          <w:b w:val="0"/>
          <w:bCs/>
          <w:kern w:val="0"/>
          <w:sz w:val="32"/>
          <w:szCs w:val="21"/>
          <w:highlight w:val="none"/>
          <w:lang w:val="en-US" w:eastAsia="zh-CN" w:bidi="ar"/>
        </w:rPr>
        <w:t>供求</w:t>
      </w:r>
      <w:r>
        <w:rPr>
          <w:rFonts w:hint="eastAsia" w:ascii="Times New Roman" w:hAnsi="Times New Roman" w:eastAsia="楷体" w:cs="楷体"/>
          <w:b w:val="0"/>
          <w:bCs/>
          <w:kern w:val="0"/>
          <w:sz w:val="32"/>
          <w:szCs w:val="21"/>
          <w:highlight w:val="none"/>
          <w:lang w:val="en-US" w:eastAsia="zh-CN" w:bidi="ar"/>
        </w:rPr>
        <w:t>失衡</w:t>
      </w:r>
      <w:r>
        <w:rPr>
          <w:rFonts w:hint="eastAsia" w:eastAsia="楷体" w:cs="楷体"/>
          <w:b w:val="0"/>
          <w:bCs/>
          <w:kern w:val="0"/>
          <w:sz w:val="32"/>
          <w:szCs w:val="21"/>
          <w:highlight w:val="none"/>
          <w:lang w:val="en-US" w:eastAsia="zh-CN" w:bidi="ar"/>
        </w:rPr>
        <w:t>问题</w:t>
      </w:r>
      <w:r>
        <w:rPr>
          <w:rFonts w:hint="eastAsia" w:ascii="Times New Roman" w:hAnsi="Times New Roman" w:eastAsia="楷体" w:cs="楷体"/>
          <w:b w:val="0"/>
          <w:bCs/>
          <w:kern w:val="0"/>
          <w:sz w:val="32"/>
          <w:szCs w:val="21"/>
          <w:highlight w:val="none"/>
          <w:lang w:val="en-US" w:eastAsia="zh-CN" w:bidi="ar"/>
        </w:rPr>
        <w:t>显现。</w:t>
      </w:r>
      <w:r>
        <w:rPr>
          <w:rFonts w:hint="eastAsia" w:ascii="Times New Roman" w:hAnsi="Times New Roman" w:eastAsia="仿宋" w:cstheme="minorBidi"/>
          <w:i w:val="0"/>
          <w:iCs w:val="0"/>
          <w:caps w:val="0"/>
          <w:color w:val="auto"/>
          <w:spacing w:val="0"/>
          <w:sz w:val="32"/>
          <w:szCs w:val="24"/>
          <w:highlight w:val="none"/>
          <w:shd w:val="clear" w:fill="auto"/>
        </w:rPr>
        <w:t>专业技术人员数量基本稳定，</w:t>
      </w:r>
      <w:r>
        <w:rPr>
          <w:rFonts w:hint="eastAsia" w:cstheme="minorBidi"/>
          <w:i w:val="0"/>
          <w:iCs w:val="0"/>
          <w:caps w:val="0"/>
          <w:color w:val="auto"/>
          <w:spacing w:val="0"/>
          <w:sz w:val="32"/>
          <w:szCs w:val="24"/>
          <w:highlight w:val="none"/>
          <w:shd w:val="clear" w:fill="auto"/>
          <w:lang w:val="en-US" w:eastAsia="zh-CN"/>
        </w:rPr>
        <w:t>而</w:t>
      </w:r>
      <w:r>
        <w:rPr>
          <w:rFonts w:hint="eastAsia" w:ascii="Times New Roman" w:hAnsi="Times New Roman" w:eastAsia="仿宋" w:cstheme="minorBidi"/>
          <w:i w:val="0"/>
          <w:iCs w:val="0"/>
          <w:caps w:val="0"/>
          <w:color w:val="auto"/>
          <w:spacing w:val="0"/>
          <w:sz w:val="32"/>
          <w:szCs w:val="24"/>
          <w:highlight w:val="none"/>
          <w:shd w:val="clear" w:fill="auto"/>
        </w:rPr>
        <w:t>普工及技工人数同比</w:t>
      </w:r>
      <w:r>
        <w:rPr>
          <w:rFonts w:hint="eastAsia" w:cstheme="minorBidi"/>
          <w:i w:val="0"/>
          <w:iCs w:val="0"/>
          <w:caps w:val="0"/>
          <w:spacing w:val="0"/>
          <w:sz w:val="32"/>
          <w:szCs w:val="24"/>
          <w:highlight w:val="none"/>
          <w:shd w:val="clear"/>
          <w:lang w:val="en-US" w:eastAsia="zh-CN"/>
        </w:rPr>
        <w:t>有所下降，其他人员数量增加</w:t>
      </w:r>
      <w:r>
        <w:rPr>
          <w:rFonts w:hint="eastAsia" w:ascii="Times New Roman" w:hAnsi="Times New Roman" w:eastAsia="仿宋" w:cstheme="minorBidi"/>
          <w:i w:val="0"/>
          <w:iCs w:val="0"/>
          <w:caps w:val="0"/>
          <w:color w:val="auto"/>
          <w:spacing w:val="0"/>
          <w:sz w:val="32"/>
          <w:szCs w:val="24"/>
          <w:highlight w:val="none"/>
          <w:shd w:val="clear" w:fill="auto"/>
        </w:rPr>
        <w:t>。这反映了</w:t>
      </w:r>
      <w:r>
        <w:rPr>
          <w:rFonts w:hint="eastAsia" w:cstheme="minorBidi"/>
          <w:i w:val="0"/>
          <w:iCs w:val="0"/>
          <w:caps w:val="0"/>
          <w:color w:val="auto"/>
          <w:spacing w:val="0"/>
          <w:sz w:val="32"/>
          <w:szCs w:val="24"/>
          <w:highlight w:val="none"/>
          <w:shd w:val="clear" w:fill="auto"/>
          <w:lang w:val="en-US" w:eastAsia="zh-CN"/>
        </w:rPr>
        <w:t>部分</w:t>
      </w:r>
      <w:r>
        <w:rPr>
          <w:rFonts w:hint="eastAsia" w:ascii="Times New Roman" w:hAnsi="Times New Roman" w:eastAsia="仿宋" w:cstheme="minorBidi"/>
          <w:i w:val="0"/>
          <w:iCs w:val="0"/>
          <w:caps w:val="0"/>
          <w:color w:val="auto"/>
          <w:spacing w:val="0"/>
          <w:sz w:val="32"/>
          <w:szCs w:val="24"/>
          <w:highlight w:val="none"/>
          <w:shd w:val="clear" w:fill="auto"/>
        </w:rPr>
        <w:t>企业</w:t>
      </w:r>
      <w:r>
        <w:rPr>
          <w:rFonts w:hint="eastAsia"/>
          <w:color w:val="auto"/>
          <w:highlight w:val="none"/>
          <w:shd w:val="clear" w:fill="auto"/>
        </w:rPr>
        <w:t>正在优化其人力资源配置</w:t>
      </w:r>
      <w:r>
        <w:rPr>
          <w:rFonts w:hint="eastAsia" w:ascii="Times New Roman" w:hAnsi="Times New Roman" w:eastAsia="仿宋" w:cstheme="minorBidi"/>
          <w:i w:val="0"/>
          <w:iCs w:val="0"/>
          <w:caps w:val="0"/>
          <w:color w:val="auto"/>
          <w:spacing w:val="0"/>
          <w:sz w:val="32"/>
          <w:szCs w:val="24"/>
          <w:highlight w:val="none"/>
          <w:shd w:val="clear" w:fill="auto"/>
        </w:rPr>
        <w:t>，以适应业务发展和市场竞争的需要。</w:t>
      </w:r>
      <w:r>
        <w:rPr>
          <w:rFonts w:hint="eastAsia" w:cstheme="minorBidi"/>
          <w:i w:val="0"/>
          <w:iCs w:val="0"/>
          <w:caps w:val="0"/>
          <w:color w:val="auto"/>
          <w:spacing w:val="0"/>
          <w:sz w:val="32"/>
          <w:szCs w:val="24"/>
          <w:highlight w:val="none"/>
          <w:shd w:val="clear" w:fill="auto"/>
          <w:lang w:val="en-US" w:eastAsia="zh-CN"/>
        </w:rPr>
        <w:t>从各行业的</w:t>
      </w:r>
      <w:r>
        <w:rPr>
          <w:rFonts w:hint="eastAsia" w:ascii="Times New Roman" w:hAnsi="Times New Roman" w:eastAsia="仿宋" w:cstheme="minorBidi"/>
          <w:i w:val="0"/>
          <w:iCs w:val="0"/>
          <w:caps w:val="0"/>
          <w:color w:val="auto"/>
          <w:spacing w:val="0"/>
          <w:sz w:val="32"/>
          <w:szCs w:val="24"/>
          <w:highlight w:val="none"/>
          <w:shd w:val="clear" w:fill="auto"/>
        </w:rPr>
        <w:t>用工缺口看，</w:t>
      </w:r>
      <w:r>
        <w:rPr>
          <w:rFonts w:hint="eastAsia" w:cstheme="minorBidi"/>
          <w:i w:val="0"/>
          <w:iCs w:val="0"/>
          <w:caps w:val="0"/>
          <w:color w:val="auto"/>
          <w:spacing w:val="0"/>
          <w:sz w:val="32"/>
          <w:szCs w:val="24"/>
          <w:highlight w:val="none"/>
          <w:shd w:val="clear" w:fill="auto"/>
          <w:lang w:val="en-US" w:eastAsia="zh-CN"/>
        </w:rPr>
        <w:t>以</w:t>
      </w:r>
      <w:r>
        <w:rPr>
          <w:rFonts w:hint="eastAsia" w:ascii="Times New Roman" w:hAnsi="Times New Roman" w:eastAsia="仿宋" w:cstheme="minorBidi"/>
          <w:i w:val="0"/>
          <w:iCs w:val="0"/>
          <w:caps w:val="0"/>
          <w:color w:val="auto"/>
          <w:spacing w:val="0"/>
          <w:sz w:val="32"/>
          <w:szCs w:val="24"/>
          <w:highlight w:val="none"/>
          <w:shd w:val="clear" w:fill="auto"/>
        </w:rPr>
        <w:t>普工</w:t>
      </w:r>
      <w:r>
        <w:rPr>
          <w:rFonts w:hint="eastAsia" w:cstheme="minorBidi"/>
          <w:i w:val="0"/>
          <w:iCs w:val="0"/>
          <w:caps w:val="0"/>
          <w:color w:val="auto"/>
          <w:spacing w:val="0"/>
          <w:sz w:val="32"/>
          <w:szCs w:val="24"/>
          <w:highlight w:val="none"/>
          <w:shd w:val="clear" w:fill="auto"/>
          <w:lang w:eastAsia="zh-CN"/>
        </w:rPr>
        <w:t>的</w:t>
      </w:r>
      <w:r>
        <w:rPr>
          <w:rFonts w:hint="eastAsia" w:ascii="Times New Roman" w:hAnsi="Times New Roman" w:eastAsia="仿宋" w:cstheme="minorBidi"/>
          <w:i w:val="0"/>
          <w:iCs w:val="0"/>
          <w:caps w:val="0"/>
          <w:color w:val="auto"/>
          <w:spacing w:val="0"/>
          <w:sz w:val="32"/>
          <w:szCs w:val="24"/>
          <w:highlight w:val="none"/>
          <w:shd w:val="clear" w:fill="auto"/>
        </w:rPr>
        <w:t>缺口最大，</w:t>
      </w:r>
      <w:r>
        <w:rPr>
          <w:rFonts w:hint="eastAsia" w:cstheme="minorBidi"/>
          <w:i w:val="0"/>
          <w:iCs w:val="0"/>
          <w:caps w:val="0"/>
          <w:color w:val="auto"/>
          <w:spacing w:val="0"/>
          <w:sz w:val="32"/>
          <w:szCs w:val="24"/>
          <w:highlight w:val="none"/>
          <w:shd w:val="clear" w:fill="auto"/>
          <w:lang w:val="en-US" w:eastAsia="zh-CN"/>
        </w:rPr>
        <w:t>主要由于</w:t>
      </w:r>
      <w:r>
        <w:rPr>
          <w:rFonts w:hint="eastAsia" w:ascii="Times New Roman" w:hAnsi="Times New Roman" w:eastAsia="仿宋" w:cstheme="minorBidi"/>
          <w:i w:val="0"/>
          <w:iCs w:val="0"/>
          <w:caps w:val="0"/>
          <w:color w:val="auto"/>
          <w:spacing w:val="0"/>
          <w:sz w:val="32"/>
          <w:szCs w:val="24"/>
          <w:highlight w:val="none"/>
          <w:shd w:val="clear" w:fill="auto"/>
        </w:rPr>
        <w:t>普工</w:t>
      </w:r>
      <w:r>
        <w:rPr>
          <w:rFonts w:hint="eastAsia" w:cstheme="minorBidi"/>
          <w:i w:val="0"/>
          <w:iCs w:val="0"/>
          <w:caps w:val="0"/>
          <w:color w:val="auto"/>
          <w:spacing w:val="0"/>
          <w:sz w:val="32"/>
          <w:szCs w:val="24"/>
          <w:highlight w:val="none"/>
          <w:shd w:val="clear" w:fill="auto"/>
          <w:lang w:val="en-US" w:eastAsia="zh-CN"/>
        </w:rPr>
        <w:t>类工种流动性过大和省外务工人员返乡导致</w:t>
      </w:r>
      <w:r>
        <w:rPr>
          <w:rFonts w:hint="eastAsia" w:ascii="Times New Roman" w:hAnsi="Times New Roman" w:eastAsia="仿宋" w:cstheme="minorBidi"/>
          <w:i w:val="0"/>
          <w:iCs w:val="0"/>
          <w:caps w:val="0"/>
          <w:color w:val="auto"/>
          <w:spacing w:val="0"/>
          <w:sz w:val="32"/>
          <w:szCs w:val="24"/>
          <w:highlight w:val="none"/>
          <w:shd w:val="clear" w:fill="auto"/>
        </w:rPr>
        <w:t>供给不足。</w:t>
      </w:r>
      <w:r>
        <w:rPr>
          <w:rFonts w:hint="eastAsia" w:cstheme="minorBidi"/>
          <w:i w:val="0"/>
          <w:iCs w:val="0"/>
          <w:caps w:val="0"/>
          <w:color w:val="auto"/>
          <w:spacing w:val="0"/>
          <w:sz w:val="32"/>
          <w:szCs w:val="24"/>
          <w:highlight w:val="none"/>
          <w:shd w:val="clear" w:fill="auto"/>
          <w:lang w:val="en-US" w:eastAsia="zh-CN"/>
        </w:rPr>
        <w:t>尽管</w:t>
      </w:r>
      <w:r>
        <w:rPr>
          <w:rFonts w:hint="eastAsia" w:ascii="Times New Roman" w:hAnsi="Times New Roman" w:eastAsia="仿宋" w:cstheme="minorBidi"/>
          <w:i w:val="0"/>
          <w:iCs w:val="0"/>
          <w:caps w:val="0"/>
          <w:color w:val="auto"/>
          <w:spacing w:val="0"/>
          <w:sz w:val="32"/>
          <w:szCs w:val="24"/>
          <w:highlight w:val="none"/>
          <w:shd w:val="clear" w:fill="auto"/>
        </w:rPr>
        <w:t>技工</w:t>
      </w:r>
      <w:r>
        <w:rPr>
          <w:rFonts w:hint="eastAsia" w:cstheme="minorBidi"/>
          <w:i w:val="0"/>
          <w:iCs w:val="0"/>
          <w:caps w:val="0"/>
          <w:color w:val="auto"/>
          <w:spacing w:val="0"/>
          <w:sz w:val="32"/>
          <w:szCs w:val="24"/>
          <w:highlight w:val="none"/>
          <w:shd w:val="clear" w:fill="auto"/>
          <w:lang w:val="en-US" w:eastAsia="zh-CN"/>
        </w:rPr>
        <w:t>类</w:t>
      </w:r>
      <w:r>
        <w:rPr>
          <w:rFonts w:hint="eastAsia" w:ascii="Times New Roman" w:hAnsi="Times New Roman" w:eastAsia="仿宋" w:cstheme="minorBidi"/>
          <w:i w:val="0"/>
          <w:iCs w:val="0"/>
          <w:caps w:val="0"/>
          <w:color w:val="auto"/>
          <w:spacing w:val="0"/>
          <w:sz w:val="32"/>
          <w:szCs w:val="24"/>
          <w:highlight w:val="none"/>
          <w:shd w:val="clear" w:fill="auto"/>
        </w:rPr>
        <w:t>岗位用工缺口较小，</w:t>
      </w:r>
      <w:r>
        <w:rPr>
          <w:rFonts w:hint="eastAsia" w:cstheme="minorBidi"/>
          <w:i w:val="0"/>
          <w:iCs w:val="0"/>
          <w:caps w:val="0"/>
          <w:color w:val="auto"/>
          <w:spacing w:val="0"/>
          <w:sz w:val="32"/>
          <w:szCs w:val="24"/>
          <w:highlight w:val="none"/>
          <w:shd w:val="clear" w:fill="auto"/>
          <w:lang w:val="en-US" w:eastAsia="zh-CN"/>
        </w:rPr>
        <w:t>但是</w:t>
      </w:r>
      <w:r>
        <w:rPr>
          <w:rFonts w:hint="eastAsia" w:ascii="Times New Roman" w:hAnsi="Times New Roman" w:eastAsia="仿宋" w:cstheme="minorBidi"/>
          <w:i w:val="0"/>
          <w:iCs w:val="0"/>
          <w:caps w:val="0"/>
          <w:color w:val="auto"/>
          <w:spacing w:val="0"/>
          <w:sz w:val="32"/>
          <w:szCs w:val="24"/>
          <w:highlight w:val="none"/>
          <w:shd w:val="clear" w:fill="auto"/>
        </w:rPr>
        <w:t>招聘完成率</w:t>
      </w:r>
      <w:r>
        <w:rPr>
          <w:rFonts w:hint="eastAsia" w:cstheme="minorBidi"/>
          <w:i w:val="0"/>
          <w:iCs w:val="0"/>
          <w:caps w:val="0"/>
          <w:color w:val="auto"/>
          <w:spacing w:val="0"/>
          <w:sz w:val="32"/>
          <w:szCs w:val="24"/>
          <w:highlight w:val="none"/>
          <w:shd w:val="clear" w:fill="auto"/>
          <w:lang w:eastAsia="zh-CN"/>
        </w:rPr>
        <w:t>在</w:t>
      </w:r>
      <w:r>
        <w:rPr>
          <w:rFonts w:hint="eastAsia" w:cstheme="minorBidi"/>
          <w:i w:val="0"/>
          <w:iCs w:val="0"/>
          <w:caps w:val="0"/>
          <w:color w:val="auto"/>
          <w:spacing w:val="0"/>
          <w:sz w:val="32"/>
          <w:szCs w:val="24"/>
          <w:highlight w:val="none"/>
          <w:shd w:val="clear" w:fill="auto"/>
          <w:lang w:val="en-US" w:eastAsia="zh-CN"/>
        </w:rPr>
        <w:t>三类岗位中</w:t>
      </w:r>
      <w:r>
        <w:rPr>
          <w:rFonts w:hint="eastAsia" w:ascii="Times New Roman" w:hAnsi="Times New Roman" w:eastAsia="仿宋" w:cstheme="minorBidi"/>
          <w:i w:val="0"/>
          <w:iCs w:val="0"/>
          <w:caps w:val="0"/>
          <w:color w:val="auto"/>
          <w:spacing w:val="0"/>
          <w:sz w:val="32"/>
          <w:szCs w:val="24"/>
          <w:highlight w:val="none"/>
          <w:shd w:val="clear" w:fill="auto"/>
        </w:rPr>
        <w:t>最低</w:t>
      </w:r>
      <w:r>
        <w:rPr>
          <w:rFonts w:hint="eastAsia" w:cstheme="minorBidi"/>
          <w:i w:val="0"/>
          <w:iCs w:val="0"/>
          <w:caps w:val="0"/>
          <w:color w:val="auto"/>
          <w:spacing w:val="0"/>
          <w:sz w:val="32"/>
          <w:szCs w:val="24"/>
          <w:highlight w:val="none"/>
          <w:shd w:val="clear" w:fill="auto"/>
          <w:lang w:eastAsia="zh-CN"/>
        </w:rPr>
        <w:t>，</w:t>
      </w:r>
      <w:r>
        <w:rPr>
          <w:rFonts w:hint="eastAsia" w:cstheme="minorBidi"/>
          <w:i w:val="0"/>
          <w:iCs w:val="0"/>
          <w:caps w:val="0"/>
          <w:color w:val="auto"/>
          <w:spacing w:val="0"/>
          <w:sz w:val="32"/>
          <w:szCs w:val="24"/>
          <w:highlight w:val="none"/>
          <w:shd w:val="clear" w:fill="auto"/>
          <w:lang w:val="en-US" w:eastAsia="zh-CN"/>
        </w:rPr>
        <w:t>反映出技能型人才的总量和素质与企业用工需求存在一定差距</w:t>
      </w:r>
      <w:r>
        <w:rPr>
          <w:rFonts w:hint="eastAsia" w:ascii="Times New Roman" w:hAnsi="Times New Roman" w:eastAsia="仿宋" w:cstheme="minorBidi"/>
          <w:i w:val="0"/>
          <w:iCs w:val="0"/>
          <w:caps w:val="0"/>
          <w:color w:val="auto"/>
          <w:spacing w:val="0"/>
          <w:sz w:val="32"/>
          <w:szCs w:val="24"/>
          <w:highlight w:val="none"/>
          <w:shd w:val="clear" w:fill="auto"/>
        </w:rPr>
        <w:t>。</w:t>
      </w:r>
    </w:p>
    <w:p>
      <w:pPr>
        <w:numPr>
          <w:ilvl w:val="0"/>
          <w:numId w:val="0"/>
        </w:numPr>
        <w:ind w:firstLine="640"/>
        <w:rPr>
          <w:rFonts w:hint="eastAsia"/>
          <w:highlight w:val="none"/>
          <w:lang w:val="en-US" w:eastAsia="zh-CN"/>
        </w:rPr>
      </w:pPr>
      <w:r>
        <w:rPr>
          <w:rFonts w:hint="eastAsia" w:ascii="Times New Roman" w:hAnsi="Times New Roman" w:eastAsia="楷体" w:cs="楷体"/>
          <w:b w:val="0"/>
          <w:bCs/>
          <w:kern w:val="0"/>
          <w:sz w:val="32"/>
          <w:szCs w:val="21"/>
          <w:highlight w:val="none"/>
          <w:lang w:val="en-US" w:eastAsia="zh-CN" w:bidi="ar"/>
        </w:rPr>
        <w:t>（四）薪资水平</w:t>
      </w:r>
      <w:r>
        <w:rPr>
          <w:rFonts w:hint="eastAsia" w:eastAsia="楷体" w:cs="楷体"/>
          <w:b w:val="0"/>
          <w:bCs/>
          <w:kern w:val="0"/>
          <w:sz w:val="32"/>
          <w:szCs w:val="21"/>
          <w:highlight w:val="none"/>
          <w:lang w:val="en-US" w:eastAsia="zh-CN" w:bidi="ar"/>
        </w:rPr>
        <w:t>略有</w:t>
      </w:r>
      <w:r>
        <w:rPr>
          <w:rFonts w:hint="eastAsia" w:ascii="Times New Roman" w:hAnsi="Times New Roman" w:eastAsia="楷体" w:cs="楷体"/>
          <w:b w:val="0"/>
          <w:bCs/>
          <w:kern w:val="0"/>
          <w:sz w:val="32"/>
          <w:szCs w:val="21"/>
          <w:highlight w:val="none"/>
          <w:lang w:val="en-US" w:eastAsia="zh-CN" w:bidi="ar"/>
        </w:rPr>
        <w:t>下降，</w:t>
      </w:r>
      <w:r>
        <w:rPr>
          <w:rFonts w:hint="eastAsia" w:eastAsia="楷体" w:cs="楷体"/>
          <w:b w:val="0"/>
          <w:bCs/>
          <w:kern w:val="0"/>
          <w:sz w:val="32"/>
          <w:szCs w:val="21"/>
          <w:highlight w:val="none"/>
          <w:lang w:val="en-US" w:eastAsia="zh-CN" w:bidi="ar"/>
        </w:rPr>
        <w:t>个别行业温和上涨</w:t>
      </w:r>
      <w:r>
        <w:rPr>
          <w:rFonts w:hint="eastAsia" w:ascii="Times New Roman" w:hAnsi="Times New Roman" w:eastAsia="楷体" w:cs="楷体"/>
          <w:b w:val="0"/>
          <w:bCs/>
          <w:kern w:val="0"/>
          <w:sz w:val="32"/>
          <w:szCs w:val="21"/>
          <w:highlight w:val="none"/>
          <w:lang w:val="en-US" w:eastAsia="zh-CN" w:bidi="ar"/>
        </w:rPr>
        <w:t>。</w:t>
      </w:r>
      <w:r>
        <w:rPr>
          <w:rFonts w:hint="eastAsia" w:ascii="Times New Roman" w:hAnsi="Times New Roman" w:eastAsia="仿宋" w:cstheme="minorBidi"/>
          <w:i w:val="0"/>
          <w:iCs w:val="0"/>
          <w:caps w:val="0"/>
          <w:color w:val="auto"/>
          <w:spacing w:val="0"/>
          <w:sz w:val="32"/>
          <w:szCs w:val="24"/>
          <w:highlight w:val="none"/>
          <w:shd w:val="clear" w:fill="auto"/>
        </w:rPr>
        <w:t>样本企业在岗员工月平均工资</w:t>
      </w:r>
      <w:r>
        <w:rPr>
          <w:rFonts w:hint="eastAsia" w:cstheme="minorBidi"/>
          <w:i w:val="0"/>
          <w:iCs w:val="0"/>
          <w:caps w:val="0"/>
          <w:spacing w:val="0"/>
          <w:sz w:val="32"/>
          <w:szCs w:val="24"/>
          <w:highlight w:val="none"/>
          <w:shd w:val="clear"/>
          <w:lang w:val="en-US" w:eastAsia="zh-CN"/>
        </w:rPr>
        <w:t>同比</w:t>
      </w:r>
      <w:r>
        <w:rPr>
          <w:rFonts w:hint="eastAsia" w:ascii="Times New Roman" w:hAnsi="Times New Roman" w:eastAsia="仿宋" w:cstheme="minorBidi"/>
          <w:i w:val="0"/>
          <w:iCs w:val="0"/>
          <w:caps w:val="0"/>
          <w:color w:val="auto"/>
          <w:spacing w:val="0"/>
          <w:sz w:val="32"/>
          <w:szCs w:val="24"/>
          <w:highlight w:val="none"/>
          <w:shd w:val="clear" w:fill="auto"/>
        </w:rPr>
        <w:t>降幅</w:t>
      </w:r>
      <w:r>
        <w:rPr>
          <w:rFonts w:hint="eastAsia" w:cstheme="minorBidi"/>
          <w:i w:val="0"/>
          <w:iCs w:val="0"/>
          <w:caps w:val="0"/>
          <w:spacing w:val="0"/>
          <w:sz w:val="32"/>
          <w:szCs w:val="24"/>
          <w:highlight w:val="none"/>
          <w:shd w:val="clear"/>
          <w:lang w:val="en-US" w:eastAsia="zh-CN"/>
        </w:rPr>
        <w:t>为</w:t>
      </w:r>
      <w:r>
        <w:rPr>
          <w:rFonts w:hint="eastAsia" w:ascii="Times New Roman" w:hAnsi="Times New Roman" w:eastAsia="仿宋" w:cstheme="minorBidi"/>
          <w:i w:val="0"/>
          <w:iCs w:val="0"/>
          <w:caps w:val="0"/>
          <w:color w:val="auto"/>
          <w:spacing w:val="0"/>
          <w:sz w:val="32"/>
          <w:szCs w:val="24"/>
          <w:highlight w:val="none"/>
          <w:shd w:val="clear" w:fill="auto"/>
        </w:rPr>
        <w:t>1.28%，且呈</w:t>
      </w:r>
      <w:r>
        <w:rPr>
          <w:rFonts w:hint="eastAsia" w:cstheme="minorBidi"/>
          <w:i w:val="0"/>
          <w:iCs w:val="0"/>
          <w:caps w:val="0"/>
          <w:color w:val="auto"/>
          <w:spacing w:val="0"/>
          <w:sz w:val="32"/>
          <w:szCs w:val="24"/>
          <w:highlight w:val="none"/>
          <w:shd w:val="clear" w:fill="auto"/>
          <w:lang w:val="en-US" w:eastAsia="zh-CN"/>
        </w:rPr>
        <w:t>逐季</w:t>
      </w:r>
      <w:r>
        <w:rPr>
          <w:rFonts w:hint="eastAsia" w:ascii="Times New Roman" w:hAnsi="Times New Roman" w:eastAsia="仿宋" w:cstheme="minorBidi"/>
          <w:i w:val="0"/>
          <w:iCs w:val="0"/>
          <w:caps w:val="0"/>
          <w:color w:val="auto"/>
          <w:spacing w:val="0"/>
          <w:sz w:val="32"/>
          <w:szCs w:val="24"/>
          <w:highlight w:val="none"/>
          <w:shd w:val="clear" w:fill="auto"/>
        </w:rPr>
        <w:t>下降趋势</w:t>
      </w:r>
      <w:r>
        <w:rPr>
          <w:rFonts w:hint="eastAsia" w:cstheme="minorBidi"/>
          <w:i w:val="0"/>
          <w:iCs w:val="0"/>
          <w:caps w:val="0"/>
          <w:spacing w:val="0"/>
          <w:sz w:val="32"/>
          <w:szCs w:val="24"/>
          <w:highlight w:val="none"/>
          <w:shd w:val="clear"/>
          <w:lang w:eastAsia="zh-CN"/>
        </w:rPr>
        <w:t>。</w:t>
      </w:r>
      <w:r>
        <w:rPr>
          <w:rFonts w:hint="eastAsia" w:cstheme="minorBidi"/>
          <w:i w:val="0"/>
          <w:iCs w:val="0"/>
          <w:caps w:val="0"/>
          <w:spacing w:val="0"/>
          <w:sz w:val="32"/>
          <w:szCs w:val="24"/>
          <w:highlight w:val="none"/>
          <w:shd w:val="clear"/>
          <w:lang w:val="en-US" w:eastAsia="zh-CN"/>
        </w:rPr>
        <w:t>各行业薪酬水平变动情况基本符合人力资源市场供求规律。就经济增长动能切换影响，</w:t>
      </w:r>
      <w:r>
        <w:rPr>
          <w:rFonts w:hint="eastAsia" w:cstheme="minorBidi"/>
          <w:i w:val="0"/>
          <w:iCs w:val="0"/>
          <w:caps w:val="0"/>
          <w:spacing w:val="0"/>
          <w:sz w:val="32"/>
          <w:szCs w:val="24"/>
          <w:highlight w:val="none"/>
          <w:shd w:val="clear"/>
          <w:lang w:eastAsia="zh-CN"/>
        </w:rPr>
        <w:t>建筑业和房地产业</w:t>
      </w:r>
      <w:r>
        <w:rPr>
          <w:rFonts w:hint="eastAsia" w:cstheme="minorBidi"/>
          <w:i w:val="0"/>
          <w:iCs w:val="0"/>
          <w:caps w:val="0"/>
          <w:spacing w:val="0"/>
          <w:sz w:val="32"/>
          <w:szCs w:val="24"/>
          <w:highlight w:val="none"/>
          <w:shd w:val="clear"/>
          <w:lang w:val="en-US" w:eastAsia="zh-CN"/>
        </w:rPr>
        <w:t>薪资</w:t>
      </w:r>
      <w:r>
        <w:rPr>
          <w:rFonts w:hint="eastAsia" w:ascii="Times New Roman" w:hAnsi="Times New Roman" w:eastAsia="仿宋" w:cstheme="minorBidi"/>
          <w:i w:val="0"/>
          <w:iCs w:val="0"/>
          <w:caps w:val="0"/>
          <w:spacing w:val="0"/>
          <w:sz w:val="32"/>
          <w:szCs w:val="24"/>
          <w:highlight w:val="none"/>
          <w:shd w:val="clear" w:fill="auto"/>
        </w:rPr>
        <w:t>降幅明显</w:t>
      </w:r>
      <w:r>
        <w:rPr>
          <w:rFonts w:hint="eastAsia" w:cstheme="minorBidi"/>
          <w:i w:val="0"/>
          <w:iCs w:val="0"/>
          <w:caps w:val="0"/>
          <w:spacing w:val="0"/>
          <w:sz w:val="32"/>
          <w:szCs w:val="24"/>
          <w:highlight w:val="none"/>
          <w:shd w:val="clear" w:fill="auto"/>
          <w:lang w:eastAsia="zh-CN"/>
        </w:rPr>
        <w:t>，</w:t>
      </w:r>
      <w:r>
        <w:rPr>
          <w:rFonts w:hint="eastAsia" w:cstheme="minorBidi"/>
          <w:i w:val="0"/>
          <w:iCs w:val="0"/>
          <w:caps w:val="0"/>
          <w:spacing w:val="0"/>
          <w:sz w:val="32"/>
          <w:szCs w:val="24"/>
          <w:highlight w:val="none"/>
          <w:shd w:val="clear" w:fill="auto"/>
          <w:lang w:val="en-US" w:eastAsia="zh-CN"/>
        </w:rPr>
        <w:t>尽管</w:t>
      </w:r>
      <w:r>
        <w:rPr>
          <w:rFonts w:hint="eastAsia" w:cstheme="minorBidi"/>
          <w:i w:val="0"/>
          <w:iCs w:val="0"/>
          <w:caps w:val="0"/>
          <w:spacing w:val="0"/>
          <w:sz w:val="32"/>
          <w:szCs w:val="24"/>
          <w:highlight w:val="none"/>
          <w:shd w:val="clear" w:fill="auto"/>
          <w:lang w:eastAsia="zh-CN"/>
        </w:rPr>
        <w:t>租赁和商务服务业</w:t>
      </w:r>
      <w:r>
        <w:rPr>
          <w:rFonts w:hint="eastAsia" w:cstheme="minorBidi"/>
          <w:i w:val="0"/>
          <w:iCs w:val="0"/>
          <w:caps w:val="0"/>
          <w:spacing w:val="0"/>
          <w:sz w:val="32"/>
          <w:szCs w:val="24"/>
          <w:highlight w:val="none"/>
          <w:shd w:val="clear" w:fill="auto"/>
          <w:lang w:val="en-US" w:eastAsia="zh-CN"/>
        </w:rPr>
        <w:t>月均薪资水平增幅最多，为一成左右，但其工资基数在各行业中仍然处于偏低水平</w:t>
      </w:r>
      <w:r>
        <w:rPr>
          <w:rFonts w:hint="eastAsia" w:ascii="Times New Roman" w:hAnsi="Times New Roman" w:eastAsia="仿宋" w:cstheme="minorBidi"/>
          <w:i w:val="0"/>
          <w:iCs w:val="0"/>
          <w:caps w:val="0"/>
          <w:spacing w:val="0"/>
          <w:sz w:val="32"/>
          <w:szCs w:val="24"/>
          <w:highlight w:val="none"/>
          <w:shd w:val="clear" w:fill="auto"/>
        </w:rPr>
        <w:t>。</w:t>
      </w:r>
      <w:r>
        <w:rPr>
          <w:rFonts w:hint="eastAsia" w:cstheme="minorBidi"/>
          <w:i w:val="0"/>
          <w:iCs w:val="0"/>
          <w:caps w:val="0"/>
          <w:spacing w:val="0"/>
          <w:sz w:val="32"/>
          <w:szCs w:val="24"/>
          <w:highlight w:val="none"/>
          <w:shd w:val="clear" w:fill="auto"/>
          <w:lang w:val="en-US" w:eastAsia="zh-CN"/>
        </w:rPr>
        <w:t>科学研究和技术服务业，以及交通运输、仓储和邮政业的月均薪酬水平有轻微增长，增幅分别为3.03%和2.88%。</w:t>
      </w:r>
    </w:p>
    <w:p>
      <w:pPr>
        <w:rPr>
          <w:rFonts w:hint="eastAsia" w:ascii="Times New Roman" w:hAnsi="Times New Roman" w:eastAsia="方正小标宋简体" w:cs="方正小标宋简体"/>
          <w:sz w:val="44"/>
          <w:szCs w:val="36"/>
          <w:highlight w:val="none"/>
          <w:lang w:val="en-US" w:eastAsia="zh-CN"/>
        </w:rPr>
      </w:pPr>
    </w:p>
    <w:p>
      <w:pPr>
        <w:rPr>
          <w:rFonts w:hint="eastAsia" w:ascii="Times New Roman" w:hAnsi="Times New Roman" w:eastAsia="方正小标宋简体" w:cs="方正小标宋简体"/>
          <w:sz w:val="44"/>
          <w:szCs w:val="36"/>
          <w:highlight w:val="none"/>
          <w:lang w:val="en-US" w:eastAsia="zh-CN"/>
        </w:rPr>
      </w:pPr>
      <w:r>
        <w:rPr>
          <w:rFonts w:hint="eastAsia" w:ascii="Times New Roman" w:hAnsi="Times New Roman" w:eastAsia="方正小标宋简体" w:cs="方正小标宋简体"/>
          <w:sz w:val="44"/>
          <w:szCs w:val="36"/>
          <w:highlight w:val="none"/>
          <w:lang w:val="en-US" w:eastAsia="zh-CN"/>
        </w:rPr>
        <w:br w:type="page"/>
      </w:r>
    </w:p>
    <w:p>
      <w:pPr>
        <w:pStyle w:val="2"/>
        <w:numPr>
          <w:ilvl w:val="0"/>
          <w:numId w:val="0"/>
        </w:numPr>
        <w:bidi w:val="0"/>
        <w:jc w:val="center"/>
        <w:rPr>
          <w:rFonts w:hint="eastAsia" w:ascii="Times New Roman" w:hAnsi="Times New Roman" w:eastAsia="方正小标宋简体" w:cs="方正小标宋简体"/>
          <w:sz w:val="44"/>
          <w:szCs w:val="36"/>
          <w:highlight w:val="none"/>
          <w:lang w:val="en-US" w:eastAsia="zh-CN"/>
        </w:rPr>
      </w:pPr>
      <w:bookmarkStart w:id="27" w:name="_Toc4451"/>
      <w:r>
        <w:rPr>
          <w:rFonts w:hint="eastAsia" w:ascii="Times New Roman" w:hAnsi="Times New Roman" w:eastAsia="方正小标宋简体" w:cs="方正小标宋简体"/>
          <w:sz w:val="44"/>
          <w:szCs w:val="36"/>
          <w:highlight w:val="none"/>
          <w:lang w:val="en-US" w:eastAsia="zh-CN"/>
        </w:rPr>
        <w:t>第二部分 2024年广州市海珠区</w:t>
      </w:r>
      <w:bookmarkEnd w:id="27"/>
    </w:p>
    <w:p>
      <w:pPr>
        <w:pStyle w:val="2"/>
        <w:numPr>
          <w:ilvl w:val="0"/>
          <w:numId w:val="0"/>
        </w:numPr>
        <w:bidi w:val="0"/>
        <w:jc w:val="center"/>
        <w:rPr>
          <w:rFonts w:hint="eastAsia" w:ascii="Times New Roman" w:hAnsi="Times New Roman" w:eastAsia="方正小标宋_GBK" w:cs="方正小标宋_GBK"/>
          <w:sz w:val="44"/>
          <w:szCs w:val="36"/>
          <w:highlight w:val="none"/>
          <w:lang w:val="en-US" w:eastAsia="zh-CN"/>
        </w:rPr>
      </w:pPr>
      <w:bookmarkStart w:id="28" w:name="_Toc24468"/>
      <w:r>
        <w:rPr>
          <w:rFonts w:hint="eastAsia" w:ascii="Times New Roman" w:hAnsi="Times New Roman" w:eastAsia="方正小标宋_GBK" w:cs="方正小标宋_GBK"/>
          <w:sz w:val="44"/>
          <w:szCs w:val="36"/>
          <w:highlight w:val="none"/>
          <w:lang w:val="en-US" w:eastAsia="zh-CN"/>
        </w:rPr>
        <w:t>失业动态监测报告</w:t>
      </w:r>
      <w:bookmarkEnd w:id="28"/>
    </w:p>
    <w:p>
      <w:pPr>
        <w:rPr>
          <w:rFonts w:ascii="Times New Roman" w:hAnsi="Times New Roman"/>
        </w:rPr>
      </w:pPr>
    </w:p>
    <w:p>
      <w:pPr>
        <w:bidi w:val="0"/>
        <w:rPr>
          <w:rFonts w:hint="eastAsia" w:ascii="Times New Roman" w:hAnsi="Times New Roman"/>
          <w:highlight w:val="none"/>
        </w:rPr>
      </w:pPr>
      <w:r>
        <w:rPr>
          <w:rFonts w:hint="eastAsia" w:ascii="Times New Roman" w:hAnsi="Times New Roman"/>
          <w:highlight w:val="none"/>
          <w:lang w:val="en-US" w:eastAsia="zh-CN"/>
        </w:rPr>
        <w:t>依据全区80家失业动态监测样本企业2024年上报数据进行</w:t>
      </w:r>
      <w:r>
        <w:rPr>
          <w:rFonts w:hint="default" w:ascii="Times New Roman" w:hAnsi="Times New Roman"/>
          <w:highlight w:val="none"/>
          <w:lang w:val="en-US" w:eastAsia="zh-CN"/>
        </w:rPr>
        <w:t>综合分析，</w:t>
      </w:r>
      <w:r>
        <w:rPr>
          <w:rFonts w:hint="eastAsia" w:ascii="Times New Roman" w:hAnsi="Times New Roman"/>
          <w:highlight w:val="none"/>
          <w:lang w:val="en-US" w:eastAsia="zh-CN"/>
        </w:rPr>
        <w:t>形成本</w:t>
      </w:r>
      <w:r>
        <w:rPr>
          <w:rFonts w:hint="eastAsia" w:ascii="Times New Roman" w:hAnsi="Times New Roman"/>
          <w:highlight w:val="none"/>
        </w:rPr>
        <w:t>报告</w:t>
      </w:r>
      <w:r>
        <w:rPr>
          <w:rFonts w:hint="eastAsia" w:ascii="Times New Roman" w:hAnsi="Times New Roman"/>
          <w:highlight w:val="none"/>
          <w:lang w:val="en-US" w:eastAsia="zh-CN"/>
        </w:rPr>
        <w:t>。</w:t>
      </w:r>
    </w:p>
    <w:p>
      <w:pPr>
        <w:pStyle w:val="2"/>
        <w:bidi w:val="0"/>
        <w:rPr>
          <w:rFonts w:hint="default" w:ascii="Times New Roman" w:hAnsi="Times New Roman"/>
          <w:lang w:val="en-US" w:eastAsia="zh-CN"/>
        </w:rPr>
      </w:pPr>
      <w:bookmarkStart w:id="29" w:name="_Toc5668"/>
      <w:bookmarkStart w:id="30" w:name="_Toc29584"/>
      <w:r>
        <w:rPr>
          <w:rFonts w:hint="eastAsia" w:ascii="Times New Roman" w:hAnsi="Times New Roman"/>
          <w:lang w:val="en-US" w:eastAsia="zh-CN"/>
        </w:rPr>
        <w:t>一、失业监测企业基本情况</w:t>
      </w:r>
      <w:bookmarkEnd w:id="29"/>
      <w:bookmarkEnd w:id="30"/>
    </w:p>
    <w:p>
      <w:pPr>
        <w:rPr>
          <w:rFonts w:hint="eastAsia" w:ascii="Times New Roman" w:hAnsi="Times New Roman"/>
          <w:highlight w:val="none"/>
          <w:lang w:val="en-US" w:eastAsia="zh-CN"/>
        </w:rPr>
      </w:pPr>
      <w:r>
        <w:rPr>
          <w:rFonts w:hint="eastAsia" w:ascii="Times New Roman" w:hAnsi="Times New Roman"/>
          <w:highlight w:val="none"/>
          <w:lang w:val="en-US" w:eastAsia="zh-CN"/>
        </w:rPr>
        <w:t>2024年纳入失业动态监测样本企业分布情况如下：</w:t>
      </w:r>
    </w:p>
    <w:p>
      <w:pPr>
        <w:rPr>
          <w:rFonts w:hint="eastAsia" w:ascii="Times New Roman" w:hAnsi="Times New Roman"/>
          <w:highlight w:val="none"/>
          <w:lang w:val="en-US" w:eastAsia="zh-CN"/>
        </w:rPr>
      </w:pPr>
      <w:r>
        <w:rPr>
          <w:rFonts w:hint="eastAsia" w:ascii="Times New Roman" w:hAnsi="Times New Roman"/>
          <w:b/>
          <w:bCs/>
          <w:highlight w:val="none"/>
          <w:lang w:val="en-US" w:eastAsia="zh-CN"/>
        </w:rPr>
        <w:t>从产业属性看，</w:t>
      </w:r>
      <w:r>
        <w:rPr>
          <w:rFonts w:hint="eastAsia" w:ascii="Times New Roman" w:hAnsi="Times New Roman"/>
          <w:highlight w:val="none"/>
          <w:lang w:val="en-US" w:eastAsia="zh-CN"/>
        </w:rPr>
        <w:t>第二产业企业27家（占33.75%），第三产业企业53家（占66.25%），无第一产业企业。</w:t>
      </w:r>
      <w:r>
        <w:rPr>
          <w:rFonts w:hint="eastAsia" w:ascii="Times New Roman" w:hAnsi="Times New Roman"/>
          <w:b/>
          <w:bCs/>
          <w:highlight w:val="none"/>
          <w:lang w:val="en-US" w:eastAsia="zh-CN"/>
        </w:rPr>
        <w:t>从行业分布看，</w:t>
      </w:r>
      <w:r>
        <w:rPr>
          <w:rFonts w:hint="eastAsia" w:ascii="Times New Roman" w:hAnsi="Times New Roman"/>
          <w:highlight w:val="none"/>
          <w:lang w:val="en-US" w:eastAsia="zh-CN"/>
        </w:rPr>
        <w:t>批发和零售业企业22家（占27.5%），制造业企业19家（占23.75%），其他行业企业数量均在10家以下。</w:t>
      </w:r>
      <w:r>
        <w:rPr>
          <w:rFonts w:hint="eastAsia" w:ascii="Times New Roman" w:hAnsi="Times New Roman"/>
          <w:b/>
          <w:bCs/>
          <w:highlight w:val="none"/>
          <w:lang w:val="en-US" w:eastAsia="zh-CN"/>
        </w:rPr>
        <w:t>从经济性质看，</w:t>
      </w:r>
      <w:r>
        <w:rPr>
          <w:rFonts w:hint="eastAsia" w:ascii="Times New Roman" w:hAnsi="Times New Roman"/>
          <w:b w:val="0"/>
          <w:bCs w:val="0"/>
          <w:highlight w:val="none"/>
          <w:lang w:val="en-US" w:eastAsia="zh-CN"/>
        </w:rPr>
        <w:t>样本企业以</w:t>
      </w:r>
      <w:r>
        <w:rPr>
          <w:rFonts w:hint="eastAsia" w:ascii="Times New Roman" w:hAnsi="Times New Roman"/>
          <w:highlight w:val="none"/>
          <w:lang w:val="en-US" w:eastAsia="zh-CN"/>
        </w:rPr>
        <w:t>内资企业为主，共71家（占88.75%）；外商投资企业和港、澳、台商投资企业分别为5家、4家。</w:t>
      </w:r>
    </w:p>
    <w:p>
      <w:pPr>
        <w:bidi w:val="0"/>
        <w:ind w:left="0" w:leftChars="0" w:firstLine="0" w:firstLineChars="0"/>
        <w:jc w:val="center"/>
        <w:rPr>
          <w:rFonts w:hint="default" w:ascii="Times New Roman" w:hAnsi="Times New Roman" w:eastAsia="黑体" w:cs="黑体"/>
          <w:sz w:val="28"/>
          <w:szCs w:val="28"/>
          <w:highlight w:val="none"/>
          <w:lang w:val="en-US" w:eastAsia="zh-CN"/>
        </w:rPr>
      </w:pPr>
      <w:r>
        <w:rPr>
          <w:rFonts w:hint="eastAsia" w:ascii="Times New Roman" w:hAnsi="Times New Roman" w:eastAsia="黑体" w:cs="黑体"/>
          <w:sz w:val="28"/>
          <w:szCs w:val="28"/>
          <w:highlight w:val="none"/>
          <w:lang w:val="en-US" w:eastAsia="zh-CN"/>
        </w:rPr>
        <w:t>表2-1-1  样本企业所在行业和经济性质分布情况（家、%）</w:t>
      </w:r>
    </w:p>
    <w:tbl>
      <w:tblPr>
        <w:tblStyle w:val="14"/>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0"/>
        <w:gridCol w:w="3880"/>
        <w:gridCol w:w="895"/>
        <w:gridCol w:w="1010"/>
        <w:gridCol w:w="832"/>
        <w:gridCol w:w="869"/>
        <w:gridCol w:w="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rPr>
            </w:pPr>
            <w:r>
              <w:rPr>
                <w:rFonts w:hint="eastAsia" w:ascii="Times New Roman" w:hAnsi="Times New Roman" w:eastAsia="黑体" w:cs="黑体"/>
                <w:sz w:val="22"/>
                <w:szCs w:val="22"/>
                <w:lang w:val="en-US" w:eastAsia="zh-CN"/>
              </w:rPr>
              <w:t>产业属性</w:t>
            </w:r>
          </w:p>
        </w:tc>
        <w:tc>
          <w:tcPr>
            <w:tcW w:w="21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rPr>
            </w:pPr>
            <w:r>
              <w:rPr>
                <w:rFonts w:hint="eastAsia" w:ascii="Times New Roman" w:hAnsi="Times New Roman" w:eastAsia="黑体" w:cs="黑体"/>
                <w:sz w:val="22"/>
                <w:szCs w:val="22"/>
                <w:lang w:val="en-US" w:eastAsia="zh-CN"/>
              </w:rPr>
              <w:t>行业分布</w:t>
            </w:r>
          </w:p>
        </w:tc>
        <w:tc>
          <w:tcPr>
            <w:tcW w:w="15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rPr>
            </w:pPr>
            <w:r>
              <w:rPr>
                <w:rFonts w:hint="eastAsia" w:ascii="Times New Roman" w:hAnsi="Times New Roman" w:eastAsia="黑体" w:cs="黑体"/>
                <w:sz w:val="22"/>
                <w:szCs w:val="22"/>
                <w:lang w:val="en-US" w:eastAsia="zh-CN"/>
              </w:rPr>
              <w:t>经济性质</w:t>
            </w:r>
            <w:r>
              <w:rPr>
                <w:rFonts w:hint="eastAsia" w:ascii="Times New Roman" w:hAnsi="Times New Roman" w:cs="黑体"/>
                <w:sz w:val="22"/>
                <w:szCs w:val="22"/>
                <w:lang w:val="en-US" w:eastAsia="zh-CN"/>
              </w:rPr>
              <w:t>（家）</w:t>
            </w:r>
          </w:p>
        </w:tc>
        <w:tc>
          <w:tcPr>
            <w:tcW w:w="4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黑体" w:cs="黑体"/>
                <w:sz w:val="22"/>
                <w:szCs w:val="22"/>
              </w:rPr>
            </w:pPr>
            <w:r>
              <w:rPr>
                <w:rFonts w:hint="eastAsia" w:ascii="Times New Roman" w:hAnsi="Times New Roman" w:eastAsia="黑体" w:cs="黑体"/>
                <w:sz w:val="22"/>
                <w:szCs w:val="22"/>
                <w:lang w:val="en-US" w:eastAsia="zh-CN"/>
              </w:rPr>
              <w:t>合计</w:t>
            </w:r>
            <w:r>
              <w:rPr>
                <w:rFonts w:hint="eastAsia" w:ascii="Times New Roman" w:hAnsi="Times New Roman" w:cs="黑体"/>
                <w:sz w:val="22"/>
                <w:szCs w:val="22"/>
                <w:lang w:val="en-US" w:eastAsia="zh-CN"/>
              </w:rPr>
              <w:t>（家）</w:t>
            </w:r>
          </w:p>
        </w:tc>
        <w:tc>
          <w:tcPr>
            <w:tcW w:w="4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rPr>
            </w:pPr>
            <w:r>
              <w:rPr>
                <w:rFonts w:hint="eastAsia" w:ascii="Times New Roman" w:hAnsi="Times New Roman" w:eastAsia="黑体" w:cs="黑体"/>
                <w:sz w:val="22"/>
                <w:szCs w:val="22"/>
                <w:lang w:val="en-US" w:eastAsia="zh-CN"/>
              </w:rPr>
              <w:t>占比</w:t>
            </w:r>
            <w:r>
              <w:rPr>
                <w:rFonts w:hint="eastAsia" w:ascii="Times New Roman" w:hAnsi="Times New Roman" w:cs="黑体"/>
                <w:sz w:val="22"/>
                <w:szCs w:val="22"/>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sz w:val="22"/>
                <w:szCs w:val="22"/>
              </w:rPr>
            </w:pPr>
          </w:p>
        </w:tc>
        <w:tc>
          <w:tcPr>
            <w:tcW w:w="21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sz w:val="22"/>
                <w:szCs w:val="22"/>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rPr>
            </w:pPr>
            <w:r>
              <w:rPr>
                <w:rFonts w:hint="eastAsia" w:ascii="Times New Roman" w:hAnsi="Times New Roman" w:eastAsia="黑体" w:cs="黑体"/>
                <w:sz w:val="22"/>
                <w:szCs w:val="22"/>
                <w:lang w:val="en-US" w:eastAsia="zh-CN"/>
              </w:rPr>
              <w:t>内资</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rPr>
            </w:pPr>
            <w:r>
              <w:rPr>
                <w:rFonts w:hint="eastAsia" w:ascii="Times New Roman" w:hAnsi="Times New Roman" w:eastAsia="黑体" w:cs="黑体"/>
                <w:sz w:val="22"/>
                <w:szCs w:val="22"/>
                <w:lang w:val="en-US" w:eastAsia="zh-CN"/>
              </w:rPr>
              <w:t>港澳台商投资</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rPr>
            </w:pPr>
            <w:r>
              <w:rPr>
                <w:rFonts w:hint="eastAsia" w:ascii="Times New Roman" w:hAnsi="Times New Roman" w:eastAsia="黑体" w:cs="黑体"/>
                <w:sz w:val="22"/>
                <w:szCs w:val="22"/>
                <w:lang w:val="en-US" w:eastAsia="zh-CN"/>
              </w:rPr>
              <w:t>外商投资</w:t>
            </w: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textAlignment w:val="auto"/>
              <w:rPr>
                <w:rFonts w:hint="eastAsia" w:ascii="Times New Roman" w:hAnsi="Times New Roman"/>
                <w:sz w:val="22"/>
                <w:szCs w:val="22"/>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textAlignment w:val="auto"/>
              <w:rPr>
                <w:rFonts w:hint="eastAsia" w:ascii="Times New Roman" w:hAnsi="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b w:val="0"/>
                <w:bCs w:val="0"/>
                <w:sz w:val="22"/>
                <w:szCs w:val="22"/>
              </w:rPr>
            </w:pPr>
            <w:r>
              <w:rPr>
                <w:rFonts w:hint="eastAsia" w:ascii="Times New Roman" w:hAnsi="Times New Roman" w:eastAsia="黑体" w:cs="黑体"/>
                <w:b w:val="0"/>
                <w:bCs w:val="0"/>
                <w:sz w:val="22"/>
                <w:szCs w:val="22"/>
                <w:lang w:val="en-US" w:eastAsia="zh-CN"/>
              </w:rPr>
              <w:t>第二产业</w:t>
            </w:r>
          </w:p>
        </w:tc>
        <w:tc>
          <w:tcPr>
            <w:tcW w:w="2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rPr>
            </w:pPr>
            <w:r>
              <w:rPr>
                <w:rFonts w:hint="eastAsia" w:ascii="Times New Roman" w:hAnsi="Times New Roman" w:eastAsia="仿宋" w:cs="仿宋"/>
                <w:sz w:val="22"/>
                <w:szCs w:val="22"/>
                <w:lang w:val="en-US" w:eastAsia="zh-CN"/>
              </w:rPr>
              <w:t>建筑业</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sz w:val="22"/>
                <w:szCs w:val="22"/>
              </w:rPr>
            </w:pPr>
            <w:r>
              <w:rPr>
                <w:rFonts w:hint="eastAsia" w:ascii="Times New Roman" w:hAnsi="Times New Roman"/>
                <w:sz w:val="22"/>
                <w:szCs w:val="22"/>
                <w:lang w:val="en-US" w:eastAsia="zh-CN"/>
              </w:rPr>
              <w:t>8</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sz w:val="22"/>
                <w:szCs w:val="22"/>
              </w:rPr>
            </w:pPr>
            <w:r>
              <w:rPr>
                <w:rFonts w:hint="eastAsia" w:ascii="Times New Roman" w:hAnsi="Times New Roman"/>
                <w:sz w:val="22"/>
                <w:szCs w:val="22"/>
                <w:lang w:val="en-US" w:eastAsia="zh-CN"/>
              </w:rPr>
              <w:t>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sz w:val="22"/>
                <w:szCs w:val="22"/>
              </w:rPr>
            </w:pPr>
            <w:r>
              <w:rPr>
                <w:rFonts w:hint="eastAsia" w:ascii="Times New Roman" w:hAnsi="Times New Roman"/>
                <w:sz w:val="22"/>
                <w:szCs w:val="22"/>
                <w:lang w:val="en-US" w:eastAsia="zh-CN"/>
              </w:rPr>
              <w:t>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sz w:val="22"/>
                <w:szCs w:val="22"/>
              </w:rPr>
            </w:pPr>
            <w:r>
              <w:rPr>
                <w:rFonts w:hint="eastAsia" w:ascii="Times New Roman" w:hAnsi="Times New Roman"/>
                <w:sz w:val="22"/>
                <w:szCs w:val="22"/>
                <w:lang w:val="en-US" w:eastAsia="zh-CN"/>
              </w:rPr>
              <w:t>8</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sz w:val="22"/>
                <w:szCs w:val="22"/>
                <w:lang w:val="en-US"/>
              </w:rPr>
            </w:pPr>
            <w:r>
              <w:rPr>
                <w:rFonts w:hint="eastAsia" w:ascii="Times New Roman" w:hAnsi="Times New Roman"/>
                <w:sz w:val="22"/>
                <w:szCs w:val="22"/>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b w:val="0"/>
                <w:bCs w:val="0"/>
                <w:sz w:val="22"/>
                <w:szCs w:val="22"/>
              </w:rPr>
            </w:pPr>
          </w:p>
        </w:tc>
        <w:tc>
          <w:tcPr>
            <w:tcW w:w="2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rPr>
            </w:pPr>
            <w:r>
              <w:rPr>
                <w:rFonts w:hint="eastAsia" w:ascii="Times New Roman" w:hAnsi="Times New Roman" w:eastAsia="仿宋" w:cs="仿宋"/>
                <w:sz w:val="22"/>
                <w:szCs w:val="22"/>
                <w:lang w:val="en-US" w:eastAsia="zh-CN"/>
              </w:rPr>
              <w:t>制造业</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sz w:val="22"/>
                <w:szCs w:val="22"/>
              </w:rPr>
            </w:pPr>
            <w:r>
              <w:rPr>
                <w:rFonts w:hint="eastAsia" w:ascii="Times New Roman" w:hAnsi="Times New Roman"/>
                <w:sz w:val="22"/>
                <w:szCs w:val="22"/>
                <w:lang w:val="en-US" w:eastAsia="zh-CN"/>
              </w:rPr>
              <w:t>16</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sz w:val="22"/>
                <w:szCs w:val="22"/>
              </w:rPr>
            </w:pPr>
            <w:r>
              <w:rPr>
                <w:rFonts w:hint="eastAsia" w:ascii="Times New Roman" w:hAnsi="Times New Roman"/>
                <w:sz w:val="22"/>
                <w:szCs w:val="22"/>
                <w:lang w:val="en-US" w:eastAsia="zh-CN"/>
              </w:rPr>
              <w:t>2</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sz w:val="22"/>
                <w:szCs w:val="22"/>
              </w:rPr>
            </w:pPr>
            <w:r>
              <w:rPr>
                <w:rFonts w:hint="eastAsia" w:ascii="Times New Roman" w:hAnsi="Times New Roman"/>
                <w:sz w:val="22"/>
                <w:szCs w:val="22"/>
                <w:lang w:val="en-US" w:eastAsia="zh-CN"/>
              </w:rPr>
              <w:t>1</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sz w:val="22"/>
                <w:szCs w:val="22"/>
              </w:rPr>
            </w:pPr>
            <w:r>
              <w:rPr>
                <w:rFonts w:hint="eastAsia" w:ascii="Times New Roman" w:hAnsi="Times New Roman"/>
                <w:sz w:val="22"/>
                <w:szCs w:val="22"/>
                <w:lang w:val="en-US" w:eastAsia="zh-CN"/>
              </w:rPr>
              <w:t>19</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sz w:val="22"/>
                <w:szCs w:val="22"/>
              </w:rPr>
            </w:pPr>
            <w:r>
              <w:rPr>
                <w:rFonts w:hint="eastAsia" w:ascii="Times New Roman" w:hAnsi="Times New Roman"/>
                <w:sz w:val="22"/>
                <w:szCs w:val="22"/>
                <w:lang w:val="en-US" w:eastAsia="zh-CN"/>
              </w:rPr>
              <w:t>23.75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b w:val="0"/>
                <w:bCs w:val="0"/>
                <w:sz w:val="22"/>
                <w:szCs w:val="22"/>
              </w:rPr>
            </w:pPr>
          </w:p>
        </w:tc>
        <w:tc>
          <w:tcPr>
            <w:tcW w:w="2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rPr>
            </w:pPr>
            <w:r>
              <w:rPr>
                <w:rFonts w:hint="eastAsia" w:ascii="Times New Roman" w:hAnsi="Times New Roman" w:eastAsia="黑体" w:cs="黑体"/>
                <w:b w:val="0"/>
                <w:bCs w:val="0"/>
                <w:sz w:val="22"/>
                <w:szCs w:val="22"/>
                <w:lang w:val="en-US" w:eastAsia="zh-CN"/>
              </w:rPr>
              <w:t>小  计</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b/>
                <w:bCs/>
                <w:sz w:val="22"/>
                <w:szCs w:val="22"/>
              </w:rPr>
            </w:pPr>
            <w:r>
              <w:rPr>
                <w:rFonts w:hint="eastAsia" w:ascii="Times New Roman" w:hAnsi="Times New Roman"/>
                <w:b/>
                <w:bCs/>
                <w:sz w:val="22"/>
                <w:szCs w:val="22"/>
                <w:lang w:val="en-US" w:eastAsia="zh-CN"/>
              </w:rPr>
              <w:t>24</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b/>
                <w:bCs/>
                <w:sz w:val="22"/>
                <w:szCs w:val="22"/>
              </w:rPr>
            </w:pPr>
            <w:r>
              <w:rPr>
                <w:rFonts w:hint="eastAsia" w:ascii="Times New Roman" w:hAnsi="Times New Roman"/>
                <w:b/>
                <w:bCs/>
                <w:sz w:val="22"/>
                <w:szCs w:val="22"/>
                <w:lang w:val="en-US" w:eastAsia="zh-CN"/>
              </w:rPr>
              <w:t>2</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b/>
                <w:bCs/>
                <w:sz w:val="22"/>
                <w:szCs w:val="22"/>
              </w:rPr>
            </w:pPr>
            <w:r>
              <w:rPr>
                <w:rFonts w:hint="eastAsia" w:ascii="Times New Roman" w:hAnsi="Times New Roman"/>
                <w:b/>
                <w:bCs/>
                <w:sz w:val="22"/>
                <w:szCs w:val="22"/>
                <w:lang w:val="en-US" w:eastAsia="zh-CN"/>
              </w:rPr>
              <w:t>1</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b/>
                <w:bCs/>
                <w:sz w:val="22"/>
                <w:szCs w:val="22"/>
              </w:rPr>
            </w:pPr>
            <w:r>
              <w:rPr>
                <w:rFonts w:hint="eastAsia" w:ascii="Times New Roman" w:hAnsi="Times New Roman"/>
                <w:b/>
                <w:bCs/>
                <w:sz w:val="22"/>
                <w:szCs w:val="22"/>
                <w:lang w:val="en-US" w:eastAsia="zh-CN"/>
              </w:rPr>
              <w:t>27</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b/>
                <w:bCs/>
                <w:sz w:val="22"/>
                <w:szCs w:val="22"/>
              </w:rPr>
            </w:pPr>
            <w:r>
              <w:rPr>
                <w:rFonts w:hint="eastAsia" w:ascii="Times New Roman" w:hAnsi="Times New Roman"/>
                <w:b/>
                <w:bCs/>
                <w:sz w:val="22"/>
                <w:szCs w:val="22"/>
                <w:lang w:val="en-US" w:eastAsia="zh-CN"/>
              </w:rPr>
              <w:t>33.75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b w:val="0"/>
                <w:bCs w:val="0"/>
                <w:sz w:val="22"/>
                <w:szCs w:val="22"/>
              </w:rPr>
            </w:pPr>
            <w:r>
              <w:rPr>
                <w:rFonts w:hint="eastAsia" w:ascii="Times New Roman" w:hAnsi="Times New Roman" w:eastAsia="黑体" w:cs="黑体"/>
                <w:b w:val="0"/>
                <w:bCs w:val="0"/>
                <w:sz w:val="22"/>
                <w:szCs w:val="22"/>
                <w:lang w:val="en-US" w:eastAsia="zh-CN"/>
              </w:rPr>
              <w:t>第三产业</w:t>
            </w:r>
          </w:p>
        </w:tc>
        <w:tc>
          <w:tcPr>
            <w:tcW w:w="2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rPr>
            </w:pPr>
            <w:r>
              <w:rPr>
                <w:rFonts w:hint="eastAsia" w:ascii="Times New Roman" w:hAnsi="Times New Roman" w:eastAsia="仿宋" w:cs="仿宋"/>
                <w:sz w:val="22"/>
                <w:szCs w:val="22"/>
                <w:lang w:val="en-US" w:eastAsia="zh-CN"/>
              </w:rPr>
              <w:t>科学研究和技术服务业</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sz w:val="22"/>
                <w:szCs w:val="22"/>
              </w:rPr>
            </w:pPr>
            <w:r>
              <w:rPr>
                <w:rFonts w:hint="eastAsia" w:ascii="Times New Roman" w:hAnsi="Times New Roman"/>
                <w:sz w:val="22"/>
                <w:szCs w:val="22"/>
                <w:lang w:val="en-US" w:eastAsia="zh-CN"/>
              </w:rPr>
              <w:t>6</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sz w:val="22"/>
                <w:szCs w:val="22"/>
              </w:rPr>
            </w:pPr>
            <w:r>
              <w:rPr>
                <w:rFonts w:hint="eastAsia" w:ascii="Times New Roman" w:hAnsi="Times New Roman"/>
                <w:sz w:val="22"/>
                <w:szCs w:val="22"/>
                <w:lang w:val="en-US" w:eastAsia="zh-CN"/>
              </w:rPr>
              <w:t>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sz w:val="22"/>
                <w:szCs w:val="22"/>
              </w:rPr>
            </w:pPr>
            <w:r>
              <w:rPr>
                <w:rFonts w:hint="eastAsia" w:ascii="Times New Roman" w:hAnsi="Times New Roman"/>
                <w:sz w:val="22"/>
                <w:szCs w:val="22"/>
                <w:lang w:val="en-US" w:eastAsia="zh-CN"/>
              </w:rPr>
              <w:t>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sz w:val="22"/>
                <w:szCs w:val="22"/>
              </w:rPr>
            </w:pPr>
            <w:r>
              <w:rPr>
                <w:rFonts w:hint="eastAsia" w:ascii="Times New Roman" w:hAnsi="Times New Roman"/>
                <w:sz w:val="22"/>
                <w:szCs w:val="22"/>
                <w:lang w:val="en-US" w:eastAsia="zh-CN"/>
              </w:rPr>
              <w:t>6</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sz w:val="22"/>
                <w:szCs w:val="22"/>
                <w:lang w:val="en-US"/>
              </w:rPr>
            </w:pPr>
            <w:r>
              <w:rPr>
                <w:rFonts w:hint="eastAsia" w:ascii="Times New Roman" w:hAnsi="Times New Roman"/>
                <w:sz w:val="22"/>
                <w:szCs w:val="22"/>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rPr>
            </w:pPr>
          </w:p>
        </w:tc>
        <w:tc>
          <w:tcPr>
            <w:tcW w:w="2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rPr>
            </w:pPr>
            <w:r>
              <w:rPr>
                <w:rFonts w:hint="eastAsia" w:ascii="Times New Roman" w:hAnsi="Times New Roman" w:eastAsia="仿宋" w:cs="仿宋"/>
                <w:sz w:val="22"/>
                <w:szCs w:val="22"/>
                <w:lang w:val="en-US" w:eastAsia="zh-CN"/>
              </w:rPr>
              <w:t>批发和零售业</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sz w:val="22"/>
                <w:szCs w:val="22"/>
              </w:rPr>
            </w:pPr>
            <w:r>
              <w:rPr>
                <w:rFonts w:hint="eastAsia" w:ascii="Times New Roman" w:hAnsi="Times New Roman"/>
                <w:sz w:val="22"/>
                <w:szCs w:val="22"/>
                <w:lang w:val="en-US" w:eastAsia="zh-CN"/>
              </w:rPr>
              <w:t>19</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sz w:val="22"/>
                <w:szCs w:val="22"/>
              </w:rPr>
            </w:pPr>
            <w:r>
              <w:rPr>
                <w:rFonts w:hint="eastAsia" w:ascii="Times New Roman" w:hAnsi="Times New Roman"/>
                <w:sz w:val="22"/>
                <w:szCs w:val="22"/>
                <w:lang w:val="en-US" w:eastAsia="zh-CN"/>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sz w:val="22"/>
                <w:szCs w:val="22"/>
              </w:rPr>
            </w:pPr>
            <w:r>
              <w:rPr>
                <w:rFonts w:hint="eastAsia" w:ascii="Times New Roman" w:hAnsi="Times New Roman"/>
                <w:sz w:val="22"/>
                <w:szCs w:val="22"/>
                <w:lang w:val="en-US" w:eastAsia="zh-CN"/>
              </w:rPr>
              <w:t>2</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sz w:val="22"/>
                <w:szCs w:val="22"/>
              </w:rPr>
            </w:pPr>
            <w:r>
              <w:rPr>
                <w:rFonts w:hint="eastAsia" w:ascii="Times New Roman" w:hAnsi="Times New Roman"/>
                <w:sz w:val="22"/>
                <w:szCs w:val="22"/>
                <w:lang w:val="en-US" w:eastAsia="zh-CN"/>
              </w:rPr>
              <w:t>22</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sz w:val="22"/>
                <w:szCs w:val="22"/>
              </w:rPr>
            </w:pPr>
            <w:r>
              <w:rPr>
                <w:rFonts w:hint="eastAsia" w:ascii="Times New Roman" w:hAnsi="Times New Roman"/>
                <w:sz w:val="22"/>
                <w:szCs w:val="22"/>
                <w:lang w:val="en-US" w:eastAsia="zh-CN"/>
              </w:rPr>
              <w:t>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rPr>
            </w:pPr>
          </w:p>
        </w:tc>
        <w:tc>
          <w:tcPr>
            <w:tcW w:w="2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rPr>
            </w:pPr>
            <w:r>
              <w:rPr>
                <w:rFonts w:hint="eastAsia" w:ascii="Times New Roman" w:hAnsi="Times New Roman" w:eastAsia="仿宋" w:cs="仿宋"/>
                <w:sz w:val="22"/>
                <w:szCs w:val="22"/>
                <w:lang w:val="en-US" w:eastAsia="zh-CN"/>
              </w:rPr>
              <w:t>房地产业</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sz w:val="22"/>
                <w:szCs w:val="22"/>
              </w:rPr>
            </w:pPr>
            <w:r>
              <w:rPr>
                <w:rFonts w:hint="eastAsia" w:ascii="Times New Roman" w:hAnsi="Times New Roman"/>
                <w:sz w:val="22"/>
                <w:szCs w:val="22"/>
                <w:lang w:val="en-US" w:eastAsia="zh-CN"/>
              </w:rPr>
              <w:t>5</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sz w:val="22"/>
                <w:szCs w:val="22"/>
              </w:rPr>
            </w:pPr>
            <w:r>
              <w:rPr>
                <w:rFonts w:hint="eastAsia" w:ascii="Times New Roman" w:hAnsi="Times New Roman"/>
                <w:sz w:val="22"/>
                <w:szCs w:val="22"/>
                <w:lang w:val="en-US" w:eastAsia="zh-CN"/>
              </w:rPr>
              <w:t>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sz w:val="22"/>
                <w:szCs w:val="22"/>
              </w:rPr>
            </w:pPr>
            <w:r>
              <w:rPr>
                <w:rFonts w:hint="eastAsia" w:ascii="Times New Roman" w:hAnsi="Times New Roman"/>
                <w:sz w:val="22"/>
                <w:szCs w:val="22"/>
                <w:lang w:val="en-US" w:eastAsia="zh-CN"/>
              </w:rPr>
              <w:t>1</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sz w:val="22"/>
                <w:szCs w:val="22"/>
              </w:rPr>
            </w:pPr>
            <w:r>
              <w:rPr>
                <w:rFonts w:hint="eastAsia" w:ascii="Times New Roman" w:hAnsi="Times New Roman"/>
                <w:sz w:val="22"/>
                <w:szCs w:val="22"/>
                <w:lang w:val="en-US" w:eastAsia="zh-CN"/>
              </w:rPr>
              <w:t>6</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sz w:val="22"/>
                <w:szCs w:val="22"/>
                <w:lang w:val="en-US"/>
              </w:rPr>
            </w:pPr>
            <w:r>
              <w:rPr>
                <w:rFonts w:hint="eastAsia" w:ascii="Times New Roman" w:hAnsi="Times New Roman"/>
                <w:sz w:val="22"/>
                <w:szCs w:val="22"/>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rPr>
            </w:pPr>
          </w:p>
        </w:tc>
        <w:tc>
          <w:tcPr>
            <w:tcW w:w="2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rPr>
            </w:pPr>
            <w:r>
              <w:rPr>
                <w:rFonts w:hint="eastAsia" w:ascii="Times New Roman" w:hAnsi="Times New Roman" w:eastAsia="仿宋" w:cs="仿宋"/>
                <w:sz w:val="22"/>
                <w:szCs w:val="22"/>
                <w:lang w:val="en-US" w:eastAsia="zh-CN"/>
              </w:rPr>
              <w:t>住宿和餐饮业</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sz w:val="22"/>
                <w:szCs w:val="22"/>
              </w:rPr>
            </w:pPr>
            <w:r>
              <w:rPr>
                <w:rFonts w:hint="eastAsia" w:ascii="Times New Roman" w:hAnsi="Times New Roman"/>
                <w:sz w:val="22"/>
                <w:szCs w:val="22"/>
                <w:lang w:val="en-US" w:eastAsia="zh-CN"/>
              </w:rPr>
              <w:t>7</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sz w:val="22"/>
                <w:szCs w:val="22"/>
              </w:rPr>
            </w:pPr>
            <w:r>
              <w:rPr>
                <w:rFonts w:hint="eastAsia" w:ascii="Times New Roman" w:hAnsi="Times New Roman"/>
                <w:sz w:val="22"/>
                <w:szCs w:val="22"/>
                <w:lang w:val="en-US" w:eastAsia="zh-CN"/>
              </w:rPr>
              <w:t>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sz w:val="22"/>
                <w:szCs w:val="22"/>
              </w:rPr>
            </w:pPr>
            <w:r>
              <w:rPr>
                <w:rFonts w:hint="eastAsia" w:ascii="Times New Roman" w:hAnsi="Times New Roman"/>
                <w:sz w:val="22"/>
                <w:szCs w:val="22"/>
                <w:lang w:val="en-US" w:eastAsia="zh-CN"/>
              </w:rPr>
              <w:t>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sz w:val="22"/>
                <w:szCs w:val="22"/>
              </w:rPr>
            </w:pPr>
            <w:r>
              <w:rPr>
                <w:rFonts w:hint="eastAsia" w:ascii="Times New Roman" w:hAnsi="Times New Roman"/>
                <w:sz w:val="22"/>
                <w:szCs w:val="22"/>
                <w:lang w:val="en-US" w:eastAsia="zh-CN"/>
              </w:rPr>
              <w:t>7</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sz w:val="22"/>
                <w:szCs w:val="22"/>
              </w:rPr>
            </w:pPr>
            <w:r>
              <w:rPr>
                <w:rFonts w:hint="eastAsia" w:ascii="Times New Roman" w:hAnsi="Times New Roman"/>
                <w:sz w:val="22"/>
                <w:szCs w:val="22"/>
                <w:lang w:val="en-US" w:eastAsia="zh-CN"/>
              </w:rPr>
              <w:t>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rPr>
            </w:pPr>
          </w:p>
        </w:tc>
        <w:tc>
          <w:tcPr>
            <w:tcW w:w="2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仿宋" w:cs="仿宋"/>
                <w:sz w:val="22"/>
                <w:szCs w:val="22"/>
              </w:rPr>
            </w:pPr>
            <w:r>
              <w:rPr>
                <w:rFonts w:hint="eastAsia" w:ascii="Times New Roman" w:hAnsi="Times New Roman" w:eastAsia="仿宋" w:cs="仿宋"/>
                <w:sz w:val="22"/>
                <w:szCs w:val="22"/>
                <w:lang w:val="en-US" w:eastAsia="zh-CN"/>
              </w:rPr>
              <w:t>信息传输、软件和信息技术服务业</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Times New Roman" w:hAnsi="Times New Roman"/>
                <w:sz w:val="22"/>
                <w:szCs w:val="22"/>
              </w:rPr>
            </w:pPr>
            <w:r>
              <w:rPr>
                <w:rFonts w:hint="eastAsia" w:ascii="Times New Roman" w:hAnsi="Times New Roman"/>
                <w:sz w:val="22"/>
                <w:szCs w:val="22"/>
                <w:lang w:val="en-US" w:eastAsia="zh-CN"/>
              </w:rPr>
              <w:t>5</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Times New Roman" w:hAnsi="Times New Roman"/>
                <w:sz w:val="22"/>
                <w:szCs w:val="22"/>
              </w:rPr>
            </w:pPr>
            <w:r>
              <w:rPr>
                <w:rFonts w:hint="eastAsia" w:ascii="Times New Roman" w:hAnsi="Times New Roman"/>
                <w:sz w:val="22"/>
                <w:szCs w:val="22"/>
                <w:lang w:val="en-US" w:eastAsia="zh-CN"/>
              </w:rPr>
              <w:t>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Times New Roman" w:hAnsi="Times New Roman"/>
                <w:sz w:val="22"/>
                <w:szCs w:val="22"/>
              </w:rPr>
            </w:pPr>
            <w:r>
              <w:rPr>
                <w:rFonts w:hint="eastAsia" w:ascii="Times New Roman" w:hAnsi="Times New Roman"/>
                <w:sz w:val="22"/>
                <w:szCs w:val="22"/>
                <w:lang w:val="en-US" w:eastAsia="zh-CN"/>
              </w:rPr>
              <w:t>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Times New Roman" w:hAnsi="Times New Roman"/>
                <w:sz w:val="22"/>
                <w:szCs w:val="22"/>
              </w:rPr>
            </w:pPr>
            <w:r>
              <w:rPr>
                <w:rFonts w:hint="eastAsia" w:ascii="Times New Roman" w:hAnsi="Times New Roman"/>
                <w:sz w:val="22"/>
                <w:szCs w:val="22"/>
                <w:lang w:val="en-US" w:eastAsia="zh-CN"/>
              </w:rPr>
              <w:t>5</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Times New Roman" w:hAnsi="Times New Roman"/>
                <w:sz w:val="22"/>
                <w:szCs w:val="22"/>
              </w:rPr>
            </w:pPr>
            <w:r>
              <w:rPr>
                <w:rFonts w:hint="eastAsia" w:ascii="Times New Roman" w:hAnsi="Times New Roman"/>
                <w:sz w:val="22"/>
                <w:szCs w:val="22"/>
                <w:lang w:val="en-US" w:eastAsia="zh-CN"/>
              </w:rPr>
              <w:t>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rPr>
            </w:pPr>
          </w:p>
        </w:tc>
        <w:tc>
          <w:tcPr>
            <w:tcW w:w="2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rPr>
            </w:pPr>
            <w:r>
              <w:rPr>
                <w:rFonts w:hint="eastAsia" w:ascii="Times New Roman" w:hAnsi="Times New Roman" w:eastAsia="仿宋" w:cs="仿宋"/>
                <w:sz w:val="22"/>
                <w:szCs w:val="22"/>
                <w:lang w:val="en-US" w:eastAsia="zh-CN"/>
              </w:rPr>
              <w:t>租赁和商务服务业</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sz w:val="22"/>
                <w:szCs w:val="22"/>
              </w:rPr>
            </w:pPr>
            <w:r>
              <w:rPr>
                <w:rFonts w:hint="eastAsia" w:ascii="Times New Roman" w:hAnsi="Times New Roman"/>
                <w:sz w:val="22"/>
                <w:szCs w:val="22"/>
                <w:lang w:val="en-US" w:eastAsia="zh-CN"/>
              </w:rPr>
              <w:t>3</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sz w:val="22"/>
                <w:szCs w:val="22"/>
              </w:rPr>
            </w:pPr>
            <w:r>
              <w:rPr>
                <w:rFonts w:hint="eastAsia" w:ascii="Times New Roman" w:hAnsi="Times New Roman"/>
                <w:sz w:val="22"/>
                <w:szCs w:val="22"/>
                <w:lang w:val="en-US" w:eastAsia="zh-CN"/>
              </w:rPr>
              <w:t>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sz w:val="22"/>
                <w:szCs w:val="22"/>
              </w:rPr>
            </w:pPr>
            <w:r>
              <w:rPr>
                <w:rFonts w:hint="eastAsia" w:ascii="Times New Roman" w:hAnsi="Times New Roman"/>
                <w:sz w:val="22"/>
                <w:szCs w:val="22"/>
                <w:lang w:val="en-US" w:eastAsia="zh-CN"/>
              </w:rPr>
              <w:t>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sz w:val="22"/>
                <w:szCs w:val="22"/>
              </w:rPr>
            </w:pPr>
            <w:r>
              <w:rPr>
                <w:rFonts w:hint="eastAsia" w:ascii="Times New Roman" w:hAnsi="Times New Roman"/>
                <w:sz w:val="22"/>
                <w:szCs w:val="22"/>
                <w:lang w:val="en-US" w:eastAsia="zh-CN"/>
              </w:rPr>
              <w:t>3</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sz w:val="22"/>
                <w:szCs w:val="22"/>
              </w:rPr>
            </w:pPr>
            <w:r>
              <w:rPr>
                <w:rFonts w:hint="eastAsia" w:ascii="Times New Roman" w:hAnsi="Times New Roman"/>
                <w:sz w:val="22"/>
                <w:szCs w:val="22"/>
                <w:lang w:val="en-US" w:eastAsia="zh-CN"/>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rPr>
            </w:pPr>
          </w:p>
        </w:tc>
        <w:tc>
          <w:tcPr>
            <w:tcW w:w="2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rPr>
            </w:pPr>
            <w:r>
              <w:rPr>
                <w:rFonts w:hint="eastAsia" w:ascii="Times New Roman" w:hAnsi="Times New Roman" w:eastAsia="仿宋" w:cs="仿宋"/>
                <w:sz w:val="22"/>
                <w:szCs w:val="22"/>
                <w:lang w:val="en-US" w:eastAsia="zh-CN"/>
              </w:rPr>
              <w:t>交通运输、仓储和邮政业</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sz w:val="22"/>
                <w:szCs w:val="22"/>
              </w:rPr>
            </w:pPr>
            <w:r>
              <w:rPr>
                <w:rFonts w:hint="eastAsia" w:ascii="Times New Roman" w:hAnsi="Times New Roman"/>
                <w:sz w:val="22"/>
                <w:szCs w:val="22"/>
                <w:lang w:val="en-US" w:eastAsia="zh-CN"/>
              </w:rPr>
              <w:t>0</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sz w:val="22"/>
                <w:szCs w:val="22"/>
              </w:rPr>
            </w:pPr>
            <w:r>
              <w:rPr>
                <w:rFonts w:hint="eastAsia" w:ascii="Times New Roman" w:hAnsi="Times New Roman"/>
                <w:sz w:val="22"/>
                <w:szCs w:val="22"/>
                <w:lang w:val="en-US" w:eastAsia="zh-CN"/>
              </w:rPr>
              <w:t>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sz w:val="22"/>
                <w:szCs w:val="22"/>
              </w:rPr>
            </w:pPr>
            <w:r>
              <w:rPr>
                <w:rFonts w:hint="eastAsia" w:ascii="Times New Roman" w:hAnsi="Times New Roman"/>
                <w:sz w:val="22"/>
                <w:szCs w:val="22"/>
                <w:lang w:val="en-US" w:eastAsia="zh-CN"/>
              </w:rPr>
              <w:t>1</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sz w:val="22"/>
                <w:szCs w:val="22"/>
              </w:rPr>
            </w:pPr>
            <w:r>
              <w:rPr>
                <w:rFonts w:hint="eastAsia" w:ascii="Times New Roman" w:hAnsi="Times New Roman"/>
                <w:sz w:val="22"/>
                <w:szCs w:val="22"/>
                <w:lang w:val="en-US" w:eastAsia="zh-CN"/>
              </w:rPr>
              <w:t>1</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sz w:val="22"/>
                <w:szCs w:val="22"/>
              </w:rPr>
            </w:pPr>
            <w:r>
              <w:rPr>
                <w:rFonts w:hint="eastAsia" w:ascii="Times New Roman" w:hAnsi="Times New Roman"/>
                <w:sz w:val="22"/>
                <w:szCs w:val="22"/>
                <w:lang w:val="en-US" w:eastAsia="zh-CN"/>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rPr>
            </w:pPr>
          </w:p>
        </w:tc>
        <w:tc>
          <w:tcPr>
            <w:tcW w:w="2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rPr>
            </w:pPr>
            <w:r>
              <w:rPr>
                <w:rFonts w:hint="eastAsia" w:ascii="Times New Roman" w:hAnsi="Times New Roman" w:eastAsia="仿宋" w:cs="仿宋"/>
                <w:sz w:val="21"/>
                <w:szCs w:val="21"/>
                <w:lang w:val="en-US" w:eastAsia="zh-CN"/>
              </w:rPr>
              <w:t>居民服务、修理和其他服务业</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sz w:val="22"/>
                <w:szCs w:val="22"/>
              </w:rPr>
            </w:pPr>
            <w:r>
              <w:rPr>
                <w:rFonts w:hint="eastAsia" w:ascii="Times New Roman" w:hAnsi="Times New Roman"/>
                <w:sz w:val="22"/>
                <w:szCs w:val="22"/>
                <w:lang w:val="en-US" w:eastAsia="zh-CN"/>
              </w:rPr>
              <w:t>2</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sz w:val="22"/>
                <w:szCs w:val="22"/>
              </w:rPr>
            </w:pPr>
            <w:r>
              <w:rPr>
                <w:rFonts w:hint="eastAsia" w:ascii="Times New Roman" w:hAnsi="Times New Roman"/>
                <w:sz w:val="22"/>
                <w:szCs w:val="22"/>
                <w:lang w:val="en-US" w:eastAsia="zh-CN"/>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sz w:val="22"/>
                <w:szCs w:val="22"/>
              </w:rPr>
            </w:pPr>
            <w:r>
              <w:rPr>
                <w:rFonts w:hint="eastAsia" w:ascii="Times New Roman" w:hAnsi="Times New Roman"/>
                <w:sz w:val="22"/>
                <w:szCs w:val="22"/>
                <w:lang w:val="en-US" w:eastAsia="zh-CN"/>
              </w:rPr>
              <w:t>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sz w:val="22"/>
                <w:szCs w:val="22"/>
              </w:rPr>
            </w:pPr>
            <w:r>
              <w:rPr>
                <w:rFonts w:hint="eastAsia" w:ascii="Times New Roman" w:hAnsi="Times New Roman"/>
                <w:sz w:val="22"/>
                <w:szCs w:val="22"/>
                <w:lang w:val="en-US" w:eastAsia="zh-CN"/>
              </w:rPr>
              <w:t>3</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sz w:val="22"/>
                <w:szCs w:val="22"/>
              </w:rPr>
            </w:pPr>
            <w:r>
              <w:rPr>
                <w:rFonts w:hint="eastAsia" w:ascii="Times New Roman" w:hAnsi="Times New Roman"/>
                <w:sz w:val="22"/>
                <w:szCs w:val="22"/>
                <w:lang w:val="en-US" w:eastAsia="zh-CN"/>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b w:val="0"/>
                <w:bCs w:val="0"/>
                <w:sz w:val="22"/>
                <w:szCs w:val="22"/>
              </w:rPr>
            </w:pPr>
          </w:p>
        </w:tc>
        <w:tc>
          <w:tcPr>
            <w:tcW w:w="2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b w:val="0"/>
                <w:bCs w:val="0"/>
                <w:sz w:val="22"/>
                <w:szCs w:val="22"/>
              </w:rPr>
            </w:pPr>
            <w:r>
              <w:rPr>
                <w:rFonts w:hint="eastAsia" w:ascii="Times New Roman" w:hAnsi="Times New Roman" w:eastAsia="黑体" w:cs="黑体"/>
                <w:b w:val="0"/>
                <w:bCs w:val="0"/>
                <w:sz w:val="22"/>
                <w:szCs w:val="22"/>
                <w:lang w:val="en-US" w:eastAsia="zh-CN"/>
              </w:rPr>
              <w:t>小  计</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b/>
                <w:bCs/>
                <w:sz w:val="22"/>
                <w:szCs w:val="22"/>
              </w:rPr>
            </w:pPr>
            <w:r>
              <w:rPr>
                <w:rFonts w:hint="eastAsia" w:ascii="Times New Roman" w:hAnsi="Times New Roman"/>
                <w:b/>
                <w:bCs/>
                <w:sz w:val="22"/>
                <w:szCs w:val="22"/>
                <w:lang w:val="en-US" w:eastAsia="zh-CN"/>
              </w:rPr>
              <w:t>47</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b/>
                <w:bCs/>
                <w:sz w:val="22"/>
                <w:szCs w:val="22"/>
              </w:rPr>
            </w:pPr>
            <w:r>
              <w:rPr>
                <w:rFonts w:hint="eastAsia" w:ascii="Times New Roman" w:hAnsi="Times New Roman"/>
                <w:b/>
                <w:bCs/>
                <w:sz w:val="22"/>
                <w:szCs w:val="22"/>
                <w:lang w:val="en-US" w:eastAsia="zh-CN"/>
              </w:rPr>
              <w:t>2</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b/>
                <w:bCs/>
                <w:sz w:val="22"/>
                <w:szCs w:val="22"/>
              </w:rPr>
            </w:pPr>
            <w:r>
              <w:rPr>
                <w:rFonts w:hint="eastAsia" w:ascii="Times New Roman" w:hAnsi="Times New Roman"/>
                <w:b/>
                <w:bCs/>
                <w:sz w:val="22"/>
                <w:szCs w:val="22"/>
                <w:lang w:val="en-US" w:eastAsia="zh-CN"/>
              </w:rPr>
              <w:t>4</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b/>
                <w:bCs/>
                <w:sz w:val="22"/>
                <w:szCs w:val="22"/>
              </w:rPr>
            </w:pPr>
            <w:r>
              <w:rPr>
                <w:rFonts w:hint="eastAsia" w:ascii="Times New Roman" w:hAnsi="Times New Roman"/>
                <w:b/>
                <w:bCs/>
                <w:sz w:val="22"/>
                <w:szCs w:val="22"/>
                <w:lang w:val="en-US" w:eastAsia="zh-CN"/>
              </w:rPr>
              <w:t>53</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b/>
                <w:bCs/>
                <w:sz w:val="22"/>
                <w:szCs w:val="22"/>
              </w:rPr>
            </w:pPr>
            <w:r>
              <w:rPr>
                <w:rFonts w:hint="eastAsia" w:ascii="Times New Roman" w:hAnsi="Times New Roman"/>
                <w:b/>
                <w:bCs/>
                <w:sz w:val="22"/>
                <w:szCs w:val="22"/>
                <w:lang w:val="en-US" w:eastAsia="zh-CN"/>
              </w:rPr>
              <w:t>66.25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b w:val="0"/>
                <w:bCs w:val="0"/>
                <w:sz w:val="22"/>
                <w:szCs w:val="22"/>
              </w:rPr>
            </w:pPr>
            <w:r>
              <w:rPr>
                <w:rFonts w:hint="eastAsia" w:ascii="Times New Roman" w:hAnsi="Times New Roman" w:eastAsia="黑体" w:cs="黑体"/>
                <w:b w:val="0"/>
                <w:bCs w:val="0"/>
                <w:sz w:val="22"/>
                <w:szCs w:val="22"/>
                <w:lang w:val="en-US" w:eastAsia="zh-CN"/>
              </w:rPr>
              <w:t>总  计</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b/>
                <w:bCs/>
                <w:sz w:val="22"/>
                <w:szCs w:val="22"/>
              </w:rPr>
            </w:pPr>
            <w:r>
              <w:rPr>
                <w:rFonts w:hint="eastAsia" w:ascii="Times New Roman" w:hAnsi="Times New Roman"/>
                <w:b/>
                <w:bCs/>
                <w:sz w:val="22"/>
                <w:szCs w:val="22"/>
                <w:lang w:val="en-US" w:eastAsia="zh-CN"/>
              </w:rPr>
              <w:t>71</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b/>
                <w:bCs/>
                <w:sz w:val="22"/>
                <w:szCs w:val="22"/>
              </w:rPr>
            </w:pPr>
            <w:r>
              <w:rPr>
                <w:rFonts w:hint="eastAsia" w:ascii="Times New Roman" w:hAnsi="Times New Roman"/>
                <w:b/>
                <w:bCs/>
                <w:sz w:val="22"/>
                <w:szCs w:val="22"/>
                <w:lang w:val="en-US" w:eastAsia="zh-CN"/>
              </w:rPr>
              <w:t>4</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b/>
                <w:bCs/>
                <w:sz w:val="22"/>
                <w:szCs w:val="22"/>
              </w:rPr>
            </w:pPr>
            <w:r>
              <w:rPr>
                <w:rFonts w:hint="eastAsia" w:ascii="Times New Roman" w:hAnsi="Times New Roman"/>
                <w:b/>
                <w:bCs/>
                <w:sz w:val="22"/>
                <w:szCs w:val="22"/>
                <w:lang w:val="en-US" w:eastAsia="zh-CN"/>
              </w:rPr>
              <w:t>5</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b/>
                <w:bCs/>
                <w:sz w:val="22"/>
                <w:szCs w:val="22"/>
              </w:rPr>
            </w:pPr>
            <w:r>
              <w:rPr>
                <w:rFonts w:hint="eastAsia" w:ascii="Times New Roman" w:hAnsi="Times New Roman"/>
                <w:b/>
                <w:bCs/>
                <w:sz w:val="22"/>
                <w:szCs w:val="22"/>
                <w:lang w:val="en-US" w:eastAsia="zh-CN"/>
              </w:rPr>
              <w:t>80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b/>
                <w:bCs/>
                <w:sz w:val="22"/>
                <w:szCs w:val="22"/>
              </w:rPr>
            </w:pPr>
            <w:r>
              <w:rPr>
                <w:rFonts w:hint="eastAsia" w:ascii="Times New Roman" w:hAnsi="Times New Roman"/>
                <w:b/>
                <w:bCs/>
                <w:sz w:val="22"/>
                <w:szCs w:val="22"/>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b w:val="0"/>
                <w:bCs w:val="0"/>
                <w:sz w:val="22"/>
                <w:szCs w:val="22"/>
              </w:rPr>
            </w:pPr>
            <w:r>
              <w:rPr>
                <w:rFonts w:hint="eastAsia" w:ascii="Times New Roman" w:hAnsi="Times New Roman" w:eastAsia="黑体" w:cs="黑体"/>
                <w:b w:val="0"/>
                <w:bCs w:val="0"/>
                <w:sz w:val="22"/>
                <w:szCs w:val="22"/>
                <w:lang w:val="en-US" w:eastAsia="zh-CN"/>
              </w:rPr>
              <w:t>比重（%）</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b/>
                <w:bCs/>
                <w:sz w:val="22"/>
                <w:szCs w:val="22"/>
              </w:rPr>
            </w:pPr>
            <w:r>
              <w:rPr>
                <w:rFonts w:hint="eastAsia" w:ascii="Times New Roman" w:hAnsi="Times New Roman"/>
                <w:b/>
                <w:bCs/>
                <w:sz w:val="22"/>
                <w:szCs w:val="22"/>
                <w:lang w:val="en-US" w:eastAsia="zh-CN"/>
              </w:rPr>
              <w:t>88.75</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b/>
                <w:bCs/>
                <w:sz w:val="22"/>
                <w:szCs w:val="22"/>
                <w:lang w:val="en-US"/>
              </w:rPr>
            </w:pPr>
            <w:r>
              <w:rPr>
                <w:rFonts w:hint="eastAsia" w:ascii="Times New Roman" w:hAnsi="Times New Roman"/>
                <w:b/>
                <w:bCs/>
                <w:sz w:val="22"/>
                <w:szCs w:val="22"/>
                <w:lang w:val="en-US" w:eastAsia="zh-CN"/>
              </w:rPr>
              <w:t>5.00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b/>
                <w:bCs/>
                <w:sz w:val="22"/>
                <w:szCs w:val="22"/>
              </w:rPr>
            </w:pPr>
            <w:r>
              <w:rPr>
                <w:rFonts w:hint="eastAsia" w:ascii="Times New Roman" w:hAnsi="Times New Roman"/>
                <w:b/>
                <w:bCs/>
                <w:sz w:val="22"/>
                <w:szCs w:val="22"/>
                <w:lang w:val="en-US" w:eastAsia="zh-CN"/>
              </w:rPr>
              <w:t>6.25</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b/>
                <w:bCs/>
                <w:sz w:val="22"/>
                <w:szCs w:val="22"/>
              </w:rPr>
            </w:pPr>
            <w:r>
              <w:rPr>
                <w:rFonts w:hint="eastAsia" w:ascii="Times New Roman" w:hAnsi="Times New Roman"/>
                <w:b/>
                <w:bCs/>
                <w:sz w:val="22"/>
                <w:szCs w:val="22"/>
                <w:lang w:val="en-US" w:eastAsia="zh-CN"/>
              </w:rPr>
              <w:t>100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b/>
                <w:bCs/>
                <w:sz w:val="22"/>
                <w:szCs w:val="22"/>
              </w:rPr>
            </w:pPr>
            <w:r>
              <w:rPr>
                <w:rFonts w:hint="eastAsia" w:ascii="Times New Roman" w:hAnsi="Times New Roman"/>
                <w:b/>
                <w:bCs/>
                <w:sz w:val="22"/>
                <w:szCs w:val="22"/>
                <w:lang w:val="en-US" w:eastAsia="zh-CN"/>
              </w:rPr>
              <w:t>/</w:t>
            </w:r>
          </w:p>
        </w:tc>
      </w:tr>
    </w:tbl>
    <w:p>
      <w:pPr>
        <w:rPr>
          <w:rFonts w:hint="eastAsia" w:ascii="Times New Roman" w:hAnsi="Times New Roman"/>
          <w:b/>
          <w:bCs/>
          <w:highlight w:val="none"/>
          <w:lang w:val="en-US" w:eastAsia="zh-CN"/>
        </w:rPr>
      </w:pPr>
    </w:p>
    <w:p>
      <w:pPr>
        <w:rPr>
          <w:rFonts w:hint="default" w:ascii="Times New Roman" w:hAnsi="Times New Roman"/>
          <w:highlight w:val="none"/>
          <w:lang w:val="en-US" w:eastAsia="zh-CN"/>
        </w:rPr>
      </w:pPr>
      <w:r>
        <w:rPr>
          <w:rFonts w:hint="eastAsia" w:ascii="Times New Roman" w:hAnsi="Times New Roman"/>
          <w:b/>
          <w:bCs/>
          <w:highlight w:val="none"/>
          <w:lang w:val="en-US" w:eastAsia="zh-CN"/>
        </w:rPr>
        <w:t>分员工规模看，</w:t>
      </w:r>
      <w:r>
        <w:rPr>
          <w:rFonts w:hint="eastAsia" w:ascii="Times New Roman" w:hAnsi="Times New Roman"/>
          <w:highlight w:val="none"/>
          <w:lang w:val="en-US" w:eastAsia="zh-CN"/>
        </w:rPr>
        <w:t>100-499人的企业38家（47.5%），50-99人的企业19家（占23.75%），500-999人的企业11家（占13.75%），其余规模的企业占比均在10%以下。</w:t>
      </w:r>
    </w:p>
    <w:p>
      <w:pPr>
        <w:bidi w:val="0"/>
        <w:ind w:left="0" w:leftChars="0" w:firstLine="0" w:firstLineChars="0"/>
        <w:jc w:val="center"/>
        <w:rPr>
          <w:rFonts w:hint="default" w:ascii="Times New Roman" w:hAnsi="Times New Roman" w:eastAsia="黑体" w:cs="黑体"/>
          <w:sz w:val="28"/>
          <w:szCs w:val="28"/>
          <w:highlight w:val="none"/>
          <w:lang w:val="en-US" w:eastAsia="zh-CN"/>
        </w:rPr>
      </w:pPr>
      <w:r>
        <w:rPr>
          <w:rFonts w:hint="eastAsia" w:ascii="Times New Roman" w:hAnsi="Times New Roman" w:eastAsia="黑体" w:cs="黑体"/>
          <w:sz w:val="28"/>
          <w:szCs w:val="28"/>
          <w:highlight w:val="none"/>
          <w:lang w:val="en-US" w:eastAsia="zh-CN"/>
        </w:rPr>
        <w:t>表2-1-2  样本企业员工规模分布情况（家、%）</w:t>
      </w:r>
    </w:p>
    <w:tbl>
      <w:tblPr>
        <w:tblStyle w:val="14"/>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8"/>
        <w:gridCol w:w="3018"/>
        <w:gridCol w:w="30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rPr>
            </w:pPr>
            <w:r>
              <w:rPr>
                <w:rFonts w:hint="eastAsia" w:ascii="Times New Roman" w:hAnsi="Times New Roman" w:eastAsia="黑体" w:cs="黑体"/>
                <w:sz w:val="22"/>
                <w:szCs w:val="22"/>
                <w:lang w:val="en-US" w:eastAsia="zh-CN"/>
              </w:rPr>
              <w:t>员工规模</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rPr>
            </w:pPr>
            <w:r>
              <w:rPr>
                <w:rFonts w:hint="eastAsia" w:ascii="Times New Roman" w:hAnsi="Times New Roman" w:eastAsia="黑体" w:cs="黑体"/>
                <w:sz w:val="22"/>
                <w:szCs w:val="22"/>
                <w:lang w:val="en-US" w:eastAsia="zh-CN"/>
              </w:rPr>
              <w:t>企业数量（家）</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rPr>
            </w:pPr>
            <w:r>
              <w:rPr>
                <w:rFonts w:hint="eastAsia" w:ascii="Times New Roman" w:hAnsi="Times New Roman" w:eastAsia="黑体" w:cs="黑体"/>
                <w:sz w:val="22"/>
                <w:szCs w:val="22"/>
                <w:lang w:val="en-US" w:eastAsia="zh-CN"/>
              </w:rPr>
              <w:t>比重（%）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仿宋" w:cs="Times New Roman"/>
                <w:b w:val="0"/>
                <w:bCs w:val="0"/>
                <w:sz w:val="22"/>
                <w:szCs w:val="22"/>
              </w:rPr>
            </w:pPr>
            <w:r>
              <w:rPr>
                <w:rFonts w:hint="default" w:ascii="Times New Roman" w:hAnsi="Times New Roman" w:eastAsia="仿宋" w:cs="Times New Roman"/>
                <w:b w:val="0"/>
                <w:bCs w:val="0"/>
                <w:sz w:val="22"/>
                <w:szCs w:val="22"/>
                <w:lang w:val="en-US" w:eastAsia="zh-CN"/>
              </w:rPr>
              <w:t>20人以下</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sz w:val="22"/>
                <w:szCs w:val="22"/>
              </w:rPr>
            </w:pPr>
            <w:r>
              <w:rPr>
                <w:rFonts w:hint="eastAsia" w:ascii="Times New Roman" w:hAnsi="Times New Roman"/>
                <w:sz w:val="22"/>
                <w:szCs w:val="22"/>
                <w:lang w:val="en-US" w:eastAsia="zh-CN"/>
              </w:rPr>
              <w:t>2</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sz w:val="22"/>
                <w:szCs w:val="22"/>
                <w:lang w:val="en-US"/>
              </w:rPr>
            </w:pPr>
            <w:r>
              <w:rPr>
                <w:rFonts w:hint="eastAsia" w:ascii="Times New Roman" w:hAnsi="Times New Roman"/>
                <w:sz w:val="22"/>
                <w:szCs w:val="22"/>
                <w:lang w:val="en-US" w:eastAsia="zh-CN"/>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仿宋" w:cs="Times New Roman"/>
                <w:b w:val="0"/>
                <w:bCs w:val="0"/>
                <w:sz w:val="22"/>
                <w:szCs w:val="22"/>
              </w:rPr>
            </w:pPr>
            <w:r>
              <w:rPr>
                <w:rFonts w:hint="default" w:ascii="Times New Roman" w:hAnsi="Times New Roman" w:eastAsia="仿宋" w:cs="Times New Roman"/>
                <w:b w:val="0"/>
                <w:bCs w:val="0"/>
                <w:sz w:val="22"/>
                <w:szCs w:val="22"/>
                <w:lang w:val="en-US" w:eastAsia="zh-CN"/>
              </w:rPr>
              <w:t>20-49人</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sz w:val="22"/>
                <w:szCs w:val="22"/>
              </w:rPr>
            </w:pPr>
            <w:r>
              <w:rPr>
                <w:rFonts w:hint="eastAsia" w:ascii="Times New Roman" w:hAnsi="Times New Roman"/>
                <w:sz w:val="22"/>
                <w:szCs w:val="22"/>
                <w:lang w:val="en-US" w:eastAsia="zh-CN"/>
              </w:rPr>
              <w:t>6</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sz w:val="22"/>
                <w:szCs w:val="22"/>
                <w:lang w:val="en-US"/>
              </w:rPr>
            </w:pPr>
            <w:r>
              <w:rPr>
                <w:rFonts w:hint="eastAsia" w:ascii="Times New Roman" w:hAnsi="Times New Roman"/>
                <w:sz w:val="22"/>
                <w:szCs w:val="22"/>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仿宋" w:cs="Times New Roman"/>
                <w:b w:val="0"/>
                <w:bCs w:val="0"/>
                <w:sz w:val="22"/>
                <w:szCs w:val="22"/>
              </w:rPr>
            </w:pPr>
            <w:r>
              <w:rPr>
                <w:rFonts w:hint="default" w:ascii="Times New Roman" w:hAnsi="Times New Roman" w:eastAsia="仿宋" w:cs="Times New Roman"/>
                <w:b w:val="0"/>
                <w:bCs w:val="0"/>
                <w:sz w:val="22"/>
                <w:szCs w:val="22"/>
                <w:lang w:val="en-US" w:eastAsia="zh-CN"/>
              </w:rPr>
              <w:t>50-99人</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sz w:val="22"/>
                <w:szCs w:val="22"/>
              </w:rPr>
            </w:pPr>
            <w:r>
              <w:rPr>
                <w:rFonts w:hint="eastAsia" w:ascii="Times New Roman" w:hAnsi="Times New Roman"/>
                <w:sz w:val="22"/>
                <w:szCs w:val="22"/>
                <w:lang w:val="en-US" w:eastAsia="zh-CN"/>
              </w:rPr>
              <w:t>19</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sz w:val="22"/>
                <w:szCs w:val="22"/>
              </w:rPr>
            </w:pPr>
            <w:r>
              <w:rPr>
                <w:rFonts w:hint="eastAsia" w:ascii="Times New Roman" w:hAnsi="Times New Roman"/>
                <w:sz w:val="22"/>
                <w:szCs w:val="22"/>
                <w:lang w:val="en-US" w:eastAsia="zh-CN"/>
              </w:rPr>
              <w:t>23.75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仿宋" w:cs="Times New Roman"/>
                <w:b w:val="0"/>
                <w:bCs w:val="0"/>
                <w:sz w:val="22"/>
                <w:szCs w:val="22"/>
              </w:rPr>
            </w:pPr>
            <w:r>
              <w:rPr>
                <w:rFonts w:hint="default" w:ascii="Times New Roman" w:hAnsi="Times New Roman" w:eastAsia="仿宋" w:cs="Times New Roman"/>
                <w:b w:val="0"/>
                <w:bCs w:val="0"/>
                <w:sz w:val="22"/>
                <w:szCs w:val="22"/>
                <w:lang w:val="en-US" w:eastAsia="zh-CN"/>
              </w:rPr>
              <w:t>100-499人</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sz w:val="22"/>
                <w:szCs w:val="22"/>
              </w:rPr>
            </w:pPr>
            <w:r>
              <w:rPr>
                <w:rFonts w:hint="eastAsia" w:ascii="Times New Roman" w:hAnsi="Times New Roman"/>
                <w:sz w:val="22"/>
                <w:szCs w:val="22"/>
                <w:lang w:val="en-US" w:eastAsia="zh-CN"/>
              </w:rPr>
              <w:t>38</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sz w:val="22"/>
                <w:szCs w:val="22"/>
                <w:lang w:val="en-US"/>
              </w:rPr>
            </w:pPr>
            <w:r>
              <w:rPr>
                <w:rFonts w:hint="eastAsia" w:ascii="Times New Roman" w:hAnsi="Times New Roman"/>
                <w:sz w:val="22"/>
                <w:szCs w:val="22"/>
                <w:lang w:val="en-US" w:eastAsia="zh-CN"/>
              </w:rPr>
              <w:t>47.50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仿宋" w:cs="Times New Roman"/>
                <w:b w:val="0"/>
                <w:bCs w:val="0"/>
                <w:sz w:val="22"/>
                <w:szCs w:val="22"/>
              </w:rPr>
            </w:pPr>
            <w:r>
              <w:rPr>
                <w:rFonts w:hint="default" w:ascii="Times New Roman" w:hAnsi="Times New Roman" w:eastAsia="仿宋" w:cs="Times New Roman"/>
                <w:b w:val="0"/>
                <w:bCs w:val="0"/>
                <w:sz w:val="22"/>
                <w:szCs w:val="22"/>
                <w:lang w:val="en-US" w:eastAsia="zh-CN"/>
              </w:rPr>
              <w:t>500-999人</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sz w:val="22"/>
                <w:szCs w:val="22"/>
              </w:rPr>
            </w:pPr>
            <w:r>
              <w:rPr>
                <w:rFonts w:hint="eastAsia" w:ascii="Times New Roman" w:hAnsi="Times New Roman"/>
                <w:sz w:val="22"/>
                <w:szCs w:val="22"/>
                <w:lang w:val="en-US" w:eastAsia="zh-CN"/>
              </w:rPr>
              <w:t>11</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sz w:val="22"/>
                <w:szCs w:val="22"/>
              </w:rPr>
            </w:pPr>
            <w:r>
              <w:rPr>
                <w:rFonts w:hint="eastAsia" w:ascii="Times New Roman" w:hAnsi="Times New Roman"/>
                <w:sz w:val="22"/>
                <w:szCs w:val="22"/>
                <w:lang w:val="en-US" w:eastAsia="zh-CN"/>
              </w:rPr>
              <w:t>13.75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仿宋" w:cs="Times New Roman"/>
                <w:b w:val="0"/>
                <w:bCs w:val="0"/>
                <w:sz w:val="22"/>
                <w:szCs w:val="22"/>
              </w:rPr>
            </w:pPr>
            <w:r>
              <w:rPr>
                <w:rFonts w:hint="default" w:ascii="Times New Roman" w:hAnsi="Times New Roman" w:eastAsia="仿宋" w:cs="Times New Roman"/>
                <w:b w:val="0"/>
                <w:bCs w:val="0"/>
                <w:sz w:val="22"/>
                <w:szCs w:val="22"/>
                <w:lang w:val="en-US" w:eastAsia="zh-CN"/>
              </w:rPr>
              <w:t>1000人及以上</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sz w:val="22"/>
                <w:szCs w:val="22"/>
              </w:rPr>
            </w:pPr>
            <w:r>
              <w:rPr>
                <w:rFonts w:hint="eastAsia" w:ascii="Times New Roman" w:hAnsi="Times New Roman"/>
                <w:sz w:val="22"/>
                <w:szCs w:val="22"/>
                <w:lang w:val="en-US" w:eastAsia="zh-CN"/>
              </w:rPr>
              <w:t>4</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sz w:val="22"/>
                <w:szCs w:val="22"/>
                <w:lang w:val="en-US"/>
              </w:rPr>
            </w:pPr>
            <w:r>
              <w:rPr>
                <w:rFonts w:hint="eastAsia" w:ascii="Times New Roman" w:hAnsi="Times New Roman"/>
                <w:sz w:val="22"/>
                <w:szCs w:val="22"/>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b w:val="0"/>
                <w:bCs w:val="0"/>
                <w:sz w:val="22"/>
                <w:szCs w:val="22"/>
              </w:rPr>
            </w:pPr>
            <w:r>
              <w:rPr>
                <w:rFonts w:hint="eastAsia" w:ascii="Times New Roman" w:hAnsi="Times New Roman" w:eastAsia="黑体" w:cs="黑体"/>
                <w:b w:val="0"/>
                <w:bCs w:val="0"/>
                <w:sz w:val="22"/>
                <w:szCs w:val="22"/>
                <w:lang w:val="en-US" w:eastAsia="zh-CN"/>
              </w:rPr>
              <w:t>合  计</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b/>
                <w:bCs/>
                <w:sz w:val="22"/>
                <w:szCs w:val="22"/>
              </w:rPr>
            </w:pPr>
            <w:r>
              <w:rPr>
                <w:rFonts w:hint="eastAsia" w:ascii="Times New Roman" w:hAnsi="Times New Roman"/>
                <w:b/>
                <w:bCs/>
                <w:sz w:val="22"/>
                <w:szCs w:val="22"/>
                <w:lang w:val="en-US" w:eastAsia="zh-CN"/>
              </w:rPr>
              <w:t>80</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b/>
                <w:bCs/>
                <w:sz w:val="22"/>
                <w:szCs w:val="22"/>
              </w:rPr>
            </w:pPr>
            <w:r>
              <w:rPr>
                <w:rFonts w:hint="eastAsia" w:ascii="Times New Roman" w:hAnsi="Times New Roman"/>
                <w:b/>
                <w:bCs/>
                <w:sz w:val="22"/>
                <w:szCs w:val="22"/>
                <w:lang w:val="en-US" w:eastAsia="zh-CN"/>
              </w:rPr>
              <w:t>100</w:t>
            </w:r>
          </w:p>
        </w:tc>
      </w:tr>
    </w:tbl>
    <w:p>
      <w:pPr>
        <w:rPr>
          <w:rFonts w:hint="eastAsia" w:ascii="Times New Roman" w:hAnsi="Times New Roman" w:eastAsia="黑体" w:cs="黑体"/>
          <w:sz w:val="28"/>
          <w:szCs w:val="28"/>
          <w:highlight w:val="none"/>
          <w:lang w:val="en-US" w:eastAsia="zh-CN"/>
        </w:rPr>
      </w:pPr>
    </w:p>
    <w:p>
      <w:pPr>
        <w:pStyle w:val="2"/>
        <w:bidi w:val="0"/>
        <w:rPr>
          <w:rFonts w:hint="default" w:ascii="Times New Roman" w:hAnsi="Times New Roman"/>
          <w:lang w:val="en-US" w:eastAsia="zh-CN"/>
        </w:rPr>
      </w:pPr>
      <w:bookmarkStart w:id="31" w:name="_Toc27682"/>
      <w:r>
        <w:rPr>
          <w:rFonts w:hint="eastAsia" w:ascii="Times New Roman" w:hAnsi="Times New Roman"/>
          <w:lang w:val="en-US" w:eastAsia="zh-CN"/>
        </w:rPr>
        <w:t>二、失业监测企业用工变化情况</w:t>
      </w:r>
      <w:bookmarkEnd w:id="31"/>
    </w:p>
    <w:p>
      <w:pPr>
        <w:pStyle w:val="4"/>
        <w:keepNext w:val="0"/>
        <w:keepLines w:val="0"/>
        <w:pageBreakBefore w:val="0"/>
        <w:widowControl w:val="0"/>
        <w:shd w:val="clear"/>
        <w:kinsoku/>
        <w:wordWrap/>
        <w:overflowPunct/>
        <w:topLinePunct w:val="0"/>
        <w:autoSpaceDE/>
        <w:autoSpaceDN/>
        <w:bidi w:val="0"/>
        <w:adjustRightInd w:val="0"/>
        <w:snapToGrid w:val="0"/>
        <w:spacing w:before="0" w:beforeLines="-2147483648" w:after="0" w:afterLines="-2147483648" w:line="560" w:lineRule="exact"/>
        <w:ind w:firstLine="640" w:firstLineChars="200"/>
        <w:jc w:val="both"/>
        <w:textAlignment w:val="auto"/>
        <w:outlineLvl w:val="2"/>
        <w:rPr>
          <w:rFonts w:hint="default" w:ascii="Times New Roman" w:hAnsi="Times New Roman" w:eastAsia="楷体" w:cs="楷体"/>
          <w:b w:val="0"/>
          <w:bCs/>
          <w:kern w:val="0"/>
          <w:sz w:val="32"/>
          <w:szCs w:val="21"/>
          <w:highlight w:val="none"/>
          <w:lang w:val="en-US" w:eastAsia="zh-CN" w:bidi="ar"/>
        </w:rPr>
      </w:pPr>
      <w:bookmarkStart w:id="32" w:name="_Toc5197"/>
      <w:bookmarkStart w:id="33" w:name="_Toc597"/>
      <w:r>
        <w:rPr>
          <w:rFonts w:hint="eastAsia" w:ascii="Times New Roman" w:hAnsi="Times New Roman" w:eastAsia="楷体" w:cs="楷体"/>
          <w:b w:val="0"/>
          <w:bCs/>
          <w:kern w:val="0"/>
          <w:sz w:val="32"/>
          <w:szCs w:val="21"/>
          <w:highlight w:val="none"/>
          <w:lang w:val="en-US" w:eastAsia="zh-CN" w:bidi="ar"/>
        </w:rPr>
        <w:t>（一）整体用工情况</w:t>
      </w:r>
      <w:bookmarkEnd w:id="32"/>
      <w:bookmarkEnd w:id="33"/>
    </w:p>
    <w:p>
      <w:pPr>
        <w:bidi w:val="0"/>
        <w:rPr>
          <w:rFonts w:hint="default" w:ascii="Times New Roman" w:hAnsi="Times New Roman" w:eastAsia="仿宋"/>
          <w:lang w:val="en-US" w:eastAsia="zh-CN"/>
        </w:rPr>
      </w:pPr>
      <w:r>
        <w:rPr>
          <w:rFonts w:hint="eastAsia" w:ascii="Times New Roman" w:hAnsi="Times New Roman"/>
          <w:b/>
          <w:bCs/>
          <w:lang w:val="en-US" w:eastAsia="zh-CN"/>
        </w:rPr>
        <w:t>用工总量呈缩减态势，但劳务派遣用工增加。</w:t>
      </w:r>
      <w:r>
        <w:rPr>
          <w:rFonts w:hint="eastAsia" w:ascii="Times New Roman" w:hAnsi="Times New Roman"/>
          <w:lang w:val="en-US" w:eastAsia="zh-CN"/>
        </w:rPr>
        <w:t>截至12月底，样本企业用工总量为22945人，较1月建档期减少1332人，减幅为5.49%。其中员工数量为22156人，较1月建档期减少1366人，减幅为5.81%；劳务派遣用工数量为789人，较1月建档期增加34人，增幅为4.5%。</w:t>
      </w:r>
      <w:r>
        <w:rPr>
          <w:rFonts w:hint="eastAsia" w:ascii="Times New Roman" w:hAnsi="Times New Roman"/>
          <w:b w:val="0"/>
          <w:bCs w:val="0"/>
          <w:lang w:val="en-US" w:eastAsia="zh-CN"/>
        </w:rPr>
        <w:t>分时段看，</w:t>
      </w:r>
      <w:r>
        <w:rPr>
          <w:rFonts w:hint="eastAsia" w:ascii="Times New Roman" w:hAnsi="Times New Roman"/>
          <w:lang w:val="en-US" w:eastAsia="zh-CN"/>
        </w:rPr>
        <w:t>除第一季度外员工数量增加外，其余三个季度员工数量均有所减少，其中第二季度员工数量减少最为明显。劳务派遣的增量集中在第二、第三季度，第一、第四季度有少量减少。整体而言，用工总量的减量主要集中在上半年，减少了938人，下半年则相对缓和，减少了394人。</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rPr>
      </w:pPr>
      <w:r>
        <w:rPr>
          <w:rFonts w:ascii="Times New Roman" w:hAnsi="Times New Roman"/>
        </w:rPr>
        <w:drawing>
          <wp:inline distT="0" distB="0" distL="114300" distR="114300">
            <wp:extent cx="5690235" cy="3223895"/>
            <wp:effectExtent l="0" t="0" r="9525" b="698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bidi w:val="0"/>
        <w:ind w:left="0" w:leftChars="0" w:firstLine="0" w:firstLineChars="0"/>
        <w:jc w:val="center"/>
        <w:rPr>
          <w:rFonts w:hint="eastAsia" w:ascii="Times New Roman" w:hAnsi="Times New Roman" w:eastAsia="黑体" w:cs="黑体"/>
          <w:sz w:val="28"/>
          <w:szCs w:val="28"/>
          <w:highlight w:val="none"/>
          <w:lang w:val="en-US" w:eastAsia="zh-CN"/>
        </w:rPr>
      </w:pPr>
      <w:r>
        <w:rPr>
          <w:rFonts w:hint="eastAsia" w:ascii="Times New Roman" w:hAnsi="Times New Roman" w:eastAsia="黑体" w:cs="黑体"/>
          <w:sz w:val="28"/>
          <w:szCs w:val="28"/>
          <w:highlight w:val="none"/>
          <w:lang w:val="en-US" w:eastAsia="zh-CN"/>
        </w:rPr>
        <w:t>图2-2-1  企业用工量逐月变动情况（单位：人）</w:t>
      </w:r>
    </w:p>
    <w:p>
      <w:pPr>
        <w:bidi w:val="0"/>
        <w:ind w:left="0" w:leftChars="0" w:firstLine="0" w:firstLineChars="0"/>
        <w:jc w:val="center"/>
        <w:rPr>
          <w:rFonts w:hint="eastAsia" w:ascii="Times New Roman" w:hAnsi="Times New Roman" w:eastAsia="黑体" w:cs="黑体"/>
          <w:sz w:val="28"/>
          <w:szCs w:val="28"/>
          <w:highlight w:val="none"/>
          <w:lang w:val="en-US" w:eastAsia="zh-CN"/>
        </w:rPr>
      </w:pPr>
      <w:r>
        <w:rPr>
          <w:rFonts w:hint="eastAsia" w:ascii="Times New Roman" w:hAnsi="Times New Roman" w:eastAsia="黑体" w:cs="黑体"/>
          <w:sz w:val="28"/>
          <w:szCs w:val="28"/>
          <w:highlight w:val="none"/>
          <w:lang w:val="en-US" w:eastAsia="zh-CN"/>
        </w:rPr>
        <w:t>表2-2-1  企业用工量变动情况（单位：人）</w:t>
      </w:r>
    </w:p>
    <w:tbl>
      <w:tblPr>
        <w:tblStyle w:val="1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60"/>
        <w:gridCol w:w="999"/>
        <w:gridCol w:w="999"/>
        <w:gridCol w:w="999"/>
        <w:gridCol w:w="1000"/>
        <w:gridCol w:w="1000"/>
        <w:gridCol w:w="1000"/>
        <w:gridCol w:w="1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用工量变化</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1季</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2季</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3季</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4季</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highlight w:val="none"/>
                <w:lang w:val="en-US" w:eastAsia="zh-CN"/>
              </w:rPr>
            </w:pPr>
            <w:r>
              <w:rPr>
                <w:rFonts w:hint="eastAsia" w:ascii="Times New Roman" w:hAnsi="Times New Roman" w:eastAsia="黑体" w:cs="黑体"/>
                <w:sz w:val="22"/>
                <w:szCs w:val="22"/>
                <w:highlight w:val="none"/>
                <w:lang w:val="en-US" w:eastAsia="zh-CN"/>
              </w:rPr>
              <w:t>上半年</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highlight w:val="none"/>
                <w:lang w:val="en-US" w:eastAsia="zh-CN"/>
              </w:rPr>
            </w:pPr>
            <w:r>
              <w:rPr>
                <w:rFonts w:hint="eastAsia" w:ascii="Times New Roman" w:hAnsi="Times New Roman" w:eastAsia="黑体" w:cs="黑体"/>
                <w:sz w:val="22"/>
                <w:szCs w:val="22"/>
                <w:highlight w:val="none"/>
                <w:lang w:val="en-US" w:eastAsia="zh-CN"/>
              </w:rPr>
              <w:t>下半年</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员工数量变化</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65</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-1020</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-118</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-293</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highlight w:val="none"/>
                <w:lang w:val="en-US" w:eastAsia="zh-CN"/>
              </w:rPr>
            </w:pPr>
            <w:r>
              <w:rPr>
                <w:rFonts w:hint="eastAsia" w:ascii="Times New Roman" w:hAnsi="Times New Roman" w:eastAsia="黑体" w:cs="黑体"/>
                <w:sz w:val="22"/>
                <w:szCs w:val="22"/>
                <w:highlight w:val="none"/>
                <w:lang w:val="en-US" w:eastAsia="zh-CN"/>
              </w:rPr>
              <w:t>-955</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highlight w:val="none"/>
                <w:lang w:val="en-US" w:eastAsia="zh-CN"/>
              </w:rPr>
            </w:pPr>
            <w:r>
              <w:rPr>
                <w:rFonts w:hint="eastAsia" w:ascii="Times New Roman" w:hAnsi="Times New Roman" w:eastAsia="黑体" w:cs="黑体"/>
                <w:sz w:val="22"/>
                <w:szCs w:val="22"/>
                <w:highlight w:val="none"/>
                <w:lang w:val="en-US" w:eastAsia="zh-CN"/>
              </w:rPr>
              <w:t>-411</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劳务派遣数量变化</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-8</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25</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18</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highlight w:val="none"/>
                <w:lang w:val="en-US" w:eastAsia="zh-CN"/>
              </w:rPr>
            </w:pPr>
            <w:r>
              <w:rPr>
                <w:rFonts w:hint="eastAsia" w:ascii="Times New Roman" w:hAnsi="Times New Roman" w:eastAsia="黑体" w:cs="黑体"/>
                <w:sz w:val="22"/>
                <w:szCs w:val="22"/>
                <w:highlight w:val="none"/>
                <w:lang w:val="en-US" w:eastAsia="zh-CN"/>
              </w:rPr>
              <w:t>17</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highlight w:val="none"/>
                <w:lang w:val="en-US" w:eastAsia="zh-CN"/>
              </w:rPr>
            </w:pPr>
            <w:r>
              <w:rPr>
                <w:rFonts w:hint="eastAsia" w:ascii="Times New Roman" w:hAnsi="Times New Roman" w:eastAsia="黑体" w:cs="黑体"/>
                <w:sz w:val="22"/>
                <w:szCs w:val="22"/>
                <w:highlight w:val="none"/>
                <w:lang w:val="en-US" w:eastAsia="zh-CN"/>
              </w:rPr>
              <w:t>17</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用工总量变化</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57</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-995</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-100</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-294</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highlight w:val="none"/>
                <w:lang w:val="en-US" w:eastAsia="zh-CN"/>
              </w:rPr>
            </w:pPr>
            <w:r>
              <w:rPr>
                <w:rFonts w:hint="eastAsia" w:ascii="Times New Roman" w:hAnsi="Times New Roman" w:eastAsia="黑体" w:cs="黑体"/>
                <w:sz w:val="22"/>
                <w:szCs w:val="22"/>
                <w:highlight w:val="none"/>
                <w:lang w:val="en-US" w:eastAsia="zh-CN"/>
              </w:rPr>
              <w:t>-938</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highlight w:val="none"/>
                <w:lang w:val="en-US" w:eastAsia="zh-CN"/>
              </w:rPr>
            </w:pPr>
            <w:r>
              <w:rPr>
                <w:rFonts w:hint="eastAsia" w:ascii="Times New Roman" w:hAnsi="Times New Roman" w:eastAsia="黑体" w:cs="黑体"/>
                <w:sz w:val="22"/>
                <w:szCs w:val="22"/>
                <w:highlight w:val="none"/>
                <w:lang w:val="en-US" w:eastAsia="zh-CN"/>
              </w:rPr>
              <w:t>-394</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-1332</w:t>
            </w:r>
          </w:p>
        </w:tc>
      </w:tr>
    </w:tbl>
    <w:p>
      <w:pPr>
        <w:bidi w:val="0"/>
        <w:rPr>
          <w:rFonts w:hint="eastAsia" w:ascii="Times New Roman" w:hAnsi="Times New Roman"/>
          <w:lang w:val="en-US" w:eastAsia="zh-CN"/>
        </w:rPr>
      </w:pPr>
    </w:p>
    <w:p>
      <w:pPr>
        <w:bidi w:val="0"/>
        <w:rPr>
          <w:rFonts w:hint="default" w:ascii="Times New Roman" w:hAnsi="Times New Roman"/>
          <w:lang w:val="en-US" w:eastAsia="zh-CN"/>
        </w:rPr>
      </w:pPr>
      <w:r>
        <w:rPr>
          <w:rFonts w:hint="eastAsia" w:ascii="Times New Roman" w:hAnsi="Times New Roman"/>
          <w:b/>
          <w:bCs/>
          <w:lang w:val="en-US" w:eastAsia="zh-CN"/>
        </w:rPr>
        <w:t>六成企业用工总量减少，部分企业缩减量明显。</w:t>
      </w:r>
      <w:r>
        <w:rPr>
          <w:rFonts w:hint="eastAsia" w:ascii="Times New Roman" w:hAnsi="Times New Roman"/>
          <w:b w:val="0"/>
          <w:bCs w:val="0"/>
          <w:lang w:val="en-US" w:eastAsia="zh-CN"/>
        </w:rPr>
        <w:t>截至12月底，</w:t>
      </w:r>
      <w:r>
        <w:rPr>
          <w:rFonts w:hint="eastAsia" w:ascii="Times New Roman" w:hAnsi="Times New Roman"/>
          <w:lang w:val="en-US" w:eastAsia="zh-CN"/>
        </w:rPr>
        <w:t>用工总量较1月建档期减少的企业有50家（占62.5%），其中有</w:t>
      </w:r>
      <w:r>
        <w:rPr>
          <w:rFonts w:hint="eastAsia"/>
          <w:lang w:val="en-US" w:eastAsia="zh-CN"/>
        </w:rPr>
        <w:t>12</w:t>
      </w:r>
      <w:r>
        <w:rPr>
          <w:rFonts w:hint="eastAsia" w:ascii="Times New Roman" w:hAnsi="Times New Roman"/>
          <w:lang w:val="en-US" w:eastAsia="zh-CN"/>
        </w:rPr>
        <w:t>家企业连续四个季度缩减用工；有3家企业用工缩减量在100人以上，共减少709人，占全年用工减少总量的53.23%。从用工变化幅度来看，用工总量减少的50家企业中有29家企业（占58%）缩减幅度在10%以上，其中一家企业因</w:t>
      </w:r>
      <w:r>
        <w:rPr>
          <w:rFonts w:hint="eastAsia"/>
          <w:lang w:val="en-US" w:eastAsia="zh-CN"/>
        </w:rPr>
        <w:t>项目终止</w:t>
      </w:r>
      <w:r>
        <w:rPr>
          <w:rFonts w:hint="eastAsia" w:ascii="Times New Roman" w:hAnsi="Times New Roman"/>
          <w:lang w:val="en-US" w:eastAsia="zh-CN"/>
        </w:rPr>
        <w:t>缩减幅度达100%。分时段看，下半年用工减少的企业数量较上半年减少10家，用工增加的企业数量较上半年增加10家，用工态势较上半年有好转。</w:t>
      </w:r>
    </w:p>
    <w:p>
      <w:pPr>
        <w:bidi w:val="0"/>
        <w:ind w:left="0" w:leftChars="0" w:firstLine="0" w:firstLineChars="0"/>
        <w:jc w:val="center"/>
        <w:rPr>
          <w:rFonts w:hint="default" w:ascii="Times New Roman" w:hAnsi="Times New Roman" w:eastAsia="黑体" w:cs="黑体"/>
          <w:sz w:val="28"/>
          <w:szCs w:val="28"/>
          <w:highlight w:val="none"/>
          <w:lang w:val="en-US" w:eastAsia="zh-CN"/>
        </w:rPr>
      </w:pPr>
      <w:r>
        <w:rPr>
          <w:rFonts w:hint="default" w:ascii="Times New Roman" w:hAnsi="Times New Roman" w:eastAsia="黑体" w:cs="黑体"/>
          <w:sz w:val="28"/>
          <w:szCs w:val="28"/>
          <w:highlight w:val="none"/>
          <w:lang w:val="en-US" w:eastAsia="zh-CN"/>
        </w:rPr>
        <w:t>表2-2-2 用工总量增加、</w:t>
      </w:r>
      <w:r>
        <w:rPr>
          <w:rFonts w:hint="eastAsia" w:ascii="Times New Roman" w:hAnsi="Times New Roman" w:eastAsia="黑体" w:cs="黑体"/>
          <w:sz w:val="28"/>
          <w:szCs w:val="28"/>
          <w:highlight w:val="none"/>
          <w:lang w:val="en-US" w:eastAsia="zh-CN"/>
        </w:rPr>
        <w:t>持平</w:t>
      </w:r>
      <w:r>
        <w:rPr>
          <w:rFonts w:hint="default" w:ascii="Times New Roman" w:hAnsi="Times New Roman" w:eastAsia="黑体" w:cs="黑体"/>
          <w:sz w:val="28"/>
          <w:szCs w:val="28"/>
          <w:highlight w:val="none"/>
          <w:lang w:val="en-US" w:eastAsia="zh-CN"/>
        </w:rPr>
        <w:t>和减少的企业数量（单位：家）</w:t>
      </w:r>
    </w:p>
    <w:tbl>
      <w:tblPr>
        <w:tblStyle w:val="14"/>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6"/>
        <w:gridCol w:w="1074"/>
        <w:gridCol w:w="1074"/>
        <w:gridCol w:w="1074"/>
        <w:gridCol w:w="1074"/>
        <w:gridCol w:w="1075"/>
        <w:gridCol w:w="1075"/>
        <w:gridCol w:w="1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cs="黑体"/>
                <w:sz w:val="22"/>
                <w:szCs w:val="22"/>
                <w:lang w:val="en-US" w:eastAsia="zh-CN"/>
              </w:rPr>
              <w:t>用工</w:t>
            </w:r>
            <w:r>
              <w:rPr>
                <w:rFonts w:hint="eastAsia" w:ascii="Times New Roman" w:hAnsi="Times New Roman" w:eastAsia="黑体" w:cs="黑体"/>
                <w:sz w:val="22"/>
                <w:szCs w:val="22"/>
                <w:lang w:val="en-US" w:eastAsia="zh-CN"/>
              </w:rPr>
              <w:t>变化情况</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1季</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2季</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3季</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4季</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highlight w:val="none"/>
                <w:lang w:val="en-US" w:eastAsia="zh-CN"/>
              </w:rPr>
            </w:pPr>
            <w:r>
              <w:rPr>
                <w:rFonts w:hint="eastAsia" w:ascii="Times New Roman" w:hAnsi="Times New Roman" w:eastAsia="黑体" w:cs="黑体"/>
                <w:sz w:val="22"/>
                <w:szCs w:val="22"/>
                <w:highlight w:val="none"/>
                <w:lang w:val="en-US" w:eastAsia="zh-CN"/>
              </w:rPr>
              <w:t>上半年</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highlight w:val="none"/>
                <w:lang w:val="en-US" w:eastAsia="zh-CN"/>
              </w:rPr>
            </w:pPr>
            <w:r>
              <w:rPr>
                <w:rFonts w:hint="eastAsia" w:ascii="Times New Roman" w:hAnsi="Times New Roman" w:eastAsia="黑体" w:cs="黑体"/>
                <w:sz w:val="22"/>
                <w:szCs w:val="22"/>
                <w:highlight w:val="none"/>
                <w:lang w:val="en-US" w:eastAsia="zh-CN"/>
              </w:rPr>
              <w:t>下半年</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增加</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19</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20</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33</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14</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highlight w:val="none"/>
                <w:lang w:val="en-US" w:eastAsia="zh-CN"/>
              </w:rPr>
            </w:pPr>
            <w:r>
              <w:rPr>
                <w:rFonts w:hint="eastAsia" w:ascii="Times New Roman" w:hAnsi="Times New Roman" w:eastAsia="黑体" w:cs="黑体"/>
                <w:sz w:val="22"/>
                <w:szCs w:val="22"/>
                <w:highlight w:val="none"/>
                <w:lang w:val="en-US" w:eastAsia="zh-CN"/>
              </w:rPr>
              <w:t>20</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highlight w:val="none"/>
                <w:lang w:val="en-US" w:eastAsia="zh-CN"/>
              </w:rPr>
            </w:pPr>
            <w:r>
              <w:rPr>
                <w:rFonts w:hint="eastAsia" w:ascii="Times New Roman" w:hAnsi="Times New Roman" w:eastAsia="黑体" w:cs="黑体"/>
                <w:sz w:val="22"/>
                <w:szCs w:val="22"/>
                <w:highlight w:val="none"/>
                <w:lang w:val="en-US" w:eastAsia="zh-CN"/>
              </w:rPr>
              <w:t>30</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持平</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13</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20</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10</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18</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highlight w:val="none"/>
                <w:lang w:val="en-US" w:eastAsia="zh-CN"/>
              </w:rPr>
            </w:pPr>
            <w:r>
              <w:rPr>
                <w:rFonts w:hint="eastAsia" w:ascii="Times New Roman" w:hAnsi="Times New Roman" w:eastAsia="黑体" w:cs="黑体"/>
                <w:sz w:val="22"/>
                <w:szCs w:val="22"/>
                <w:highlight w:val="none"/>
                <w:lang w:val="en-US" w:eastAsia="zh-CN"/>
              </w:rPr>
              <w:t>9</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highlight w:val="none"/>
                <w:lang w:val="en-US" w:eastAsia="zh-CN"/>
              </w:rPr>
            </w:pPr>
            <w:r>
              <w:rPr>
                <w:rFonts w:hint="eastAsia" w:ascii="Times New Roman" w:hAnsi="Times New Roman" w:eastAsia="黑体" w:cs="黑体"/>
                <w:sz w:val="22"/>
                <w:szCs w:val="22"/>
                <w:highlight w:val="none"/>
                <w:lang w:val="en-US" w:eastAsia="zh-CN"/>
              </w:rPr>
              <w:t>9</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减少</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48</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40</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37</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48</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highlight w:val="none"/>
                <w:lang w:val="en-US" w:eastAsia="zh-CN"/>
              </w:rPr>
            </w:pPr>
            <w:r>
              <w:rPr>
                <w:rFonts w:hint="eastAsia" w:ascii="Times New Roman" w:hAnsi="Times New Roman" w:eastAsia="黑体" w:cs="黑体"/>
                <w:sz w:val="22"/>
                <w:szCs w:val="22"/>
                <w:highlight w:val="none"/>
                <w:lang w:val="en-US" w:eastAsia="zh-CN"/>
              </w:rPr>
              <w:t>51</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highlight w:val="none"/>
                <w:lang w:val="en-US" w:eastAsia="zh-CN"/>
              </w:rPr>
            </w:pPr>
            <w:r>
              <w:rPr>
                <w:rFonts w:hint="eastAsia" w:ascii="Times New Roman" w:hAnsi="Times New Roman" w:eastAsia="黑体" w:cs="黑体"/>
                <w:sz w:val="22"/>
                <w:szCs w:val="22"/>
                <w:highlight w:val="none"/>
                <w:lang w:val="en-US" w:eastAsia="zh-CN"/>
              </w:rPr>
              <w:t>41</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黑体" w:cs="黑体"/>
                <w:sz w:val="22"/>
                <w:szCs w:val="22"/>
                <w:lang w:val="en-US" w:eastAsia="zh-CN"/>
              </w:rPr>
            </w:pPr>
            <w:r>
              <w:rPr>
                <w:rFonts w:hint="eastAsia" w:ascii="Times New Roman" w:hAnsi="Times New Roman" w:eastAsia="黑体" w:cs="黑体"/>
                <w:sz w:val="22"/>
                <w:szCs w:val="22"/>
                <w:lang w:val="en-US" w:eastAsia="zh-CN"/>
              </w:rPr>
              <w:t>50</w:t>
            </w:r>
          </w:p>
        </w:tc>
      </w:tr>
    </w:tbl>
    <w:p>
      <w:pPr>
        <w:bidi w:val="0"/>
        <w:rPr>
          <w:rFonts w:hint="default" w:ascii="Times New Roman" w:hAnsi="Times New Roman"/>
          <w:lang w:val="en-US" w:eastAsia="zh-CN"/>
        </w:rPr>
      </w:pPr>
    </w:p>
    <w:p>
      <w:pPr>
        <w:pStyle w:val="4"/>
        <w:keepNext w:val="0"/>
        <w:keepLines w:val="0"/>
        <w:pageBreakBefore w:val="0"/>
        <w:widowControl w:val="0"/>
        <w:shd w:val="clear"/>
        <w:kinsoku/>
        <w:wordWrap/>
        <w:overflowPunct/>
        <w:topLinePunct w:val="0"/>
        <w:autoSpaceDE/>
        <w:autoSpaceDN/>
        <w:bidi w:val="0"/>
        <w:adjustRightInd w:val="0"/>
        <w:snapToGrid w:val="0"/>
        <w:spacing w:before="0" w:beforeLines="-2147483648" w:after="0" w:afterLines="-2147483648" w:line="560" w:lineRule="exact"/>
        <w:ind w:firstLine="640" w:firstLineChars="200"/>
        <w:jc w:val="both"/>
        <w:textAlignment w:val="auto"/>
        <w:outlineLvl w:val="2"/>
        <w:rPr>
          <w:rFonts w:hint="eastAsia" w:ascii="Times New Roman" w:hAnsi="Times New Roman" w:eastAsia="楷体" w:cs="楷体"/>
          <w:b w:val="0"/>
          <w:bCs/>
          <w:kern w:val="0"/>
          <w:sz w:val="32"/>
          <w:szCs w:val="21"/>
          <w:highlight w:val="none"/>
          <w:lang w:val="en-US" w:eastAsia="zh-CN" w:bidi="ar"/>
        </w:rPr>
      </w:pPr>
      <w:bookmarkStart w:id="34" w:name="_Toc6105"/>
      <w:r>
        <w:rPr>
          <w:rFonts w:hint="eastAsia" w:ascii="Times New Roman" w:hAnsi="Times New Roman" w:eastAsia="楷体" w:cs="楷体"/>
          <w:b w:val="0"/>
          <w:bCs/>
          <w:kern w:val="0"/>
          <w:sz w:val="32"/>
          <w:szCs w:val="21"/>
          <w:highlight w:val="none"/>
          <w:lang w:val="en-US" w:eastAsia="zh-CN" w:bidi="ar"/>
        </w:rPr>
        <w:t>（二）分行业用工情况</w:t>
      </w:r>
      <w:bookmarkEnd w:id="34"/>
    </w:p>
    <w:p>
      <w:pPr>
        <w:rPr>
          <w:rFonts w:hint="eastAsia" w:ascii="Times New Roman" w:hAnsi="Times New Roman"/>
          <w:highlight w:val="none"/>
          <w:lang w:val="en-US" w:eastAsia="zh-CN"/>
        </w:rPr>
      </w:pPr>
      <w:r>
        <w:rPr>
          <w:rFonts w:hint="eastAsia" w:ascii="Times New Roman" w:hAnsi="Times New Roman"/>
          <w:b/>
          <w:bCs/>
          <w:lang w:val="en-US" w:eastAsia="zh-CN"/>
        </w:rPr>
        <w:t>各行业员工规模普遍缩减。</w:t>
      </w:r>
      <w:r>
        <w:rPr>
          <w:rFonts w:hint="eastAsia" w:ascii="Times New Roman" w:hAnsi="Times New Roman"/>
          <w:b w:val="0"/>
          <w:bCs w:val="0"/>
          <w:lang w:val="en-US" w:eastAsia="zh-CN"/>
        </w:rPr>
        <w:t>截至12月底，</w:t>
      </w:r>
      <w:r>
        <w:rPr>
          <w:rFonts w:hint="eastAsia" w:ascii="Times New Roman" w:hAnsi="Times New Roman"/>
          <w:b w:val="0"/>
          <w:bCs w:val="0"/>
          <w:highlight w:val="none"/>
          <w:lang w:val="en-US" w:eastAsia="zh-CN"/>
        </w:rPr>
        <w:t>纳入</w:t>
      </w:r>
      <w:r>
        <w:rPr>
          <w:rFonts w:hint="eastAsia" w:ascii="Times New Roman" w:hAnsi="Times New Roman"/>
          <w:highlight w:val="none"/>
          <w:lang w:val="en-US" w:eastAsia="zh-CN"/>
        </w:rPr>
        <w:t>监测的十个行业中，除租赁和商务服务业员工数量增加58人以外，其余九个行业员工数量较1月建档期均有减少。其中居民服务、修理和其他服务业，批发和零售业，建筑业，信息传输、软件和信息技术服务业减量最突出，分别减少541人、306人、201人、119人，四个行业员工缩减量占员工减少总量的81.95%。从减员面看，居民服务、修理和其他服务业，建筑业，房地产业，信息传输、软件和信息技术服务业等八个行业均有超过半数企业员工数量减少。分时段看，减员的行业中除科学研究和技术服务业外，其他行业四个季度中均有3-4个季度存在减员情况。</w:t>
      </w:r>
    </w:p>
    <w:p>
      <w:pPr>
        <w:bidi w:val="0"/>
        <w:ind w:left="0" w:leftChars="0" w:firstLine="0" w:firstLineChars="0"/>
        <w:jc w:val="center"/>
        <w:rPr>
          <w:rFonts w:hint="default" w:ascii="Times New Roman" w:hAnsi="Times New Roman" w:eastAsia="黑体" w:cs="黑体"/>
          <w:sz w:val="28"/>
          <w:szCs w:val="28"/>
          <w:highlight w:val="none"/>
          <w:lang w:val="en-US" w:eastAsia="zh-CN"/>
        </w:rPr>
      </w:pPr>
      <w:r>
        <w:rPr>
          <w:rFonts w:hint="default" w:ascii="Times New Roman" w:hAnsi="Times New Roman" w:eastAsia="黑体" w:cs="黑体"/>
          <w:sz w:val="28"/>
          <w:szCs w:val="28"/>
          <w:highlight w:val="none"/>
          <w:lang w:val="en-US" w:eastAsia="zh-CN"/>
        </w:rPr>
        <w:t>表2-2-</w:t>
      </w:r>
      <w:r>
        <w:rPr>
          <w:rFonts w:hint="eastAsia" w:ascii="Times New Roman" w:hAnsi="Times New Roman" w:eastAsia="黑体" w:cs="黑体"/>
          <w:sz w:val="28"/>
          <w:szCs w:val="28"/>
          <w:highlight w:val="none"/>
          <w:lang w:val="en-US" w:eastAsia="zh-CN"/>
        </w:rPr>
        <w:t>3</w:t>
      </w:r>
      <w:r>
        <w:rPr>
          <w:rFonts w:hint="default" w:ascii="Times New Roman" w:hAnsi="Times New Roman" w:eastAsia="黑体" w:cs="黑体"/>
          <w:sz w:val="28"/>
          <w:szCs w:val="28"/>
          <w:highlight w:val="none"/>
          <w:lang w:val="en-US" w:eastAsia="zh-CN"/>
        </w:rPr>
        <w:t xml:space="preserve"> </w:t>
      </w:r>
      <w:r>
        <w:rPr>
          <w:rFonts w:hint="eastAsia" w:ascii="Times New Roman" w:hAnsi="Times New Roman" w:eastAsia="黑体" w:cs="黑体"/>
          <w:sz w:val="28"/>
          <w:szCs w:val="28"/>
          <w:highlight w:val="none"/>
          <w:lang w:val="en-US" w:eastAsia="zh-CN"/>
        </w:rPr>
        <w:t>各行业员工数量</w:t>
      </w:r>
      <w:r>
        <w:rPr>
          <w:rFonts w:hint="default" w:ascii="Times New Roman" w:hAnsi="Times New Roman" w:eastAsia="黑体" w:cs="黑体"/>
          <w:sz w:val="28"/>
          <w:szCs w:val="28"/>
          <w:highlight w:val="none"/>
          <w:lang w:val="en-US" w:eastAsia="zh-CN"/>
        </w:rPr>
        <w:t>（单位：</w:t>
      </w:r>
      <w:r>
        <w:rPr>
          <w:rFonts w:hint="eastAsia" w:ascii="Times New Roman" w:hAnsi="Times New Roman" w:eastAsia="黑体" w:cs="黑体"/>
          <w:sz w:val="28"/>
          <w:szCs w:val="28"/>
          <w:highlight w:val="none"/>
          <w:lang w:val="en-US" w:eastAsia="zh-CN"/>
        </w:rPr>
        <w:t>人</w:t>
      </w:r>
      <w:r>
        <w:rPr>
          <w:rFonts w:hint="default" w:ascii="Times New Roman" w:hAnsi="Times New Roman" w:eastAsia="黑体" w:cs="黑体"/>
          <w:sz w:val="28"/>
          <w:szCs w:val="28"/>
          <w:highlight w:val="none"/>
          <w:lang w:val="en-US" w:eastAsia="zh-CN"/>
        </w:rPr>
        <w:t>）</w:t>
      </w:r>
    </w:p>
    <w:tbl>
      <w:tblPr>
        <w:tblStyle w:val="14"/>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86"/>
        <w:gridCol w:w="1261"/>
        <w:gridCol w:w="1003"/>
        <w:gridCol w:w="1003"/>
        <w:gridCol w:w="1003"/>
        <w:gridCol w:w="10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行业</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1月建档期</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1季</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2季</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3季</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建筑业</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1596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1531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1478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1427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制造业</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6676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6658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6597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6606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6596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科学研究和技术服务业</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3829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3844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3740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3756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3739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批发和零售业</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5409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5326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5237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5175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房地产业</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1893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1875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1917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1888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住宿和餐饮业</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928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905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900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923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信息传输、软件和信息技术服务业</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626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538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514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510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租赁和商务服务业</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960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960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996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992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交通运输、仓储和邮政业</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215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217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213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210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居民服务、修理和其他服务业</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1390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1733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975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962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b/>
                <w:bCs/>
                <w:sz w:val="22"/>
                <w:szCs w:val="22"/>
                <w:lang w:val="en-US" w:eastAsia="zh-CN"/>
              </w:rPr>
            </w:pPr>
            <w:r>
              <w:rPr>
                <w:rFonts w:hint="eastAsia" w:ascii="Times New Roman" w:hAnsi="Times New Roman" w:eastAsia="仿宋" w:cs="仿宋"/>
                <w:b/>
                <w:bCs/>
                <w:sz w:val="22"/>
                <w:szCs w:val="22"/>
                <w:lang w:val="en-US" w:eastAsia="zh-CN"/>
              </w:rPr>
              <w:t>总  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23522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23587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22567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22449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22156</w:t>
            </w:r>
          </w:p>
        </w:tc>
      </w:tr>
    </w:tbl>
    <w:p>
      <w:pPr>
        <w:bidi w:val="0"/>
        <w:ind w:left="0" w:leftChars="0" w:firstLine="0" w:firstLineChars="0"/>
        <w:jc w:val="center"/>
        <w:rPr>
          <w:rFonts w:hint="default" w:ascii="Times New Roman" w:hAnsi="Times New Roman" w:eastAsia="黑体" w:cs="黑体"/>
          <w:sz w:val="28"/>
          <w:szCs w:val="28"/>
          <w:highlight w:val="none"/>
          <w:lang w:val="en-US" w:eastAsia="zh-CN"/>
        </w:rPr>
      </w:pPr>
    </w:p>
    <w:p>
      <w:pPr>
        <w:bidi w:val="0"/>
        <w:ind w:left="0" w:leftChars="0" w:firstLine="0" w:firstLineChars="0"/>
        <w:jc w:val="center"/>
        <w:rPr>
          <w:rFonts w:hint="default" w:ascii="Times New Roman" w:hAnsi="Times New Roman" w:eastAsia="黑体" w:cs="黑体"/>
          <w:sz w:val="28"/>
          <w:szCs w:val="28"/>
          <w:highlight w:val="none"/>
          <w:lang w:val="en-US" w:eastAsia="zh-CN"/>
        </w:rPr>
      </w:pPr>
      <w:r>
        <w:rPr>
          <w:rFonts w:hint="default" w:ascii="Times New Roman" w:hAnsi="Times New Roman" w:eastAsia="黑体" w:cs="黑体"/>
          <w:sz w:val="28"/>
          <w:szCs w:val="28"/>
          <w:highlight w:val="none"/>
          <w:lang w:val="en-US" w:eastAsia="zh-CN"/>
        </w:rPr>
        <w:t>表2-2-</w:t>
      </w:r>
      <w:r>
        <w:rPr>
          <w:rFonts w:hint="eastAsia" w:ascii="Times New Roman" w:hAnsi="Times New Roman" w:eastAsia="黑体" w:cs="黑体"/>
          <w:sz w:val="28"/>
          <w:szCs w:val="28"/>
          <w:highlight w:val="none"/>
          <w:lang w:val="en-US" w:eastAsia="zh-CN"/>
        </w:rPr>
        <w:t>4</w:t>
      </w:r>
      <w:r>
        <w:rPr>
          <w:rFonts w:hint="default" w:ascii="Times New Roman" w:hAnsi="Times New Roman" w:eastAsia="黑体" w:cs="黑体"/>
          <w:sz w:val="28"/>
          <w:szCs w:val="28"/>
          <w:highlight w:val="none"/>
          <w:lang w:val="en-US" w:eastAsia="zh-CN"/>
        </w:rPr>
        <w:t xml:space="preserve"> </w:t>
      </w:r>
      <w:r>
        <w:rPr>
          <w:rFonts w:hint="eastAsia" w:ascii="Times New Roman" w:hAnsi="Times New Roman" w:eastAsia="黑体" w:cs="黑体"/>
          <w:sz w:val="28"/>
          <w:szCs w:val="28"/>
          <w:highlight w:val="none"/>
          <w:lang w:val="en-US" w:eastAsia="zh-CN"/>
        </w:rPr>
        <w:t>各行业员工数量变动情况</w:t>
      </w:r>
      <w:r>
        <w:rPr>
          <w:rFonts w:hint="default" w:ascii="Times New Roman" w:hAnsi="Times New Roman" w:eastAsia="黑体" w:cs="黑体"/>
          <w:sz w:val="28"/>
          <w:szCs w:val="28"/>
          <w:highlight w:val="none"/>
          <w:lang w:val="en-US" w:eastAsia="zh-CN"/>
        </w:rPr>
        <w:t>（单位：</w:t>
      </w:r>
      <w:r>
        <w:rPr>
          <w:rFonts w:hint="eastAsia" w:ascii="Times New Roman" w:hAnsi="Times New Roman" w:eastAsia="黑体" w:cs="黑体"/>
          <w:sz w:val="28"/>
          <w:szCs w:val="28"/>
          <w:highlight w:val="none"/>
          <w:lang w:val="en-US" w:eastAsia="zh-CN"/>
        </w:rPr>
        <w:t>人</w:t>
      </w:r>
      <w:r>
        <w:rPr>
          <w:rFonts w:hint="default" w:ascii="Times New Roman" w:hAnsi="Times New Roman" w:eastAsia="黑体" w:cs="黑体"/>
          <w:sz w:val="28"/>
          <w:szCs w:val="28"/>
          <w:highlight w:val="none"/>
          <w:lang w:val="en-US" w:eastAsia="zh-CN"/>
        </w:rPr>
        <w:t>）</w:t>
      </w:r>
    </w:p>
    <w:tbl>
      <w:tblPr>
        <w:tblStyle w:val="1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17"/>
        <w:gridCol w:w="768"/>
        <w:gridCol w:w="770"/>
        <w:gridCol w:w="707"/>
        <w:gridCol w:w="770"/>
        <w:gridCol w:w="876"/>
        <w:gridCol w:w="876"/>
        <w:gridCol w:w="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行业</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1季</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2季</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3季</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4季</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上半年</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下半年</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建筑业</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-65</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-53</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-51</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-32</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-118</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-83</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制造业</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-18</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-61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9</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-79</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科学研究和技术服务业</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15</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-104</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16</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-17</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-89</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批发和零售业</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-83</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-89</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-62</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-72</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-172</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-134</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房地产业</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-18</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42</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-29</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-58</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24</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-87</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住宿和餐饮业</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-23</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23</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-9</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-28</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14</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信息传输、软件和信息技术服务业</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-88</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-24</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-112</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-7</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租赁和商务服务业</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36</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26</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36</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22</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交通运输、仓储和邮政业</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-8</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居民服务、修理和其他服务业</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343</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-758</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-13</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-113</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-415</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-126</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eastAsia="仿宋" w:cs="仿宋"/>
                <w:b/>
                <w:bCs/>
                <w:sz w:val="22"/>
                <w:szCs w:val="22"/>
                <w:lang w:val="en-US" w:eastAsia="zh-CN"/>
              </w:rPr>
            </w:pPr>
            <w:r>
              <w:rPr>
                <w:rFonts w:hint="eastAsia" w:ascii="Times New Roman" w:hAnsi="Times New Roman" w:eastAsia="仿宋" w:cs="仿宋"/>
                <w:b/>
                <w:bCs/>
                <w:sz w:val="22"/>
                <w:szCs w:val="22"/>
                <w:lang w:val="en-US" w:eastAsia="zh-CN"/>
              </w:rPr>
              <w:t>总  计</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65</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-1020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-118</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-293</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-955</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-411</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-1366</w:t>
            </w:r>
          </w:p>
        </w:tc>
      </w:tr>
    </w:tbl>
    <w:p>
      <w:pPr>
        <w:rPr>
          <w:rFonts w:hint="eastAsia" w:ascii="Times New Roman" w:hAnsi="Times New Roman"/>
          <w:b w:val="0"/>
          <w:bCs w:val="0"/>
          <w:lang w:val="en-US" w:eastAsia="zh-CN"/>
        </w:rPr>
      </w:pPr>
    </w:p>
    <w:p>
      <w:pPr>
        <w:rPr>
          <w:rFonts w:hint="default" w:ascii="Times New Roman" w:hAnsi="Times New Roman"/>
          <w:highlight w:val="none"/>
          <w:lang w:val="en-US" w:eastAsia="zh-CN"/>
        </w:rPr>
      </w:pPr>
      <w:r>
        <w:rPr>
          <w:rFonts w:hint="eastAsia" w:ascii="Times New Roman" w:hAnsi="Times New Roman"/>
          <w:b/>
          <w:bCs/>
          <w:lang w:val="en-US" w:eastAsia="zh-CN"/>
        </w:rPr>
        <w:t>大部分行业下半年用工情况有好转。</w:t>
      </w:r>
      <w:r>
        <w:rPr>
          <w:rFonts w:hint="eastAsia" w:ascii="Times New Roman" w:hAnsi="Times New Roman"/>
          <w:highlight w:val="none"/>
          <w:lang w:val="en-US" w:eastAsia="zh-CN"/>
        </w:rPr>
        <w:t>虽然各行业员工规模整体缩减，但仅房地产业，交通运输、仓储和邮政业下半年员工缩减情况有所加剧，其他行业下半年员工减少量较上半年均有一定好转，其中制造业，科学研究和技术服务业，信息传输、软件和信息技术服务业三个行业下半年员工减少数量</w:t>
      </w:r>
      <w:r>
        <w:rPr>
          <w:rFonts w:hint="eastAsia"/>
          <w:highlight w:val="none"/>
          <w:lang w:val="en-US" w:eastAsia="zh-CN"/>
        </w:rPr>
        <w:t>均不及</w:t>
      </w:r>
      <w:r>
        <w:rPr>
          <w:rFonts w:hint="eastAsia" w:ascii="Times New Roman" w:hAnsi="Times New Roman"/>
          <w:highlight w:val="none"/>
          <w:lang w:val="en-US" w:eastAsia="zh-CN"/>
        </w:rPr>
        <w:t>上半年减员量的10%。从减员面看，制造业，科学研究和技术服务业，批发和零售业，住宿和餐饮业，信息传输、软件和信息技术服务业下半年缩减员工的企业数量较上半年有所减少，合计减少10家。整体而言，下半年大部分行业员工缩减趋势放缓，</w:t>
      </w:r>
      <w:r>
        <w:rPr>
          <w:rFonts w:hint="eastAsia"/>
          <w:highlight w:val="none"/>
          <w:lang w:val="en-US" w:eastAsia="zh-CN"/>
        </w:rPr>
        <w:t>总体</w:t>
      </w:r>
      <w:r>
        <w:rPr>
          <w:rFonts w:hint="eastAsia" w:ascii="Times New Roman" w:hAnsi="Times New Roman"/>
          <w:highlight w:val="none"/>
          <w:lang w:val="en-US" w:eastAsia="zh-CN"/>
        </w:rPr>
        <w:t>用工</w:t>
      </w:r>
      <w:r>
        <w:rPr>
          <w:rFonts w:hint="eastAsia"/>
          <w:highlight w:val="none"/>
          <w:lang w:val="en-US" w:eastAsia="zh-CN"/>
        </w:rPr>
        <w:t>态势</w:t>
      </w:r>
      <w:r>
        <w:rPr>
          <w:rFonts w:hint="eastAsia" w:ascii="Times New Roman" w:hAnsi="Times New Roman"/>
          <w:highlight w:val="none"/>
          <w:lang w:val="en-US" w:eastAsia="zh-CN"/>
        </w:rPr>
        <w:t>向好。</w:t>
      </w:r>
    </w:p>
    <w:p>
      <w:pPr>
        <w:bidi w:val="0"/>
        <w:ind w:left="0" w:leftChars="0" w:firstLine="0" w:firstLineChars="0"/>
        <w:jc w:val="center"/>
        <w:rPr>
          <w:rFonts w:hint="eastAsia" w:ascii="Times New Roman" w:hAnsi="Times New Roman" w:eastAsia="黑体" w:cs="黑体"/>
          <w:sz w:val="28"/>
          <w:szCs w:val="28"/>
          <w:highlight w:val="none"/>
          <w:lang w:val="en-US" w:eastAsia="zh-CN"/>
        </w:rPr>
      </w:pPr>
      <w:r>
        <w:rPr>
          <w:rFonts w:hint="default" w:ascii="Times New Roman" w:hAnsi="Times New Roman" w:eastAsia="黑体" w:cs="黑体"/>
          <w:sz w:val="28"/>
          <w:szCs w:val="28"/>
          <w:highlight w:val="none"/>
          <w:lang w:val="en-US" w:eastAsia="zh-CN"/>
        </w:rPr>
        <w:t>表2-2-</w:t>
      </w:r>
      <w:r>
        <w:rPr>
          <w:rFonts w:hint="eastAsia" w:ascii="Times New Roman" w:hAnsi="Times New Roman" w:eastAsia="黑体" w:cs="黑体"/>
          <w:sz w:val="28"/>
          <w:szCs w:val="28"/>
          <w:highlight w:val="none"/>
          <w:lang w:val="en-US" w:eastAsia="zh-CN"/>
        </w:rPr>
        <w:t>5</w:t>
      </w:r>
      <w:r>
        <w:rPr>
          <w:rFonts w:hint="default" w:ascii="Times New Roman" w:hAnsi="Times New Roman" w:eastAsia="黑体" w:cs="黑体"/>
          <w:sz w:val="28"/>
          <w:szCs w:val="28"/>
          <w:highlight w:val="none"/>
          <w:lang w:val="en-US" w:eastAsia="zh-CN"/>
        </w:rPr>
        <w:t xml:space="preserve"> </w:t>
      </w:r>
      <w:r>
        <w:rPr>
          <w:rFonts w:hint="eastAsia" w:ascii="Times New Roman" w:hAnsi="Times New Roman" w:eastAsia="黑体" w:cs="黑体"/>
          <w:sz w:val="28"/>
          <w:szCs w:val="28"/>
          <w:highlight w:val="none"/>
          <w:lang w:val="en-US" w:eastAsia="zh-CN"/>
        </w:rPr>
        <w:t>各行业员工</w:t>
      </w:r>
      <w:r>
        <w:rPr>
          <w:rFonts w:hint="default" w:ascii="Times New Roman" w:hAnsi="Times New Roman" w:eastAsia="黑体" w:cs="黑体"/>
          <w:sz w:val="28"/>
          <w:szCs w:val="28"/>
          <w:highlight w:val="none"/>
          <w:lang w:val="en-US" w:eastAsia="zh-CN"/>
        </w:rPr>
        <w:t>增加、</w:t>
      </w:r>
      <w:r>
        <w:rPr>
          <w:rFonts w:hint="eastAsia" w:ascii="Times New Roman" w:hAnsi="Times New Roman" w:eastAsia="黑体" w:cs="黑体"/>
          <w:sz w:val="28"/>
          <w:szCs w:val="28"/>
          <w:highlight w:val="none"/>
          <w:lang w:val="en-US" w:eastAsia="zh-CN"/>
        </w:rPr>
        <w:t>持平</w:t>
      </w:r>
      <w:r>
        <w:rPr>
          <w:rFonts w:hint="default" w:ascii="Times New Roman" w:hAnsi="Times New Roman" w:eastAsia="黑体" w:cs="黑体"/>
          <w:sz w:val="28"/>
          <w:szCs w:val="28"/>
          <w:highlight w:val="none"/>
          <w:lang w:val="en-US" w:eastAsia="zh-CN"/>
        </w:rPr>
        <w:t>和减少的企业数量（单位：家）</w:t>
      </w:r>
    </w:p>
    <w:tbl>
      <w:tblPr>
        <w:tblStyle w:val="1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49"/>
        <w:gridCol w:w="653"/>
        <w:gridCol w:w="653"/>
        <w:gridCol w:w="654"/>
        <w:gridCol w:w="582"/>
        <w:gridCol w:w="582"/>
        <w:gridCol w:w="583"/>
        <w:gridCol w:w="633"/>
        <w:gridCol w:w="633"/>
        <w:gridCol w:w="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行业</w:t>
            </w:r>
          </w:p>
        </w:tc>
        <w:tc>
          <w:tcPr>
            <w:tcW w:w="108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上半年</w:t>
            </w:r>
          </w:p>
        </w:tc>
        <w:tc>
          <w:tcPr>
            <w:tcW w:w="96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下半年</w:t>
            </w:r>
          </w:p>
        </w:tc>
        <w:tc>
          <w:tcPr>
            <w:tcW w:w="104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增加</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持平</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减少</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增加</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持平</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减少</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增加</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持平</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建筑业</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7</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7</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制造业</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6</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9</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8</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9</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科学研究和技术服务业</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批发和零售业</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16</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14</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6</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房地产业</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住宿和餐饮业</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信息传输、软件和信息技术服务业</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租赁和商务服务业</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交通运输、仓储和邮政业</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居民服务、修理和其他服务业</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b/>
                <w:bCs/>
                <w:sz w:val="22"/>
                <w:szCs w:val="22"/>
                <w:lang w:val="en-US" w:eastAsia="zh-CN"/>
              </w:rPr>
              <w:t>总  计</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21</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9</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50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29</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9</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42</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25</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4</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51</w:t>
            </w:r>
          </w:p>
        </w:tc>
      </w:tr>
    </w:tbl>
    <w:p>
      <w:pPr>
        <w:rPr>
          <w:rFonts w:hint="eastAsia" w:ascii="Times New Roman" w:hAnsi="Times New Roman"/>
          <w:b/>
          <w:bCs/>
          <w:lang w:val="en-US" w:eastAsia="zh-CN"/>
        </w:rPr>
      </w:pPr>
    </w:p>
    <w:p>
      <w:pPr>
        <w:rPr>
          <w:rFonts w:hint="default" w:ascii="Times New Roman" w:hAnsi="Times New Roman"/>
          <w:highlight w:val="none"/>
          <w:lang w:val="en-US" w:eastAsia="zh-CN"/>
        </w:rPr>
      </w:pPr>
      <w:r>
        <w:rPr>
          <w:rFonts w:hint="eastAsia" w:ascii="Times New Roman" w:hAnsi="Times New Roman"/>
          <w:b/>
          <w:bCs/>
          <w:lang w:val="en-US" w:eastAsia="zh-CN"/>
        </w:rPr>
        <w:t>部分行业劳务派遣数量增加。</w:t>
      </w:r>
      <w:r>
        <w:rPr>
          <w:rFonts w:hint="eastAsia" w:ascii="Times New Roman" w:hAnsi="Times New Roman"/>
          <w:b w:val="0"/>
          <w:bCs w:val="0"/>
          <w:lang w:val="en-US" w:eastAsia="zh-CN"/>
        </w:rPr>
        <w:t>纳入监测的行业中，除租赁和商务服务业，居民服务、修理和其他服务业之外，其他行业均有使用劳务派遣员工。采用劳务派遣用工的21家企业主要集中在制造业（9家）、批发和零售业（3家）、住宿和餐饮业（3家），其中制造业劳务派遣用工数量最为突出，始终维持在600人以上。截至12月底，</w:t>
      </w:r>
      <w:r>
        <w:rPr>
          <w:rFonts w:hint="eastAsia" w:ascii="Times New Roman" w:hAnsi="Times New Roman"/>
          <w:highlight w:val="none"/>
          <w:lang w:val="en-US" w:eastAsia="zh-CN"/>
        </w:rPr>
        <w:t>使用劳务派遣的行业中，制造业、房地产业、建筑业劳务派遣数量分别增加18人、15人、4人，批发和零售业以及交通运输、仓储和邮政业派遣数量略有减少，其他行业保持不变。分时段看，增加劳务派遣用工的行业中，建筑业和房地产业派遣增量主要集中在上半年，制造业则主要集中在下半年。</w:t>
      </w:r>
    </w:p>
    <w:p>
      <w:pPr>
        <w:bidi w:val="0"/>
        <w:ind w:left="0" w:leftChars="0" w:firstLine="0" w:firstLineChars="0"/>
        <w:jc w:val="center"/>
        <w:rPr>
          <w:rFonts w:hint="default" w:ascii="Times New Roman" w:hAnsi="Times New Roman" w:eastAsia="黑体" w:cs="黑体"/>
          <w:sz w:val="28"/>
          <w:szCs w:val="28"/>
          <w:highlight w:val="none"/>
          <w:lang w:val="en-US" w:eastAsia="zh-CN"/>
        </w:rPr>
      </w:pPr>
      <w:r>
        <w:rPr>
          <w:rFonts w:hint="default" w:ascii="Times New Roman" w:hAnsi="Times New Roman" w:eastAsia="黑体" w:cs="黑体"/>
          <w:sz w:val="28"/>
          <w:szCs w:val="28"/>
          <w:highlight w:val="none"/>
          <w:lang w:val="en-US" w:eastAsia="zh-CN"/>
        </w:rPr>
        <w:t>表2-2-</w:t>
      </w:r>
      <w:r>
        <w:rPr>
          <w:rFonts w:hint="eastAsia" w:ascii="Times New Roman" w:hAnsi="Times New Roman" w:eastAsia="黑体" w:cs="黑体"/>
          <w:sz w:val="28"/>
          <w:szCs w:val="28"/>
          <w:highlight w:val="none"/>
          <w:lang w:val="en-US" w:eastAsia="zh-CN"/>
        </w:rPr>
        <w:t>6</w:t>
      </w:r>
      <w:r>
        <w:rPr>
          <w:rFonts w:hint="default" w:ascii="Times New Roman" w:hAnsi="Times New Roman" w:eastAsia="黑体" w:cs="黑体"/>
          <w:sz w:val="28"/>
          <w:szCs w:val="28"/>
          <w:highlight w:val="none"/>
          <w:lang w:val="en-US" w:eastAsia="zh-CN"/>
        </w:rPr>
        <w:t xml:space="preserve"> </w:t>
      </w:r>
      <w:r>
        <w:rPr>
          <w:rFonts w:hint="eastAsia" w:ascii="Times New Roman" w:hAnsi="Times New Roman" w:eastAsia="黑体" w:cs="黑体"/>
          <w:sz w:val="28"/>
          <w:szCs w:val="28"/>
          <w:highlight w:val="none"/>
          <w:lang w:val="en-US" w:eastAsia="zh-CN"/>
        </w:rPr>
        <w:t>各行业劳务派遣数量</w:t>
      </w:r>
      <w:r>
        <w:rPr>
          <w:rFonts w:hint="default" w:ascii="Times New Roman" w:hAnsi="Times New Roman" w:eastAsia="黑体" w:cs="黑体"/>
          <w:sz w:val="28"/>
          <w:szCs w:val="28"/>
          <w:highlight w:val="none"/>
          <w:lang w:val="en-US" w:eastAsia="zh-CN"/>
        </w:rPr>
        <w:t>（单位：</w:t>
      </w:r>
      <w:r>
        <w:rPr>
          <w:rFonts w:hint="eastAsia" w:ascii="Times New Roman" w:hAnsi="Times New Roman" w:eastAsia="黑体" w:cs="黑体"/>
          <w:sz w:val="28"/>
          <w:szCs w:val="28"/>
          <w:highlight w:val="none"/>
          <w:lang w:val="en-US" w:eastAsia="zh-CN"/>
        </w:rPr>
        <w:t>人</w:t>
      </w:r>
      <w:r>
        <w:rPr>
          <w:rFonts w:hint="default" w:ascii="Times New Roman" w:hAnsi="Times New Roman" w:eastAsia="黑体" w:cs="黑体"/>
          <w:sz w:val="28"/>
          <w:szCs w:val="28"/>
          <w:highlight w:val="none"/>
          <w:lang w:val="en-US" w:eastAsia="zh-CN"/>
        </w:rPr>
        <w:t>）</w:t>
      </w:r>
    </w:p>
    <w:tbl>
      <w:tblPr>
        <w:tblStyle w:val="14"/>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86"/>
        <w:gridCol w:w="1261"/>
        <w:gridCol w:w="1003"/>
        <w:gridCol w:w="1003"/>
        <w:gridCol w:w="1003"/>
        <w:gridCol w:w="10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行业</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1月建档期</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1季</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2季</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3季</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建筑业</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制造业</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668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642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667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684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科学研究和技术服务业</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批发和零售业</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房地产业</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住宿和餐饮业</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信息传输、软件和信息技术服务业</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租赁和商务服务业</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交通运输、仓储和邮政业</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居民服务、修理和其他服务业</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b/>
                <w:bCs/>
                <w:sz w:val="22"/>
                <w:szCs w:val="22"/>
                <w:lang w:val="en-US" w:eastAsia="zh-CN"/>
              </w:rPr>
            </w:pPr>
            <w:r>
              <w:rPr>
                <w:rFonts w:hint="eastAsia" w:ascii="Times New Roman" w:hAnsi="Times New Roman" w:eastAsia="仿宋" w:cs="仿宋"/>
                <w:b/>
                <w:bCs/>
                <w:sz w:val="22"/>
                <w:szCs w:val="22"/>
                <w:lang w:val="en-US" w:eastAsia="zh-CN"/>
              </w:rPr>
              <w:t>总  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755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747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772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790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789</w:t>
            </w:r>
          </w:p>
        </w:tc>
      </w:tr>
    </w:tbl>
    <w:p>
      <w:pPr>
        <w:rPr>
          <w:rFonts w:hint="default" w:ascii="Times New Roman" w:hAnsi="Times New Roman"/>
          <w:highlight w:val="none"/>
          <w:lang w:val="en-US" w:eastAsia="zh-CN"/>
        </w:rPr>
      </w:pPr>
    </w:p>
    <w:p>
      <w:pPr>
        <w:pStyle w:val="4"/>
        <w:keepNext w:val="0"/>
        <w:keepLines w:val="0"/>
        <w:pageBreakBefore w:val="0"/>
        <w:widowControl w:val="0"/>
        <w:shd w:val="clear"/>
        <w:kinsoku/>
        <w:wordWrap/>
        <w:overflowPunct/>
        <w:topLinePunct w:val="0"/>
        <w:autoSpaceDE/>
        <w:autoSpaceDN/>
        <w:bidi w:val="0"/>
        <w:adjustRightInd w:val="0"/>
        <w:snapToGrid w:val="0"/>
        <w:spacing w:before="0" w:beforeLines="-2147483648" w:after="0" w:afterLines="-2147483648" w:line="560" w:lineRule="exact"/>
        <w:ind w:firstLine="640" w:firstLineChars="200"/>
        <w:jc w:val="both"/>
        <w:textAlignment w:val="auto"/>
        <w:outlineLvl w:val="2"/>
        <w:rPr>
          <w:rFonts w:hint="eastAsia" w:ascii="Times New Roman" w:hAnsi="Times New Roman" w:eastAsia="楷体" w:cs="楷体"/>
          <w:b w:val="0"/>
          <w:bCs/>
          <w:kern w:val="0"/>
          <w:sz w:val="32"/>
          <w:szCs w:val="21"/>
          <w:highlight w:val="none"/>
          <w:lang w:val="en-US" w:eastAsia="zh-CN" w:bidi="ar"/>
        </w:rPr>
      </w:pPr>
      <w:bookmarkStart w:id="35" w:name="_Toc17403"/>
      <w:r>
        <w:rPr>
          <w:rFonts w:hint="eastAsia" w:ascii="Times New Roman" w:hAnsi="Times New Roman" w:eastAsia="楷体" w:cs="楷体"/>
          <w:b w:val="0"/>
          <w:bCs/>
          <w:kern w:val="0"/>
          <w:sz w:val="32"/>
          <w:szCs w:val="21"/>
          <w:highlight w:val="none"/>
          <w:lang w:val="en-US" w:eastAsia="zh-CN" w:bidi="ar"/>
        </w:rPr>
        <w:t>（三）分企业性质用工情况</w:t>
      </w:r>
      <w:bookmarkEnd w:id="35"/>
    </w:p>
    <w:p>
      <w:pPr>
        <w:rPr>
          <w:rFonts w:hint="default" w:ascii="Times New Roman" w:hAnsi="Times New Roman"/>
          <w:b w:val="0"/>
          <w:bCs w:val="0"/>
          <w:highlight w:val="none"/>
          <w:lang w:val="en-US" w:eastAsia="zh-CN"/>
        </w:rPr>
      </w:pPr>
      <w:r>
        <w:rPr>
          <w:rFonts w:hint="eastAsia" w:ascii="Times New Roman" w:hAnsi="Times New Roman"/>
          <w:b/>
          <w:bCs/>
          <w:lang w:val="en-US" w:eastAsia="zh-CN"/>
        </w:rPr>
        <w:t>不同性质企业员工数量均有减少。</w:t>
      </w:r>
      <w:r>
        <w:rPr>
          <w:rFonts w:hint="eastAsia" w:ascii="Times New Roman" w:hAnsi="Times New Roman"/>
          <w:lang w:val="en-US" w:eastAsia="zh-CN"/>
        </w:rPr>
        <w:t>截至12月底，内资企业、港澳台商投资企业和外商投资企业的员工数量均有不同程度下滑，分别较1月建档期减少了6.15%、3.42%和4.35%。其中内资企业缩减数量最多，达1242人，</w:t>
      </w:r>
      <w:r>
        <w:rPr>
          <w:rFonts w:hint="eastAsia" w:ascii="Times New Roman" w:hAnsi="Times New Roman"/>
          <w:b w:val="0"/>
          <w:bCs w:val="0"/>
          <w:highlight w:val="none"/>
          <w:lang w:val="en-US" w:eastAsia="zh-CN"/>
        </w:rPr>
        <w:t>外商投资企业、港澳台商投资企业减少数量分别为46人和78人。从员工缩减面看，</w:t>
      </w:r>
      <w:r>
        <w:rPr>
          <w:rFonts w:hint="eastAsia" w:ascii="Times New Roman" w:hAnsi="Times New Roman"/>
          <w:lang w:val="en-US" w:eastAsia="zh-CN"/>
        </w:rPr>
        <w:t>内资企业、港澳台商投资企业和外商投资企业</w:t>
      </w:r>
      <w:r>
        <w:rPr>
          <w:rFonts w:hint="eastAsia" w:ascii="Times New Roman" w:hAnsi="Times New Roman"/>
          <w:b w:val="0"/>
          <w:bCs w:val="0"/>
          <w:highlight w:val="none"/>
          <w:lang w:val="en-US" w:eastAsia="zh-CN"/>
        </w:rPr>
        <w:t>均有超过半数的企业减少员工，缩减员工的企业占比分别为61.97%、50%和100%。</w:t>
      </w:r>
    </w:p>
    <w:p>
      <w:pPr>
        <w:bidi w:val="0"/>
        <w:ind w:left="0" w:leftChars="0" w:firstLine="0" w:firstLineChars="0"/>
        <w:jc w:val="center"/>
        <w:rPr>
          <w:rFonts w:hint="default" w:ascii="Times New Roman" w:hAnsi="Times New Roman" w:eastAsia="黑体" w:cs="黑体"/>
          <w:sz w:val="28"/>
          <w:szCs w:val="28"/>
          <w:highlight w:val="none"/>
          <w:lang w:val="en-US" w:eastAsia="zh-CN"/>
        </w:rPr>
      </w:pPr>
    </w:p>
    <w:p>
      <w:pPr>
        <w:bidi w:val="0"/>
        <w:ind w:left="0" w:leftChars="0" w:firstLine="0" w:firstLineChars="0"/>
        <w:jc w:val="center"/>
        <w:rPr>
          <w:rFonts w:hint="default" w:ascii="Times New Roman" w:hAnsi="Times New Roman" w:eastAsia="黑体" w:cs="黑体"/>
          <w:sz w:val="28"/>
          <w:szCs w:val="28"/>
          <w:highlight w:val="none"/>
          <w:lang w:val="en-US" w:eastAsia="zh-CN"/>
        </w:rPr>
      </w:pPr>
    </w:p>
    <w:p>
      <w:pPr>
        <w:bidi w:val="0"/>
        <w:ind w:left="0" w:leftChars="0" w:firstLine="0" w:firstLineChars="0"/>
        <w:jc w:val="center"/>
        <w:rPr>
          <w:rFonts w:hint="eastAsia" w:ascii="Times New Roman" w:hAnsi="Times New Roman" w:eastAsia="黑体" w:cs="黑体"/>
          <w:sz w:val="28"/>
          <w:szCs w:val="28"/>
          <w:highlight w:val="none"/>
          <w:lang w:val="en-US" w:eastAsia="zh-CN"/>
        </w:rPr>
      </w:pPr>
      <w:r>
        <w:rPr>
          <w:rFonts w:hint="default" w:ascii="Times New Roman" w:hAnsi="Times New Roman" w:eastAsia="黑体" w:cs="黑体"/>
          <w:sz w:val="28"/>
          <w:szCs w:val="28"/>
          <w:highlight w:val="none"/>
          <w:lang w:val="en-US" w:eastAsia="zh-CN"/>
        </w:rPr>
        <w:t>表2-2-</w:t>
      </w:r>
      <w:r>
        <w:rPr>
          <w:rFonts w:hint="eastAsia" w:ascii="Times New Roman" w:hAnsi="Times New Roman" w:eastAsia="黑体" w:cs="黑体"/>
          <w:sz w:val="28"/>
          <w:szCs w:val="28"/>
          <w:highlight w:val="none"/>
          <w:lang w:val="en-US" w:eastAsia="zh-CN"/>
        </w:rPr>
        <w:t>7</w:t>
      </w:r>
      <w:r>
        <w:rPr>
          <w:rFonts w:hint="default" w:ascii="Times New Roman" w:hAnsi="Times New Roman" w:eastAsia="黑体" w:cs="黑体"/>
          <w:sz w:val="28"/>
          <w:szCs w:val="28"/>
          <w:highlight w:val="none"/>
          <w:lang w:val="en-US" w:eastAsia="zh-CN"/>
        </w:rPr>
        <w:t xml:space="preserve"> </w:t>
      </w:r>
      <w:r>
        <w:rPr>
          <w:rFonts w:hint="eastAsia" w:ascii="Times New Roman" w:hAnsi="Times New Roman" w:eastAsia="黑体" w:cs="黑体"/>
          <w:sz w:val="28"/>
          <w:szCs w:val="28"/>
          <w:highlight w:val="none"/>
          <w:lang w:val="en-US" w:eastAsia="zh-CN"/>
        </w:rPr>
        <w:t>不同性质企业员工数量</w:t>
      </w:r>
      <w:r>
        <w:rPr>
          <w:rFonts w:hint="default" w:ascii="Times New Roman" w:hAnsi="Times New Roman" w:eastAsia="黑体" w:cs="黑体"/>
          <w:sz w:val="28"/>
          <w:szCs w:val="28"/>
          <w:highlight w:val="none"/>
          <w:lang w:val="en-US" w:eastAsia="zh-CN"/>
        </w:rPr>
        <w:t>（单位：</w:t>
      </w:r>
      <w:r>
        <w:rPr>
          <w:rFonts w:hint="eastAsia" w:ascii="Times New Roman" w:hAnsi="Times New Roman" w:eastAsia="黑体" w:cs="黑体"/>
          <w:sz w:val="28"/>
          <w:szCs w:val="28"/>
          <w:highlight w:val="none"/>
          <w:lang w:val="en-US" w:eastAsia="zh-CN"/>
        </w:rPr>
        <w:t>人</w:t>
      </w:r>
      <w:r>
        <w:rPr>
          <w:rFonts w:hint="default" w:ascii="Times New Roman" w:hAnsi="Times New Roman" w:eastAsia="黑体" w:cs="黑体"/>
          <w:sz w:val="28"/>
          <w:szCs w:val="28"/>
          <w:highlight w:val="none"/>
          <w:lang w:val="en-US" w:eastAsia="zh-CN"/>
        </w:rPr>
        <w:t>）</w:t>
      </w:r>
    </w:p>
    <w:tbl>
      <w:tblPr>
        <w:tblStyle w:val="1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96"/>
        <w:gridCol w:w="1372"/>
        <w:gridCol w:w="1372"/>
        <w:gridCol w:w="1372"/>
        <w:gridCol w:w="1372"/>
        <w:gridCol w:w="13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企业性质</w:t>
            </w:r>
          </w:p>
        </w:tc>
        <w:tc>
          <w:tcPr>
            <w:tcW w:w="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1月建档期</w:t>
            </w:r>
          </w:p>
        </w:tc>
        <w:tc>
          <w:tcPr>
            <w:tcW w:w="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1季</w:t>
            </w:r>
          </w:p>
        </w:tc>
        <w:tc>
          <w:tcPr>
            <w:tcW w:w="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2季</w:t>
            </w:r>
          </w:p>
        </w:tc>
        <w:tc>
          <w:tcPr>
            <w:tcW w:w="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3季</w:t>
            </w:r>
          </w:p>
        </w:tc>
        <w:tc>
          <w:tcPr>
            <w:tcW w:w="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内资企业</w:t>
            </w:r>
          </w:p>
        </w:tc>
        <w:tc>
          <w:tcPr>
            <w:tcW w:w="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20182</w:t>
            </w:r>
          </w:p>
        </w:tc>
        <w:tc>
          <w:tcPr>
            <w:tcW w:w="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20283</w:t>
            </w:r>
          </w:p>
        </w:tc>
        <w:tc>
          <w:tcPr>
            <w:tcW w:w="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19310</w:t>
            </w:r>
          </w:p>
        </w:tc>
        <w:tc>
          <w:tcPr>
            <w:tcW w:w="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19198</w:t>
            </w:r>
          </w:p>
        </w:tc>
        <w:tc>
          <w:tcPr>
            <w:tcW w:w="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18940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港澳台资企业</w:t>
            </w:r>
          </w:p>
        </w:tc>
        <w:tc>
          <w:tcPr>
            <w:tcW w:w="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2282</w:t>
            </w:r>
          </w:p>
        </w:tc>
        <w:tc>
          <w:tcPr>
            <w:tcW w:w="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2269</w:t>
            </w:r>
          </w:p>
        </w:tc>
        <w:tc>
          <w:tcPr>
            <w:tcW w:w="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2227</w:t>
            </w:r>
          </w:p>
        </w:tc>
        <w:tc>
          <w:tcPr>
            <w:tcW w:w="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2220</w:t>
            </w:r>
          </w:p>
        </w:tc>
        <w:tc>
          <w:tcPr>
            <w:tcW w:w="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外资企业</w:t>
            </w:r>
          </w:p>
        </w:tc>
        <w:tc>
          <w:tcPr>
            <w:tcW w:w="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1058</w:t>
            </w:r>
          </w:p>
        </w:tc>
        <w:tc>
          <w:tcPr>
            <w:tcW w:w="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1035</w:t>
            </w:r>
          </w:p>
        </w:tc>
        <w:tc>
          <w:tcPr>
            <w:tcW w:w="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1030</w:t>
            </w:r>
          </w:p>
        </w:tc>
        <w:tc>
          <w:tcPr>
            <w:tcW w:w="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1031</w:t>
            </w:r>
          </w:p>
        </w:tc>
        <w:tc>
          <w:tcPr>
            <w:tcW w:w="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b/>
                <w:bCs/>
                <w:sz w:val="22"/>
                <w:szCs w:val="22"/>
                <w:lang w:val="en-US" w:eastAsia="zh-CN"/>
              </w:rPr>
            </w:pPr>
            <w:r>
              <w:rPr>
                <w:rFonts w:hint="eastAsia" w:ascii="Times New Roman" w:hAnsi="Times New Roman" w:eastAsia="仿宋" w:cs="仿宋"/>
                <w:b/>
                <w:bCs/>
                <w:sz w:val="22"/>
                <w:szCs w:val="22"/>
                <w:lang w:val="en-US" w:eastAsia="zh-CN"/>
              </w:rPr>
              <w:t>总  计</w:t>
            </w:r>
          </w:p>
        </w:tc>
        <w:tc>
          <w:tcPr>
            <w:tcW w:w="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23522</w:t>
            </w:r>
          </w:p>
        </w:tc>
        <w:tc>
          <w:tcPr>
            <w:tcW w:w="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23587</w:t>
            </w:r>
          </w:p>
        </w:tc>
        <w:tc>
          <w:tcPr>
            <w:tcW w:w="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22567</w:t>
            </w:r>
          </w:p>
        </w:tc>
        <w:tc>
          <w:tcPr>
            <w:tcW w:w="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22449</w:t>
            </w:r>
          </w:p>
        </w:tc>
        <w:tc>
          <w:tcPr>
            <w:tcW w:w="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22156</w:t>
            </w:r>
          </w:p>
        </w:tc>
      </w:tr>
    </w:tbl>
    <w:p>
      <w:pPr>
        <w:bidi w:val="0"/>
        <w:ind w:left="0" w:leftChars="0" w:firstLine="0" w:firstLineChars="0"/>
        <w:jc w:val="center"/>
        <w:rPr>
          <w:rFonts w:hint="eastAsia" w:ascii="Times New Roman" w:hAnsi="Times New Roman" w:eastAsia="黑体" w:cs="黑体"/>
          <w:sz w:val="28"/>
          <w:szCs w:val="28"/>
          <w:highlight w:val="none"/>
          <w:lang w:val="en-US" w:eastAsia="zh-CN"/>
        </w:rPr>
      </w:pPr>
      <w:r>
        <w:rPr>
          <w:rFonts w:hint="eastAsia" w:ascii="Times New Roman" w:hAnsi="Times New Roman" w:eastAsia="黑体" w:cs="黑体"/>
          <w:sz w:val="28"/>
          <w:szCs w:val="28"/>
          <w:highlight w:val="none"/>
          <w:lang w:val="en-US" w:eastAsia="zh-CN"/>
        </w:rPr>
        <w:t>表2-2-8  不同性质企业员工数量变动情况（单位：人）</w:t>
      </w:r>
    </w:p>
    <w:tbl>
      <w:tblPr>
        <w:tblStyle w:val="1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36"/>
        <w:gridCol w:w="946"/>
        <w:gridCol w:w="1120"/>
        <w:gridCol w:w="1033"/>
        <w:gridCol w:w="1033"/>
        <w:gridCol w:w="1033"/>
        <w:gridCol w:w="1034"/>
        <w:gridCol w:w="1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企业性质</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1季</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2季</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3季</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4季</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上半年</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下半年</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内资企业</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101</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-973</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-112</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-258</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-872</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-370</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港澳台资企业</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-13</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-42</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-7</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-16</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-55</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-23</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外资企业</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-23</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-19</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-28</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-18</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b/>
                <w:bCs/>
                <w:sz w:val="22"/>
                <w:szCs w:val="22"/>
                <w:lang w:val="en-US" w:eastAsia="zh-CN"/>
              </w:rPr>
            </w:pPr>
            <w:r>
              <w:rPr>
                <w:rFonts w:hint="eastAsia" w:ascii="Times New Roman" w:hAnsi="Times New Roman" w:eastAsia="仿宋" w:cs="仿宋"/>
                <w:b/>
                <w:bCs/>
                <w:sz w:val="22"/>
                <w:szCs w:val="22"/>
                <w:lang w:val="en-US" w:eastAsia="zh-CN"/>
              </w:rPr>
              <w:t>总  计</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65</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-1020</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-118</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-293</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-955</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-411</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-1366</w:t>
            </w:r>
          </w:p>
        </w:tc>
      </w:tr>
    </w:tbl>
    <w:p>
      <w:pPr>
        <w:rPr>
          <w:rFonts w:hint="eastAsia" w:ascii="Times New Roman" w:hAnsi="Times New Roman"/>
          <w:b w:val="0"/>
          <w:bCs w:val="0"/>
          <w:highlight w:val="none"/>
          <w:lang w:val="en-US" w:eastAsia="zh-CN"/>
        </w:rPr>
      </w:pPr>
    </w:p>
    <w:p>
      <w:pPr>
        <w:rPr>
          <w:rFonts w:hint="default" w:ascii="Times New Roman" w:hAnsi="Times New Roman"/>
          <w:b w:val="0"/>
          <w:bCs w:val="0"/>
          <w:highlight w:val="none"/>
          <w:lang w:val="en-US" w:eastAsia="zh-CN"/>
        </w:rPr>
      </w:pPr>
      <w:r>
        <w:rPr>
          <w:rFonts w:hint="eastAsia" w:ascii="Times New Roman" w:hAnsi="Times New Roman"/>
          <w:b w:val="0"/>
          <w:bCs w:val="0"/>
          <w:highlight w:val="none"/>
          <w:lang w:val="en-US" w:eastAsia="zh-CN"/>
        </w:rPr>
        <w:t>分时段看，三类企业下半年员工缩减量较上半年均有收窄，其中</w:t>
      </w:r>
      <w:r>
        <w:rPr>
          <w:rFonts w:hint="eastAsia" w:ascii="Times New Roman" w:hAnsi="Times New Roman"/>
          <w:lang w:val="en-US" w:eastAsia="zh-CN"/>
        </w:rPr>
        <w:t>内资企业和港澳台商投资企业较为明显，下半年员工缩减量约为上半年的40%。此外，内资企业下半年缩减员工的企业数量较上半年减少8家，员工增长的企业数量则较上半年增加8家，而港澳台商投资企业和外商投资企业下半年的用工缩减面则与上半年保持一致。</w:t>
      </w:r>
    </w:p>
    <w:p>
      <w:pPr>
        <w:bidi w:val="0"/>
        <w:ind w:left="0" w:leftChars="0" w:firstLine="0" w:firstLineChars="0"/>
        <w:jc w:val="center"/>
        <w:rPr>
          <w:rFonts w:hint="default" w:ascii="Times New Roman" w:hAnsi="Times New Roman" w:eastAsia="黑体" w:cs="黑体"/>
          <w:sz w:val="28"/>
          <w:szCs w:val="28"/>
          <w:highlight w:val="none"/>
          <w:lang w:val="en-US" w:eastAsia="zh-CN"/>
        </w:rPr>
      </w:pPr>
      <w:r>
        <w:rPr>
          <w:rFonts w:hint="default" w:ascii="Times New Roman" w:hAnsi="Times New Roman" w:eastAsia="黑体" w:cs="黑体"/>
          <w:sz w:val="28"/>
          <w:szCs w:val="28"/>
          <w:highlight w:val="none"/>
          <w:lang w:val="en-US" w:eastAsia="zh-CN"/>
        </w:rPr>
        <w:t>表2-2-</w:t>
      </w:r>
      <w:r>
        <w:rPr>
          <w:rFonts w:hint="eastAsia" w:ascii="Times New Roman" w:hAnsi="Times New Roman" w:eastAsia="黑体" w:cs="黑体"/>
          <w:sz w:val="28"/>
          <w:szCs w:val="28"/>
          <w:highlight w:val="none"/>
          <w:lang w:val="en-US" w:eastAsia="zh-CN"/>
        </w:rPr>
        <w:t>9</w:t>
      </w:r>
      <w:r>
        <w:rPr>
          <w:rFonts w:hint="default" w:ascii="Times New Roman" w:hAnsi="Times New Roman" w:eastAsia="黑体" w:cs="黑体"/>
          <w:sz w:val="28"/>
          <w:szCs w:val="28"/>
          <w:highlight w:val="none"/>
          <w:lang w:val="en-US" w:eastAsia="zh-CN"/>
        </w:rPr>
        <w:t xml:space="preserve"> </w:t>
      </w:r>
      <w:r>
        <w:rPr>
          <w:rFonts w:hint="eastAsia" w:ascii="Times New Roman" w:hAnsi="Times New Roman" w:eastAsia="黑体" w:cs="黑体"/>
          <w:sz w:val="28"/>
          <w:szCs w:val="28"/>
          <w:highlight w:val="none"/>
          <w:lang w:val="en-US" w:eastAsia="zh-CN"/>
        </w:rPr>
        <w:t>不同性质企业员工</w:t>
      </w:r>
      <w:r>
        <w:rPr>
          <w:rFonts w:hint="default" w:ascii="Times New Roman" w:hAnsi="Times New Roman" w:eastAsia="黑体" w:cs="黑体"/>
          <w:sz w:val="28"/>
          <w:szCs w:val="28"/>
          <w:highlight w:val="none"/>
          <w:lang w:val="en-US" w:eastAsia="zh-CN"/>
        </w:rPr>
        <w:t>增加、</w:t>
      </w:r>
      <w:r>
        <w:rPr>
          <w:rFonts w:hint="eastAsia" w:ascii="Times New Roman" w:hAnsi="Times New Roman" w:eastAsia="黑体" w:cs="黑体"/>
          <w:sz w:val="28"/>
          <w:szCs w:val="28"/>
          <w:highlight w:val="none"/>
          <w:lang w:val="en-US" w:eastAsia="zh-CN"/>
        </w:rPr>
        <w:t>持平</w:t>
      </w:r>
      <w:r>
        <w:rPr>
          <w:rFonts w:hint="default" w:ascii="Times New Roman" w:hAnsi="Times New Roman" w:eastAsia="黑体" w:cs="黑体"/>
          <w:sz w:val="28"/>
          <w:szCs w:val="28"/>
          <w:highlight w:val="none"/>
          <w:lang w:val="en-US" w:eastAsia="zh-CN"/>
        </w:rPr>
        <w:t>和减少的企业数量（单位：家）</w:t>
      </w:r>
    </w:p>
    <w:tbl>
      <w:tblPr>
        <w:tblStyle w:val="1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6"/>
        <w:gridCol w:w="733"/>
        <w:gridCol w:w="885"/>
        <w:gridCol w:w="888"/>
        <w:gridCol w:w="733"/>
        <w:gridCol w:w="885"/>
        <w:gridCol w:w="888"/>
        <w:gridCol w:w="734"/>
        <w:gridCol w:w="886"/>
        <w:gridCol w:w="8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2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企业性质</w:t>
            </w:r>
          </w:p>
        </w:tc>
        <w:tc>
          <w:tcPr>
            <w:tcW w:w="1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上半年</w:t>
            </w:r>
          </w:p>
        </w:tc>
        <w:tc>
          <w:tcPr>
            <w:tcW w:w="1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下半年</w:t>
            </w:r>
          </w:p>
        </w:tc>
        <w:tc>
          <w:tcPr>
            <w:tcW w:w="1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增加</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持平</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减少</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增加</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持平</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减少</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增加</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持平</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内资企业</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19</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9</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43</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27</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9</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35</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23</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港澳台资企业</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外资企业</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b/>
                <w:bCs/>
                <w:sz w:val="22"/>
                <w:szCs w:val="22"/>
                <w:lang w:val="en-US" w:eastAsia="zh-CN"/>
              </w:rPr>
            </w:pPr>
            <w:r>
              <w:rPr>
                <w:rFonts w:hint="eastAsia" w:ascii="Times New Roman" w:hAnsi="Times New Roman" w:eastAsia="仿宋" w:cs="仿宋"/>
                <w:b/>
                <w:bCs/>
                <w:sz w:val="22"/>
                <w:szCs w:val="22"/>
                <w:lang w:val="en-US" w:eastAsia="zh-CN"/>
              </w:rPr>
              <w:t>总  计</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21</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9</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50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29</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9</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42</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25</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4</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51</w:t>
            </w:r>
          </w:p>
        </w:tc>
      </w:tr>
    </w:tbl>
    <w:p>
      <w:pPr>
        <w:rPr>
          <w:rFonts w:hint="default" w:ascii="Times New Roman" w:hAnsi="Times New Roman"/>
          <w:lang w:val="en-US" w:eastAsia="zh-CN"/>
        </w:rPr>
      </w:pPr>
    </w:p>
    <w:p>
      <w:pPr>
        <w:rPr>
          <w:rFonts w:hint="eastAsia" w:ascii="Times New Roman" w:hAnsi="Times New Roman"/>
          <w:b/>
          <w:bCs/>
          <w:highlight w:val="none"/>
          <w:lang w:val="en-US" w:eastAsia="zh-CN"/>
        </w:rPr>
      </w:pPr>
    </w:p>
    <w:p>
      <w:pPr>
        <w:rPr>
          <w:rFonts w:hint="default" w:ascii="Times New Roman" w:hAnsi="Times New Roman"/>
          <w:b w:val="0"/>
          <w:bCs w:val="0"/>
          <w:lang w:val="en-US" w:eastAsia="zh-CN"/>
        </w:rPr>
      </w:pPr>
      <w:r>
        <w:rPr>
          <w:rFonts w:hint="eastAsia" w:ascii="Times New Roman" w:hAnsi="Times New Roman"/>
          <w:b/>
          <w:bCs/>
          <w:highlight w:val="none"/>
          <w:lang w:val="en-US" w:eastAsia="zh-CN"/>
        </w:rPr>
        <w:t>从劳务派遣使用情况看，</w:t>
      </w:r>
      <w:r>
        <w:rPr>
          <w:rFonts w:hint="eastAsia" w:ascii="Times New Roman" w:hAnsi="Times New Roman"/>
          <w:b w:val="0"/>
          <w:bCs w:val="0"/>
          <w:highlight w:val="none"/>
          <w:lang w:val="en-US" w:eastAsia="zh-CN"/>
        </w:rPr>
        <w:t>港澳台商投资企业劳务派遣使用率最高，有50%的监测企业使用劳务派遣用工；外商投资企业和内资企业则分别为40%和23.94%。截至12月底，内资企业、港澳台商投资企业、外商投资企业劳务派遣用工人数分别为506人、251人、32人，除外商投资企业较1月建档期有所减少外，其他两类企业较1月建档期均有增加</w:t>
      </w:r>
      <w:r>
        <w:rPr>
          <w:rFonts w:hint="eastAsia"/>
          <w:b w:val="0"/>
          <w:bCs w:val="0"/>
          <w:highlight w:val="none"/>
          <w:lang w:val="en-US" w:eastAsia="zh-CN"/>
        </w:rPr>
        <w:t>。</w:t>
      </w:r>
      <w:r>
        <w:rPr>
          <w:rFonts w:hint="eastAsia" w:ascii="Times New Roman" w:hAnsi="Times New Roman"/>
          <w:b w:val="0"/>
          <w:bCs w:val="0"/>
          <w:highlight w:val="none"/>
          <w:lang w:val="en-US" w:eastAsia="zh-CN"/>
        </w:rPr>
        <w:t>从劳务派遣用工比重来看，也呈现外商投资企业较1月</w:t>
      </w:r>
      <w:r>
        <w:rPr>
          <w:rFonts w:hint="eastAsia"/>
          <w:b w:val="0"/>
          <w:bCs w:val="0"/>
          <w:highlight w:val="none"/>
          <w:lang w:val="en-US" w:eastAsia="zh-CN"/>
        </w:rPr>
        <w:t>建档期</w:t>
      </w:r>
      <w:r>
        <w:rPr>
          <w:rFonts w:hint="eastAsia" w:ascii="Times New Roman" w:hAnsi="Times New Roman"/>
          <w:b w:val="0"/>
          <w:bCs w:val="0"/>
          <w:highlight w:val="none"/>
          <w:lang w:val="en-US" w:eastAsia="zh-CN"/>
        </w:rPr>
        <w:t>下降，其他两类企业上升的情况。</w:t>
      </w:r>
    </w:p>
    <w:p>
      <w:pPr>
        <w:bidi w:val="0"/>
        <w:ind w:left="0" w:leftChars="0" w:firstLine="0" w:firstLineChars="0"/>
        <w:jc w:val="center"/>
        <w:rPr>
          <w:rFonts w:hint="default" w:ascii="Times New Roman" w:hAnsi="Times New Roman" w:eastAsia="黑体" w:cs="黑体"/>
          <w:sz w:val="28"/>
          <w:szCs w:val="28"/>
          <w:highlight w:val="none"/>
          <w:lang w:val="en-US" w:eastAsia="zh-CN"/>
        </w:rPr>
      </w:pPr>
      <w:r>
        <w:rPr>
          <w:rFonts w:hint="default" w:ascii="Times New Roman" w:hAnsi="Times New Roman" w:eastAsia="黑体" w:cs="黑体"/>
          <w:sz w:val="28"/>
          <w:szCs w:val="28"/>
          <w:highlight w:val="none"/>
          <w:lang w:val="en-US" w:eastAsia="zh-CN"/>
        </w:rPr>
        <w:t>表2-2-</w:t>
      </w:r>
      <w:r>
        <w:rPr>
          <w:rFonts w:hint="eastAsia" w:ascii="Times New Roman" w:hAnsi="Times New Roman" w:eastAsia="黑体" w:cs="黑体"/>
          <w:sz w:val="28"/>
          <w:szCs w:val="28"/>
          <w:highlight w:val="none"/>
          <w:lang w:val="en-US" w:eastAsia="zh-CN"/>
        </w:rPr>
        <w:t>10</w:t>
      </w:r>
      <w:r>
        <w:rPr>
          <w:rFonts w:hint="default" w:ascii="Times New Roman" w:hAnsi="Times New Roman" w:eastAsia="黑体" w:cs="黑体"/>
          <w:sz w:val="28"/>
          <w:szCs w:val="28"/>
          <w:highlight w:val="none"/>
          <w:lang w:val="en-US" w:eastAsia="zh-CN"/>
        </w:rPr>
        <w:t xml:space="preserve"> </w:t>
      </w:r>
      <w:r>
        <w:rPr>
          <w:rFonts w:hint="eastAsia" w:ascii="Times New Roman" w:hAnsi="Times New Roman" w:eastAsia="黑体" w:cs="黑体"/>
          <w:sz w:val="28"/>
          <w:szCs w:val="28"/>
          <w:highlight w:val="none"/>
          <w:lang w:val="en-US" w:eastAsia="zh-CN"/>
        </w:rPr>
        <w:t>不同性质企业劳务派遣数量</w:t>
      </w:r>
      <w:r>
        <w:rPr>
          <w:rFonts w:hint="default" w:ascii="Times New Roman" w:hAnsi="Times New Roman" w:eastAsia="黑体" w:cs="黑体"/>
          <w:sz w:val="28"/>
          <w:szCs w:val="28"/>
          <w:highlight w:val="none"/>
          <w:lang w:val="en-US" w:eastAsia="zh-CN"/>
        </w:rPr>
        <w:t>（单位：</w:t>
      </w:r>
      <w:r>
        <w:rPr>
          <w:rFonts w:hint="eastAsia" w:ascii="Times New Roman" w:hAnsi="Times New Roman" w:eastAsia="黑体" w:cs="黑体"/>
          <w:sz w:val="28"/>
          <w:szCs w:val="28"/>
          <w:highlight w:val="none"/>
          <w:lang w:val="en-US" w:eastAsia="zh-CN"/>
        </w:rPr>
        <w:t>人</w:t>
      </w:r>
      <w:r>
        <w:rPr>
          <w:rFonts w:hint="eastAsia" w:eastAsia="黑体" w:cs="黑体"/>
          <w:sz w:val="28"/>
          <w:szCs w:val="28"/>
          <w:highlight w:val="none"/>
          <w:lang w:val="en-US" w:eastAsia="zh-CN"/>
        </w:rPr>
        <w:t>、%</w:t>
      </w:r>
      <w:r>
        <w:rPr>
          <w:rFonts w:hint="default" w:ascii="Times New Roman" w:hAnsi="Times New Roman" w:eastAsia="黑体" w:cs="黑体"/>
          <w:sz w:val="28"/>
          <w:szCs w:val="28"/>
          <w:highlight w:val="none"/>
          <w:lang w:val="en-US" w:eastAsia="zh-CN"/>
        </w:rPr>
        <w:t>）</w:t>
      </w:r>
    </w:p>
    <w:tbl>
      <w:tblPr>
        <w:tblStyle w:val="1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1"/>
        <w:gridCol w:w="931"/>
        <w:gridCol w:w="931"/>
        <w:gridCol w:w="931"/>
        <w:gridCol w:w="931"/>
        <w:gridCol w:w="933"/>
        <w:gridCol w:w="1383"/>
        <w:gridCol w:w="1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企业性质</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1月建档期</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1季</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2季</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3季</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4季</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1月建档期</w:t>
            </w:r>
          </w:p>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cs="黑体"/>
                <w:sz w:val="22"/>
                <w:szCs w:val="22"/>
                <w:lang w:val="en-US" w:eastAsia="zh-CN"/>
              </w:rPr>
            </w:pPr>
            <w:r>
              <w:rPr>
                <w:rFonts w:hint="eastAsia" w:ascii="Times New Roman" w:hAnsi="Times New Roman" w:cs="黑体"/>
                <w:sz w:val="22"/>
                <w:szCs w:val="22"/>
                <w:lang w:val="en-US" w:eastAsia="zh-CN"/>
              </w:rPr>
              <w:t>劳派比重</w:t>
            </w:r>
            <w:r>
              <w:rPr>
                <w:rFonts w:hint="eastAsia" w:cs="黑体"/>
                <w:sz w:val="22"/>
                <w:szCs w:val="22"/>
                <w:lang w:val="en-US" w:eastAsia="zh-CN"/>
              </w:rPr>
              <w:t>（%）</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12月底</w:t>
            </w:r>
          </w:p>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Times New Roman" w:hAnsi="Times New Roman" w:cs="黑体"/>
                <w:sz w:val="22"/>
                <w:szCs w:val="22"/>
                <w:lang w:val="en-US" w:eastAsia="zh-CN"/>
              </w:rPr>
            </w:pPr>
            <w:r>
              <w:rPr>
                <w:rFonts w:hint="eastAsia" w:ascii="Times New Roman" w:hAnsi="Times New Roman" w:cs="黑体"/>
                <w:sz w:val="22"/>
                <w:szCs w:val="22"/>
                <w:lang w:val="en-US" w:eastAsia="zh-CN"/>
              </w:rPr>
              <w:t>劳派比重</w:t>
            </w:r>
            <w:r>
              <w:rPr>
                <w:rFonts w:hint="eastAsia" w:cs="黑体"/>
                <w:sz w:val="22"/>
                <w:szCs w:val="22"/>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内资企业</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469</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459</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485</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507</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506</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2.27</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港澳台资企业</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247</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249</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252</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250</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251</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9.77</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外资企业</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39</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39</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35</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33</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32</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3.56</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b/>
                <w:bCs/>
                <w:sz w:val="22"/>
                <w:szCs w:val="22"/>
                <w:lang w:val="en-US" w:eastAsia="zh-CN"/>
              </w:rPr>
            </w:pPr>
            <w:r>
              <w:rPr>
                <w:rFonts w:hint="eastAsia" w:ascii="Times New Roman" w:hAnsi="Times New Roman" w:eastAsia="仿宋" w:cs="仿宋"/>
                <w:b/>
                <w:bCs/>
                <w:sz w:val="22"/>
                <w:szCs w:val="22"/>
                <w:lang w:val="en-US" w:eastAsia="zh-CN"/>
              </w:rPr>
              <w:t>总  计</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755</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747</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772</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790</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789</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3.11</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3.44</w:t>
            </w:r>
          </w:p>
        </w:tc>
      </w:tr>
    </w:tbl>
    <w:p>
      <w:pPr>
        <w:ind w:left="0" w:leftChars="0" w:firstLine="0" w:firstLineChars="0"/>
        <w:rPr>
          <w:rFonts w:hint="default" w:ascii="Times New Roman" w:hAnsi="Times New Roman"/>
          <w:sz w:val="24"/>
          <w:szCs w:val="21"/>
          <w:lang w:val="en-US" w:eastAsia="zh-CN"/>
        </w:rPr>
      </w:pPr>
      <w:r>
        <w:rPr>
          <w:rFonts w:hint="eastAsia" w:ascii="Times New Roman" w:hAnsi="Times New Roman"/>
          <w:sz w:val="24"/>
          <w:szCs w:val="21"/>
          <w:lang w:val="en-US" w:eastAsia="zh-CN"/>
        </w:rPr>
        <w:t>注：劳务派遣比重=劳务派遣数量/（员工数量+劳务派遣数量）</w:t>
      </w:r>
    </w:p>
    <w:p>
      <w:pPr>
        <w:rPr>
          <w:rFonts w:hint="default" w:ascii="Times New Roman" w:hAnsi="Times New Roman"/>
          <w:lang w:val="en-US" w:eastAsia="zh-CN"/>
        </w:rPr>
      </w:pPr>
    </w:p>
    <w:p>
      <w:pPr>
        <w:pStyle w:val="4"/>
        <w:keepNext w:val="0"/>
        <w:keepLines w:val="0"/>
        <w:pageBreakBefore w:val="0"/>
        <w:widowControl w:val="0"/>
        <w:shd w:val="clear"/>
        <w:kinsoku/>
        <w:wordWrap/>
        <w:overflowPunct/>
        <w:topLinePunct w:val="0"/>
        <w:autoSpaceDE/>
        <w:autoSpaceDN/>
        <w:bidi w:val="0"/>
        <w:adjustRightInd w:val="0"/>
        <w:snapToGrid w:val="0"/>
        <w:spacing w:before="0" w:beforeLines="-2147483648" w:after="0" w:afterLines="-2147483648" w:line="560" w:lineRule="exact"/>
        <w:ind w:firstLine="640" w:firstLineChars="200"/>
        <w:jc w:val="both"/>
        <w:textAlignment w:val="auto"/>
        <w:outlineLvl w:val="2"/>
        <w:rPr>
          <w:rFonts w:hint="eastAsia" w:ascii="Times New Roman" w:hAnsi="Times New Roman" w:eastAsia="楷体" w:cs="楷体"/>
          <w:b w:val="0"/>
          <w:bCs/>
          <w:kern w:val="0"/>
          <w:sz w:val="32"/>
          <w:szCs w:val="21"/>
          <w:highlight w:val="none"/>
          <w:lang w:val="en-US" w:eastAsia="zh-CN" w:bidi="ar"/>
        </w:rPr>
      </w:pPr>
      <w:bookmarkStart w:id="36" w:name="_Toc23155"/>
      <w:r>
        <w:rPr>
          <w:rFonts w:hint="eastAsia" w:ascii="Times New Roman" w:hAnsi="Times New Roman" w:eastAsia="楷体" w:cs="楷体"/>
          <w:b w:val="0"/>
          <w:bCs/>
          <w:kern w:val="0"/>
          <w:sz w:val="32"/>
          <w:szCs w:val="21"/>
          <w:highlight w:val="none"/>
          <w:lang w:val="en-US" w:eastAsia="zh-CN" w:bidi="ar"/>
        </w:rPr>
        <w:t>（四）分企业规模用工情况</w:t>
      </w:r>
      <w:bookmarkEnd w:id="36"/>
    </w:p>
    <w:p>
      <w:pPr>
        <w:rPr>
          <w:rFonts w:hint="default" w:ascii="Times New Roman" w:hAnsi="Times New Roman"/>
          <w:lang w:val="en-US" w:eastAsia="zh-CN"/>
        </w:rPr>
      </w:pPr>
      <w:r>
        <w:rPr>
          <w:rFonts w:hint="default" w:ascii="Times New Roman" w:hAnsi="Times New Roman"/>
          <w:b/>
          <w:bCs/>
          <w:lang w:val="en-US" w:eastAsia="zh-CN"/>
        </w:rPr>
        <w:t>不同规模企业</w:t>
      </w:r>
      <w:r>
        <w:rPr>
          <w:rFonts w:hint="eastAsia" w:ascii="Times New Roman" w:hAnsi="Times New Roman"/>
          <w:b/>
          <w:bCs/>
          <w:lang w:val="en-US" w:eastAsia="zh-CN"/>
        </w:rPr>
        <w:t>员工数量</w:t>
      </w:r>
      <w:r>
        <w:rPr>
          <w:rFonts w:hint="default" w:ascii="Times New Roman" w:hAnsi="Times New Roman"/>
          <w:b/>
          <w:bCs/>
          <w:lang w:val="en-US" w:eastAsia="zh-CN"/>
        </w:rPr>
        <w:t>普遍</w:t>
      </w:r>
      <w:r>
        <w:rPr>
          <w:rFonts w:hint="eastAsia" w:ascii="Times New Roman" w:hAnsi="Times New Roman"/>
          <w:b/>
          <w:bCs/>
          <w:lang w:val="en-US" w:eastAsia="zh-CN"/>
        </w:rPr>
        <w:t>减少</w:t>
      </w:r>
      <w:r>
        <w:rPr>
          <w:rFonts w:hint="default" w:ascii="Times New Roman" w:hAnsi="Times New Roman"/>
          <w:b/>
          <w:bCs/>
          <w:lang w:val="en-US" w:eastAsia="zh-CN"/>
        </w:rPr>
        <w:t>。</w:t>
      </w:r>
      <w:r>
        <w:rPr>
          <w:rFonts w:hint="default" w:ascii="Times New Roman" w:hAnsi="Times New Roman"/>
          <w:lang w:val="en-US" w:eastAsia="zh-CN"/>
        </w:rPr>
        <w:t>以1月建档期企业</w:t>
      </w:r>
      <w:r>
        <w:rPr>
          <w:rFonts w:hint="eastAsia" w:ascii="Times New Roman" w:hAnsi="Times New Roman"/>
          <w:lang w:val="en-US" w:eastAsia="zh-CN"/>
        </w:rPr>
        <w:t>员工</w:t>
      </w:r>
      <w:r>
        <w:rPr>
          <w:rFonts w:hint="default" w:ascii="Times New Roman" w:hAnsi="Times New Roman"/>
          <w:lang w:val="en-US" w:eastAsia="zh-CN"/>
        </w:rPr>
        <w:t>数量为划分标准，</w:t>
      </w:r>
      <w:r>
        <w:rPr>
          <w:rFonts w:hint="eastAsia" w:ascii="Times New Roman" w:hAnsi="Times New Roman"/>
          <w:lang w:val="en-US" w:eastAsia="zh-CN"/>
        </w:rPr>
        <w:t>截至12月底，</w:t>
      </w:r>
      <w:r>
        <w:rPr>
          <w:rFonts w:hint="default" w:ascii="Times New Roman" w:hAnsi="Times New Roman"/>
          <w:lang w:val="en-US" w:eastAsia="zh-CN"/>
        </w:rPr>
        <w:t>除</w:t>
      </w:r>
      <w:r>
        <w:rPr>
          <w:rFonts w:hint="eastAsia" w:ascii="Times New Roman" w:hAnsi="Times New Roman"/>
          <w:lang w:val="en-US" w:eastAsia="zh-CN"/>
        </w:rPr>
        <w:t>规模500-999</w:t>
      </w:r>
      <w:r>
        <w:rPr>
          <w:rFonts w:hint="default" w:ascii="Times New Roman" w:hAnsi="Times New Roman"/>
          <w:lang w:val="en-US" w:eastAsia="zh-CN"/>
        </w:rPr>
        <w:t>人的企业外，其他规模的企业</w:t>
      </w:r>
      <w:r>
        <w:rPr>
          <w:rFonts w:hint="eastAsia" w:ascii="Times New Roman" w:hAnsi="Times New Roman"/>
          <w:lang w:val="en-US" w:eastAsia="zh-CN"/>
        </w:rPr>
        <w:t>员工数量</w:t>
      </w:r>
      <w:r>
        <w:rPr>
          <w:rFonts w:hint="default" w:ascii="Times New Roman" w:hAnsi="Times New Roman"/>
          <w:lang w:val="en-US" w:eastAsia="zh-CN"/>
        </w:rPr>
        <w:t>均有减少</w:t>
      </w:r>
      <w:r>
        <w:rPr>
          <w:rFonts w:hint="eastAsia" w:ascii="Times New Roman" w:hAnsi="Times New Roman"/>
          <w:lang w:val="en-US" w:eastAsia="zh-CN"/>
        </w:rPr>
        <w:t>，其中规模1000人及以上、100-499人的企业减员数量相对较高，分别减少了640人、547人。从减员幅度来看，除规模100-499人的企业外，其他规模的企业员工减少幅度均在10%以上，其中规模20-49人的企业减员幅度最高，为14.35%。从员工缩减面来看，除规模500-999人的企业外，其他规模的企业均有超过半数的企业缩减员工，其中规模1000人及以上的企业减员面达到100%，20-49人、50-99人的企业次之，分别有83.33%、73.68%的样本企业缩减员工。</w:t>
      </w:r>
    </w:p>
    <w:p>
      <w:pPr>
        <w:bidi w:val="0"/>
        <w:ind w:left="0" w:leftChars="0" w:firstLine="0" w:firstLineChars="0"/>
        <w:jc w:val="center"/>
        <w:rPr>
          <w:rFonts w:hint="default" w:ascii="Times New Roman" w:hAnsi="Times New Roman"/>
          <w:lang w:val="en-US" w:eastAsia="zh-CN"/>
        </w:rPr>
      </w:pPr>
      <w:r>
        <w:rPr>
          <w:rFonts w:hint="default" w:ascii="Times New Roman" w:hAnsi="Times New Roman" w:eastAsia="黑体" w:cs="黑体"/>
          <w:sz w:val="28"/>
          <w:szCs w:val="28"/>
          <w:highlight w:val="none"/>
          <w:lang w:val="en-US" w:eastAsia="zh-CN"/>
        </w:rPr>
        <w:t>表2-2-</w:t>
      </w:r>
      <w:r>
        <w:rPr>
          <w:rFonts w:hint="eastAsia" w:ascii="Times New Roman" w:hAnsi="Times New Roman" w:eastAsia="黑体" w:cs="黑体"/>
          <w:sz w:val="28"/>
          <w:szCs w:val="28"/>
          <w:highlight w:val="none"/>
          <w:lang w:val="en-US" w:eastAsia="zh-CN"/>
        </w:rPr>
        <w:t>11</w:t>
      </w:r>
      <w:r>
        <w:rPr>
          <w:rFonts w:hint="default" w:ascii="Times New Roman" w:hAnsi="Times New Roman" w:eastAsia="黑体" w:cs="黑体"/>
          <w:sz w:val="28"/>
          <w:szCs w:val="28"/>
          <w:highlight w:val="none"/>
          <w:lang w:val="en-US" w:eastAsia="zh-CN"/>
        </w:rPr>
        <w:t xml:space="preserve"> </w:t>
      </w:r>
      <w:r>
        <w:rPr>
          <w:rFonts w:hint="eastAsia" w:ascii="Times New Roman" w:hAnsi="Times New Roman" w:eastAsia="黑体" w:cs="黑体"/>
          <w:sz w:val="28"/>
          <w:szCs w:val="28"/>
          <w:highlight w:val="none"/>
          <w:lang w:val="en-US" w:eastAsia="zh-CN"/>
        </w:rPr>
        <w:t>不同规模企业员工数量</w:t>
      </w:r>
      <w:r>
        <w:rPr>
          <w:rFonts w:hint="default" w:ascii="Times New Roman" w:hAnsi="Times New Roman" w:eastAsia="黑体" w:cs="黑体"/>
          <w:sz w:val="28"/>
          <w:szCs w:val="28"/>
          <w:highlight w:val="none"/>
          <w:lang w:val="en-US" w:eastAsia="zh-CN"/>
        </w:rPr>
        <w:t>（单位：</w:t>
      </w:r>
      <w:r>
        <w:rPr>
          <w:rFonts w:hint="eastAsia" w:ascii="Times New Roman" w:hAnsi="Times New Roman" w:eastAsia="黑体" w:cs="黑体"/>
          <w:sz w:val="28"/>
          <w:szCs w:val="28"/>
          <w:highlight w:val="none"/>
          <w:lang w:val="en-US" w:eastAsia="zh-CN"/>
        </w:rPr>
        <w:t>人</w:t>
      </w:r>
      <w:r>
        <w:rPr>
          <w:rFonts w:hint="default" w:ascii="Times New Roman" w:hAnsi="Times New Roman" w:eastAsia="黑体" w:cs="黑体"/>
          <w:sz w:val="28"/>
          <w:szCs w:val="28"/>
          <w:highlight w:val="none"/>
          <w:lang w:val="en-US" w:eastAsia="zh-CN"/>
        </w:rPr>
        <w:t>）</w:t>
      </w:r>
    </w:p>
    <w:tbl>
      <w:tblPr>
        <w:tblStyle w:val="14"/>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54"/>
        <w:gridCol w:w="1361"/>
        <w:gridCol w:w="1361"/>
        <w:gridCol w:w="1361"/>
        <w:gridCol w:w="1361"/>
        <w:gridCol w:w="13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企业规模</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1月建档期</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1季</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2季</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3季</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20人以下</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30</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31</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32</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31</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20-49人</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216</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202</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200</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205</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50-99人</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1387</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1334</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1322</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1253</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100-499人</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8903</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8676</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8501</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8444</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8356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500-999人</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7276</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7258</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7273</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7268</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7290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1000人及以上</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5710</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6086</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5239</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5248</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b/>
                <w:bCs/>
                <w:sz w:val="22"/>
                <w:szCs w:val="22"/>
                <w:lang w:val="en-US" w:eastAsia="zh-CN"/>
              </w:rPr>
            </w:pPr>
            <w:r>
              <w:rPr>
                <w:rFonts w:hint="eastAsia" w:ascii="Times New Roman" w:hAnsi="Times New Roman" w:eastAsia="仿宋" w:cs="仿宋"/>
                <w:b/>
                <w:bCs/>
                <w:sz w:val="22"/>
                <w:szCs w:val="22"/>
                <w:lang w:val="en-US" w:eastAsia="zh-CN"/>
              </w:rPr>
              <w:t>总  计</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23522</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23587</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22567</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22449</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22156</w:t>
            </w:r>
          </w:p>
        </w:tc>
      </w:tr>
    </w:tbl>
    <w:p>
      <w:pPr>
        <w:rPr>
          <w:rFonts w:hint="default" w:ascii="Times New Roman" w:hAnsi="Times New Roman"/>
          <w:lang w:val="en-US" w:eastAsia="zh-CN"/>
        </w:rPr>
      </w:pPr>
    </w:p>
    <w:p>
      <w:pPr>
        <w:bidi w:val="0"/>
        <w:ind w:left="0" w:leftChars="0" w:firstLine="0" w:firstLineChars="0"/>
        <w:jc w:val="center"/>
        <w:rPr>
          <w:rFonts w:hint="default" w:ascii="Times New Roman" w:hAnsi="Times New Roman" w:eastAsia="黑体" w:cs="黑体"/>
          <w:sz w:val="28"/>
          <w:szCs w:val="28"/>
          <w:highlight w:val="none"/>
          <w:lang w:val="en-US" w:eastAsia="zh-CN"/>
        </w:rPr>
      </w:pPr>
      <w:r>
        <w:rPr>
          <w:rFonts w:hint="eastAsia" w:ascii="Times New Roman" w:hAnsi="Times New Roman" w:eastAsia="黑体" w:cs="黑体"/>
          <w:sz w:val="28"/>
          <w:szCs w:val="28"/>
          <w:highlight w:val="none"/>
          <w:lang w:val="en-US" w:eastAsia="zh-CN"/>
        </w:rPr>
        <w:t>表2-2-12  不同性质企业员工数量变动情况（单位：人）</w:t>
      </w:r>
    </w:p>
    <w:tbl>
      <w:tblPr>
        <w:tblStyle w:val="1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53"/>
        <w:gridCol w:w="1019"/>
        <w:gridCol w:w="1104"/>
        <w:gridCol w:w="1019"/>
        <w:gridCol w:w="1019"/>
        <w:gridCol w:w="1019"/>
        <w:gridCol w:w="1019"/>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企业规模</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1季</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2季</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3季</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4季</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上半年</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下半年</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20人以下</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2</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-5</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20-49人</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-14</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-20</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-16</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-15</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50-99人</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-53</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-12</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-69</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-25</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-65</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-94</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100-499人</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-227</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-175</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-57</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-88</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-402</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-145</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500-999人</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-18</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15</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22</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-3</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17</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1000人及以上</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376</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-847</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9</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-178</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-471</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-169</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b/>
                <w:bCs/>
                <w:sz w:val="22"/>
                <w:szCs w:val="22"/>
                <w:lang w:val="en-US" w:eastAsia="zh-CN"/>
              </w:rPr>
            </w:pPr>
            <w:r>
              <w:rPr>
                <w:rFonts w:hint="eastAsia" w:ascii="Times New Roman" w:hAnsi="Times New Roman" w:eastAsia="仿宋" w:cs="仿宋"/>
                <w:b/>
                <w:bCs/>
                <w:sz w:val="22"/>
                <w:szCs w:val="22"/>
                <w:lang w:val="en-US" w:eastAsia="zh-CN"/>
              </w:rPr>
              <w:t>总  计</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65</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-1020</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-118</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-293</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highlight w:val="none"/>
                <w:lang w:val="en-US" w:eastAsia="zh-CN"/>
              </w:rPr>
            </w:pPr>
            <w:r>
              <w:rPr>
                <w:rFonts w:hint="eastAsia" w:ascii="Times New Roman" w:hAnsi="Times New Roman" w:cs="黑体"/>
                <w:b/>
                <w:bCs/>
                <w:sz w:val="22"/>
                <w:szCs w:val="22"/>
                <w:highlight w:val="none"/>
                <w:lang w:val="en-US" w:eastAsia="zh-CN"/>
              </w:rPr>
              <w:t>-955</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highlight w:val="none"/>
                <w:lang w:val="en-US" w:eastAsia="zh-CN"/>
              </w:rPr>
            </w:pPr>
            <w:r>
              <w:rPr>
                <w:rFonts w:hint="eastAsia" w:ascii="Times New Roman" w:hAnsi="Times New Roman" w:cs="黑体"/>
                <w:b/>
                <w:bCs/>
                <w:sz w:val="22"/>
                <w:szCs w:val="22"/>
                <w:highlight w:val="none"/>
                <w:lang w:val="en-US" w:eastAsia="zh-CN"/>
              </w:rPr>
              <w:t>-411</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-1366</w:t>
            </w:r>
          </w:p>
        </w:tc>
      </w:tr>
    </w:tbl>
    <w:p>
      <w:pPr>
        <w:rPr>
          <w:rFonts w:hint="default" w:ascii="Times New Roman" w:hAnsi="Times New Roman"/>
          <w:lang w:val="en-US" w:eastAsia="zh-CN"/>
        </w:rPr>
      </w:pPr>
    </w:p>
    <w:p>
      <w:pPr>
        <w:rPr>
          <w:rFonts w:hint="default" w:ascii="Times New Roman" w:hAnsi="Times New Roman"/>
          <w:lang w:val="en-US" w:eastAsia="zh-CN"/>
        </w:rPr>
      </w:pPr>
      <w:r>
        <w:rPr>
          <w:rFonts w:hint="eastAsia" w:ascii="Times New Roman" w:hAnsi="Times New Roman"/>
          <w:lang w:val="en-US" w:eastAsia="zh-CN"/>
        </w:rPr>
        <w:t>分时段看，规模为50-99人、100-499人的企业连续四个季度均存在员工减少的情况。相较于上半年而言，规模20人以下、50-99人的企业下半年缩减员工的企业数量略有上升，员工缩减量也有一定增加，而其他规模企业缩减员工的企业数量大多与上半年保持一致或有所减少，减员趋势则逐渐放缓。其中，规模100-499人的企业改善最为明显，下半年员工缩减的企业数量较上半年减少了8家。</w:t>
      </w:r>
    </w:p>
    <w:p>
      <w:pPr>
        <w:bidi w:val="0"/>
        <w:ind w:left="0" w:leftChars="0" w:firstLine="0" w:firstLineChars="0"/>
        <w:jc w:val="center"/>
        <w:rPr>
          <w:rFonts w:hint="default" w:ascii="Times New Roman" w:hAnsi="Times New Roman" w:eastAsia="黑体" w:cs="黑体"/>
          <w:sz w:val="28"/>
          <w:szCs w:val="28"/>
          <w:highlight w:val="none"/>
          <w:lang w:val="en-US" w:eastAsia="zh-CN"/>
        </w:rPr>
      </w:pPr>
      <w:r>
        <w:rPr>
          <w:rFonts w:hint="default" w:ascii="Times New Roman" w:hAnsi="Times New Roman" w:eastAsia="黑体" w:cs="黑体"/>
          <w:sz w:val="28"/>
          <w:szCs w:val="28"/>
          <w:highlight w:val="none"/>
          <w:lang w:val="en-US" w:eastAsia="zh-CN"/>
        </w:rPr>
        <w:t>表2-2-</w:t>
      </w:r>
      <w:r>
        <w:rPr>
          <w:rFonts w:hint="eastAsia" w:ascii="Times New Roman" w:hAnsi="Times New Roman" w:eastAsia="黑体" w:cs="黑体"/>
          <w:sz w:val="28"/>
          <w:szCs w:val="28"/>
          <w:highlight w:val="none"/>
          <w:lang w:val="en-US" w:eastAsia="zh-CN"/>
        </w:rPr>
        <w:t>13 不同规模企业员工</w:t>
      </w:r>
      <w:r>
        <w:rPr>
          <w:rFonts w:hint="default" w:ascii="Times New Roman" w:hAnsi="Times New Roman" w:eastAsia="黑体" w:cs="黑体"/>
          <w:sz w:val="28"/>
          <w:szCs w:val="28"/>
          <w:highlight w:val="none"/>
          <w:lang w:val="en-US" w:eastAsia="zh-CN"/>
        </w:rPr>
        <w:t>增加、</w:t>
      </w:r>
      <w:r>
        <w:rPr>
          <w:rFonts w:hint="eastAsia" w:ascii="Times New Roman" w:hAnsi="Times New Roman" w:eastAsia="黑体" w:cs="黑体"/>
          <w:sz w:val="28"/>
          <w:szCs w:val="28"/>
          <w:highlight w:val="none"/>
          <w:lang w:val="en-US" w:eastAsia="zh-CN"/>
        </w:rPr>
        <w:t>持平</w:t>
      </w:r>
      <w:r>
        <w:rPr>
          <w:rFonts w:hint="default" w:ascii="Times New Roman" w:hAnsi="Times New Roman" w:eastAsia="黑体" w:cs="黑体"/>
          <w:sz w:val="28"/>
          <w:szCs w:val="28"/>
          <w:highlight w:val="none"/>
          <w:lang w:val="en-US" w:eastAsia="zh-CN"/>
        </w:rPr>
        <w:t>和减少的企业数量（单位：家）</w:t>
      </w:r>
    </w:p>
    <w:tbl>
      <w:tblPr>
        <w:tblStyle w:val="14"/>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91"/>
        <w:gridCol w:w="729"/>
        <w:gridCol w:w="879"/>
        <w:gridCol w:w="881"/>
        <w:gridCol w:w="729"/>
        <w:gridCol w:w="879"/>
        <w:gridCol w:w="881"/>
        <w:gridCol w:w="729"/>
        <w:gridCol w:w="879"/>
        <w:gridCol w:w="8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企业规模</w:t>
            </w:r>
          </w:p>
        </w:tc>
        <w:tc>
          <w:tcPr>
            <w:tcW w:w="138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上半年</w:t>
            </w:r>
          </w:p>
        </w:tc>
        <w:tc>
          <w:tcPr>
            <w:tcW w:w="138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下半年</w:t>
            </w:r>
          </w:p>
        </w:tc>
        <w:tc>
          <w:tcPr>
            <w:tcW w:w="138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增加</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持平</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减少</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增加</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持平</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减少</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增加</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持平</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20人以下</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20-49人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50-99人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11</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13</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100-499人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8</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27</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16</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19</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14</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500-999人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6</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7</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7</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1000人及以上</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b/>
                <w:bCs/>
                <w:sz w:val="22"/>
                <w:szCs w:val="22"/>
                <w:lang w:val="en-US" w:eastAsia="zh-CN"/>
              </w:rPr>
            </w:pPr>
            <w:r>
              <w:rPr>
                <w:rFonts w:hint="eastAsia" w:ascii="Times New Roman" w:hAnsi="Times New Roman" w:eastAsia="仿宋" w:cs="仿宋"/>
                <w:b/>
                <w:bCs/>
                <w:sz w:val="22"/>
                <w:szCs w:val="22"/>
                <w:lang w:val="en-US" w:eastAsia="zh-CN"/>
              </w:rPr>
              <w:t>总  计</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21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9</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50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29</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9</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42</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25</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4</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51</w:t>
            </w:r>
          </w:p>
        </w:tc>
      </w:tr>
    </w:tbl>
    <w:p>
      <w:pPr>
        <w:rPr>
          <w:rFonts w:hint="default" w:ascii="Times New Roman" w:hAnsi="Times New Roman"/>
          <w:lang w:val="en-US" w:eastAsia="zh-CN"/>
        </w:rPr>
      </w:pPr>
      <w:r>
        <w:rPr>
          <w:rFonts w:hint="eastAsia" w:ascii="Times New Roman" w:hAnsi="Times New Roman"/>
          <w:b/>
          <w:bCs/>
          <w:highlight w:val="none"/>
          <w:lang w:val="en-US" w:eastAsia="zh-CN"/>
        </w:rPr>
        <w:t>从劳务派遣使用情况看，</w:t>
      </w:r>
      <w:r>
        <w:rPr>
          <w:rFonts w:hint="eastAsia" w:ascii="Times New Roman" w:hAnsi="Times New Roman"/>
          <w:b w:val="0"/>
          <w:bCs w:val="0"/>
          <w:highlight w:val="none"/>
          <w:lang w:val="en-US" w:eastAsia="zh-CN"/>
        </w:rPr>
        <w:t>以规模500-999人的企业劳务派遣使用率最高</w:t>
      </w:r>
      <w:r>
        <w:rPr>
          <w:rFonts w:hint="eastAsia" w:ascii="Times New Roman" w:hAnsi="Times New Roman"/>
          <w:highlight w:val="none"/>
          <w:lang w:val="en-US" w:eastAsia="zh-CN"/>
        </w:rPr>
        <w:t>，有超过半数的样本企业使用劳务派遣用工。50—99人、100—499人的监测企业劳务派遣使用率较低，</w:t>
      </w:r>
      <w:r>
        <w:rPr>
          <w:rFonts w:hint="eastAsia" w:ascii="Times New Roman" w:hAnsi="Times New Roman"/>
          <w:b w:val="0"/>
          <w:bCs w:val="0"/>
          <w:highlight w:val="none"/>
          <w:lang w:val="en-US" w:eastAsia="zh-CN"/>
        </w:rPr>
        <w:t>员工规模在50人以下的企业无采用劳务派遣用工。</w:t>
      </w:r>
      <w:r>
        <w:rPr>
          <w:rFonts w:hint="eastAsia" w:ascii="Times New Roman" w:hAnsi="Times New Roman"/>
          <w:highlight w:val="none"/>
          <w:lang w:val="en-US" w:eastAsia="zh-CN"/>
        </w:rPr>
        <w:t>截至12月底，仅规模100-499人的企业劳务派遣数量有少量减少，规模50-99人、500-999人、1000人及以上的企业劳务派遣数量均有增加，分别增加15人、16人、4人。</w:t>
      </w:r>
    </w:p>
    <w:p>
      <w:pPr>
        <w:bidi w:val="0"/>
        <w:ind w:left="0" w:leftChars="0" w:firstLine="0" w:firstLineChars="0"/>
        <w:jc w:val="center"/>
        <w:rPr>
          <w:rFonts w:hint="default" w:ascii="Times New Roman" w:hAnsi="Times New Roman" w:eastAsia="黑体" w:cs="黑体"/>
          <w:sz w:val="28"/>
          <w:szCs w:val="28"/>
          <w:highlight w:val="none"/>
          <w:lang w:val="en-US" w:eastAsia="zh-CN"/>
        </w:rPr>
      </w:pPr>
      <w:r>
        <w:rPr>
          <w:rFonts w:hint="default" w:ascii="Times New Roman" w:hAnsi="Times New Roman" w:eastAsia="黑体" w:cs="黑体"/>
          <w:sz w:val="28"/>
          <w:szCs w:val="28"/>
          <w:highlight w:val="none"/>
          <w:lang w:val="en-US" w:eastAsia="zh-CN"/>
        </w:rPr>
        <w:t>表2-2-</w:t>
      </w:r>
      <w:r>
        <w:rPr>
          <w:rFonts w:hint="eastAsia" w:ascii="Times New Roman" w:hAnsi="Times New Roman" w:eastAsia="黑体" w:cs="黑体"/>
          <w:sz w:val="28"/>
          <w:szCs w:val="28"/>
          <w:highlight w:val="none"/>
          <w:lang w:val="en-US" w:eastAsia="zh-CN"/>
        </w:rPr>
        <w:t>14</w:t>
      </w:r>
      <w:r>
        <w:rPr>
          <w:rFonts w:hint="default" w:ascii="Times New Roman" w:hAnsi="Times New Roman" w:eastAsia="黑体" w:cs="黑体"/>
          <w:sz w:val="28"/>
          <w:szCs w:val="28"/>
          <w:highlight w:val="none"/>
          <w:lang w:val="en-US" w:eastAsia="zh-CN"/>
        </w:rPr>
        <w:t xml:space="preserve"> </w:t>
      </w:r>
      <w:r>
        <w:rPr>
          <w:rFonts w:hint="eastAsia" w:ascii="Times New Roman" w:hAnsi="Times New Roman" w:eastAsia="黑体" w:cs="黑体"/>
          <w:sz w:val="28"/>
          <w:szCs w:val="28"/>
          <w:highlight w:val="none"/>
          <w:lang w:val="en-US" w:eastAsia="zh-CN"/>
        </w:rPr>
        <w:t>不同规模企业劳务派遣数量</w:t>
      </w:r>
      <w:r>
        <w:rPr>
          <w:rFonts w:hint="default" w:ascii="Times New Roman" w:hAnsi="Times New Roman" w:eastAsia="黑体" w:cs="黑体"/>
          <w:sz w:val="28"/>
          <w:szCs w:val="28"/>
          <w:highlight w:val="none"/>
          <w:lang w:val="en-US" w:eastAsia="zh-CN"/>
        </w:rPr>
        <w:t>（单位：</w:t>
      </w:r>
      <w:r>
        <w:rPr>
          <w:rFonts w:hint="eastAsia" w:ascii="Times New Roman" w:hAnsi="Times New Roman" w:eastAsia="黑体" w:cs="黑体"/>
          <w:sz w:val="28"/>
          <w:szCs w:val="28"/>
          <w:highlight w:val="none"/>
          <w:lang w:val="en-US" w:eastAsia="zh-CN"/>
        </w:rPr>
        <w:t>人</w:t>
      </w:r>
      <w:r>
        <w:rPr>
          <w:rFonts w:hint="default" w:ascii="Times New Roman" w:hAnsi="Times New Roman" w:eastAsia="黑体" w:cs="黑体"/>
          <w:sz w:val="28"/>
          <w:szCs w:val="28"/>
          <w:highlight w:val="none"/>
          <w:lang w:val="en-US" w:eastAsia="zh-CN"/>
        </w:rPr>
        <w:t>）</w:t>
      </w:r>
    </w:p>
    <w:tbl>
      <w:tblPr>
        <w:tblStyle w:val="1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76"/>
        <w:gridCol w:w="1316"/>
        <w:gridCol w:w="1316"/>
        <w:gridCol w:w="1316"/>
        <w:gridCol w:w="1316"/>
        <w:gridCol w:w="13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企业规模</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1月建档期</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1季</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2季</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3季</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20人以下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20-49人</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50-99人</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16</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17</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17</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100-499人</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161</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161</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162</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163</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500-999人</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342</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318</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338</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357</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1000人及以上</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250</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252</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255</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253</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b/>
                <w:bCs/>
                <w:sz w:val="22"/>
                <w:szCs w:val="22"/>
                <w:lang w:val="en-US" w:eastAsia="zh-CN"/>
              </w:rPr>
            </w:pPr>
            <w:r>
              <w:rPr>
                <w:rFonts w:hint="eastAsia" w:ascii="Times New Roman" w:hAnsi="Times New Roman" w:eastAsia="仿宋" w:cs="仿宋"/>
                <w:b/>
                <w:bCs/>
                <w:sz w:val="22"/>
                <w:szCs w:val="22"/>
                <w:lang w:val="en-US" w:eastAsia="zh-CN"/>
              </w:rPr>
              <w:t>总  计</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755</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747</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772</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790</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789</w:t>
            </w:r>
          </w:p>
        </w:tc>
      </w:tr>
    </w:tbl>
    <w:p>
      <w:pPr>
        <w:pStyle w:val="2"/>
        <w:bidi w:val="0"/>
        <w:rPr>
          <w:rFonts w:hint="eastAsia" w:ascii="Times New Roman" w:hAnsi="Times New Roman"/>
          <w:lang w:val="en-US" w:eastAsia="zh-CN"/>
        </w:rPr>
      </w:pPr>
      <w:bookmarkStart w:id="37" w:name="_Toc18658"/>
      <w:r>
        <w:rPr>
          <w:rFonts w:hint="eastAsia" w:ascii="Times New Roman" w:hAnsi="Times New Roman"/>
          <w:lang w:val="en-US" w:eastAsia="zh-CN"/>
        </w:rPr>
        <w:t>三、监测企业员工流失及隐性失业情况</w:t>
      </w:r>
      <w:bookmarkEnd w:id="37"/>
    </w:p>
    <w:p>
      <w:pPr>
        <w:pStyle w:val="4"/>
        <w:keepNext w:val="0"/>
        <w:keepLines w:val="0"/>
        <w:pageBreakBefore w:val="0"/>
        <w:widowControl w:val="0"/>
        <w:shd w:val="clear"/>
        <w:kinsoku/>
        <w:wordWrap/>
        <w:overflowPunct/>
        <w:topLinePunct w:val="0"/>
        <w:autoSpaceDE/>
        <w:autoSpaceDN/>
        <w:bidi w:val="0"/>
        <w:adjustRightInd w:val="0"/>
        <w:snapToGrid w:val="0"/>
        <w:spacing w:before="0" w:beforeLines="-2147483648" w:after="0" w:afterLines="-2147483648" w:line="560" w:lineRule="exact"/>
        <w:ind w:firstLine="640" w:firstLineChars="200"/>
        <w:jc w:val="both"/>
        <w:textAlignment w:val="auto"/>
        <w:outlineLvl w:val="2"/>
        <w:rPr>
          <w:rFonts w:hint="default" w:ascii="Times New Roman" w:hAnsi="Times New Roman" w:eastAsia="楷体" w:cs="楷体"/>
          <w:b w:val="0"/>
          <w:bCs/>
          <w:kern w:val="0"/>
          <w:sz w:val="32"/>
          <w:szCs w:val="21"/>
          <w:highlight w:val="none"/>
          <w:lang w:val="en-US" w:eastAsia="zh-CN" w:bidi="ar"/>
        </w:rPr>
      </w:pPr>
      <w:bookmarkStart w:id="38" w:name="_Toc8386"/>
      <w:r>
        <w:rPr>
          <w:rFonts w:hint="eastAsia" w:ascii="Times New Roman" w:hAnsi="Times New Roman" w:eastAsia="楷体" w:cs="楷体"/>
          <w:b w:val="0"/>
          <w:bCs/>
          <w:kern w:val="0"/>
          <w:sz w:val="32"/>
          <w:szCs w:val="21"/>
          <w:highlight w:val="none"/>
          <w:lang w:val="en-US" w:eastAsia="zh-CN" w:bidi="ar"/>
        </w:rPr>
        <w:t>（一）员工流失总体情况</w:t>
      </w:r>
      <w:bookmarkEnd w:id="38"/>
    </w:p>
    <w:p>
      <w:pPr>
        <w:rPr>
          <w:rFonts w:hint="default" w:ascii="Times New Roman" w:hAnsi="Times New Roman"/>
          <w:lang w:val="en-US" w:eastAsia="zh-CN"/>
        </w:rPr>
      </w:pPr>
      <w:r>
        <w:rPr>
          <w:rFonts w:hint="eastAsia" w:ascii="Times New Roman" w:hAnsi="Times New Roman"/>
          <w:b/>
          <w:bCs/>
          <w:lang w:val="en-US" w:eastAsia="zh-CN"/>
        </w:rPr>
        <w:t>监测企业普遍存在员工流失情况。</w:t>
      </w:r>
      <w:r>
        <w:rPr>
          <w:rFonts w:hint="eastAsia" w:ascii="Times New Roman" w:hAnsi="Times New Roman"/>
          <w:lang w:val="en-US" w:eastAsia="zh-CN"/>
        </w:rPr>
        <w:t>截至12月底，监测企业中</w:t>
      </w:r>
      <w:r>
        <w:rPr>
          <w:rFonts w:hint="default" w:ascii="Times New Roman" w:hAnsi="Times New Roman"/>
          <w:lang w:val="en-US" w:eastAsia="zh-CN"/>
        </w:rPr>
        <w:t>有</w:t>
      </w:r>
      <w:r>
        <w:rPr>
          <w:rFonts w:hint="eastAsia" w:ascii="Times New Roman" w:hAnsi="Times New Roman"/>
          <w:lang w:val="en-US" w:eastAsia="zh-CN"/>
        </w:rPr>
        <w:t>78</w:t>
      </w:r>
      <w:r>
        <w:rPr>
          <w:rFonts w:hint="default" w:ascii="Times New Roman" w:hAnsi="Times New Roman"/>
          <w:lang w:val="en-US" w:eastAsia="zh-CN"/>
        </w:rPr>
        <w:t>家（占</w:t>
      </w:r>
      <w:r>
        <w:rPr>
          <w:rFonts w:hint="eastAsia" w:ascii="Times New Roman" w:hAnsi="Times New Roman"/>
          <w:lang w:val="en-US" w:eastAsia="zh-CN"/>
        </w:rPr>
        <w:t>97.5</w:t>
      </w:r>
      <w:r>
        <w:rPr>
          <w:rFonts w:hint="default" w:ascii="Times New Roman" w:hAnsi="Times New Roman"/>
          <w:lang w:val="en-US" w:eastAsia="zh-CN"/>
        </w:rPr>
        <w:t>%）企业存在员工流失，流失员工共计</w:t>
      </w:r>
      <w:r>
        <w:rPr>
          <w:rFonts w:hint="eastAsia" w:ascii="Times New Roman" w:hAnsi="Times New Roman"/>
          <w:lang w:val="en-US" w:eastAsia="zh-CN"/>
        </w:rPr>
        <w:t>6710</w:t>
      </w:r>
      <w:r>
        <w:rPr>
          <w:rFonts w:hint="default" w:ascii="Times New Roman" w:hAnsi="Times New Roman"/>
          <w:lang w:val="en-US" w:eastAsia="zh-CN"/>
        </w:rPr>
        <w:t>人，员工流失率为</w:t>
      </w:r>
      <w:r>
        <w:rPr>
          <w:rFonts w:hint="eastAsia" w:ascii="Times New Roman" w:hAnsi="Times New Roman"/>
          <w:lang w:val="en-US" w:eastAsia="zh-CN"/>
        </w:rPr>
        <w:t>23.25</w:t>
      </w:r>
      <w:r>
        <w:rPr>
          <w:rFonts w:hint="default" w:ascii="Times New Roman" w:hAnsi="Times New Roman"/>
          <w:lang w:val="en-US" w:eastAsia="zh-CN"/>
        </w:rPr>
        <w:t>%。</w:t>
      </w:r>
      <w:r>
        <w:rPr>
          <w:rFonts w:hint="eastAsia" w:ascii="Times New Roman" w:hAnsi="Times New Roman"/>
          <w:lang w:val="en-US" w:eastAsia="zh-CN"/>
        </w:rPr>
        <w:t>分时段看，第一季度存在员工流失的企业最多，有72家（占90%）；第二季度员工流失规模最大，达2435人。整体而言，上半年和下半年存在员工流失的企业数量相当，但下半年员工流失数量有所改善，流失人数较上半年减少880人，减少了23.19%。</w:t>
      </w:r>
    </w:p>
    <w:p>
      <w:pPr>
        <w:bidi w:val="0"/>
        <w:ind w:left="0" w:leftChars="0" w:firstLine="0" w:firstLineChars="0"/>
        <w:jc w:val="center"/>
        <w:rPr>
          <w:rFonts w:hint="default" w:ascii="Times New Roman" w:hAnsi="Times New Roman" w:eastAsia="黑体" w:cs="黑体"/>
          <w:sz w:val="28"/>
          <w:szCs w:val="28"/>
          <w:highlight w:val="none"/>
          <w:lang w:val="en-US" w:eastAsia="zh-CN"/>
        </w:rPr>
      </w:pPr>
      <w:r>
        <w:rPr>
          <w:rFonts w:hint="eastAsia" w:ascii="Times New Roman" w:hAnsi="Times New Roman" w:eastAsia="黑体" w:cs="黑体"/>
          <w:sz w:val="28"/>
          <w:szCs w:val="28"/>
          <w:highlight w:val="none"/>
          <w:lang w:val="en-US" w:eastAsia="zh-CN"/>
        </w:rPr>
        <w:t>表2-3-1 监测企业员工流失情况</w:t>
      </w:r>
      <w:r>
        <w:rPr>
          <w:rFonts w:hint="eastAsia" w:eastAsia="黑体" w:cs="黑体"/>
          <w:sz w:val="28"/>
          <w:szCs w:val="28"/>
          <w:highlight w:val="none"/>
          <w:lang w:val="en-US" w:eastAsia="zh-CN"/>
        </w:rPr>
        <w:t>（人、家、%）</w:t>
      </w:r>
    </w:p>
    <w:tbl>
      <w:tblPr>
        <w:tblStyle w:val="1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4"/>
        <w:gridCol w:w="1791"/>
        <w:gridCol w:w="1791"/>
        <w:gridCol w:w="1793"/>
        <w:gridCol w:w="1208"/>
        <w:gridCol w:w="12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9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时间</w:t>
            </w:r>
          </w:p>
        </w:tc>
        <w:tc>
          <w:tcPr>
            <w:tcW w:w="29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员工流失人数</w:t>
            </w: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员工流失企业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期末员工数（人）</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流失人数（人）</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流失率（%）</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数量（家）</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1季</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23587</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1360</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5.45</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72</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2季</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22567</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2435</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9.74</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60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3季</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22449</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1618</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6.72</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68</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4季</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22156</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1297</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5.53</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70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87.50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上半年</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22567</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3795</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14.40</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75</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93.75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下半年</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22156</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2915</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11.63</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74</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92.50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全年</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22156</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6710</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23.25</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78</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97.50</w:t>
            </w:r>
          </w:p>
        </w:tc>
      </w:tr>
    </w:tbl>
    <w:p>
      <w:pPr>
        <w:rPr>
          <w:rFonts w:hint="default" w:ascii="Times New Roman" w:hAnsi="Times New Roman"/>
          <w:lang w:val="en-US" w:eastAsia="zh-CN"/>
        </w:rPr>
      </w:pPr>
    </w:p>
    <w:p>
      <w:pPr>
        <w:rPr>
          <w:rFonts w:hint="default" w:ascii="Times New Roman" w:hAnsi="Times New Roman"/>
          <w:lang w:val="en-US" w:eastAsia="zh-CN"/>
        </w:rPr>
      </w:pPr>
      <w:r>
        <w:rPr>
          <w:rFonts w:hint="eastAsia" w:ascii="Times New Roman" w:hAnsi="Times New Roman"/>
          <w:lang w:val="en-US" w:eastAsia="zh-CN"/>
        </w:rPr>
        <w:t>全年员工流失方式以劳动者解除劳动合同为主。截至12月底，在各类员工流失方式中，劳动者解除劳动合同的占49.49%；双方协商解除劳动合同的占42.07%，其中92.35%由劳动者提出，7.65%由用人单位提出；劳动合同终止和用人单位解除劳动合同的分别占5.68%和2.76%。</w:t>
      </w:r>
    </w:p>
    <w:p>
      <w:pPr>
        <w:bidi w:val="0"/>
        <w:ind w:left="0" w:leftChars="0" w:firstLine="0" w:firstLineChars="0"/>
        <w:jc w:val="center"/>
        <w:rPr>
          <w:rFonts w:hint="eastAsia" w:ascii="Times New Roman" w:hAnsi="Times New Roman" w:eastAsia="黑体" w:cs="黑体"/>
          <w:sz w:val="28"/>
          <w:szCs w:val="28"/>
          <w:highlight w:val="none"/>
          <w:lang w:val="en-US" w:eastAsia="zh-CN"/>
        </w:rPr>
      </w:pPr>
    </w:p>
    <w:p>
      <w:pPr>
        <w:bidi w:val="0"/>
        <w:ind w:left="0" w:leftChars="0" w:firstLine="0" w:firstLineChars="0"/>
        <w:jc w:val="center"/>
        <w:rPr>
          <w:rFonts w:hint="default" w:ascii="Times New Roman" w:hAnsi="Times New Roman" w:eastAsia="黑体" w:cs="黑体"/>
          <w:sz w:val="28"/>
          <w:szCs w:val="28"/>
          <w:highlight w:val="none"/>
          <w:lang w:val="en-US" w:eastAsia="zh-CN"/>
        </w:rPr>
      </w:pPr>
      <w:r>
        <w:rPr>
          <w:rFonts w:hint="eastAsia" w:ascii="Times New Roman" w:hAnsi="Times New Roman" w:eastAsia="黑体" w:cs="黑体"/>
          <w:sz w:val="28"/>
          <w:szCs w:val="28"/>
          <w:highlight w:val="none"/>
          <w:lang w:val="en-US" w:eastAsia="zh-CN"/>
        </w:rPr>
        <w:t>表2-3-2 上半年监测企业员工流失方式（单位：人、%）</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9"/>
        <w:gridCol w:w="1011"/>
        <w:gridCol w:w="1011"/>
        <w:gridCol w:w="1011"/>
        <w:gridCol w:w="1011"/>
        <w:gridCol w:w="1011"/>
        <w:gridCol w:w="1011"/>
        <w:gridCol w:w="1011"/>
        <w:gridCol w:w="1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时间</w:t>
            </w:r>
          </w:p>
        </w:tc>
        <w:tc>
          <w:tcPr>
            <w:tcW w:w="11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用人单位解除</w:t>
            </w:r>
          </w:p>
        </w:tc>
        <w:tc>
          <w:tcPr>
            <w:tcW w:w="11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劳动者解除</w:t>
            </w:r>
          </w:p>
        </w:tc>
        <w:tc>
          <w:tcPr>
            <w:tcW w:w="11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双方协商解除</w:t>
            </w:r>
          </w:p>
        </w:tc>
        <w:tc>
          <w:tcPr>
            <w:tcW w:w="11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劳动合同终止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数量（人）</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占比（%）</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数量（人）</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占比（%）</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数量（人）</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占比（%）</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数量（人）</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1季</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110</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8.09</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814</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59.85</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353</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25.96</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83</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2季</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0.08</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1085</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44.56</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1277</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52.44</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71</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3季</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64</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3.96</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840</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51.92</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566</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34.98</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148</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9.1</w:t>
            </w:r>
            <w:r>
              <w:rPr>
                <w:rFonts w:hint="eastAsia" w:cs="黑体"/>
                <w:sz w:val="22"/>
                <w:szCs w:val="22"/>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4季</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9</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0.69</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582</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44.8</w:t>
            </w:r>
            <w:r>
              <w:rPr>
                <w:rFonts w:hint="eastAsia" w:cs="黑体"/>
                <w:sz w:val="22"/>
                <w:szCs w:val="22"/>
                <w:lang w:val="en-US" w:eastAsia="zh-CN"/>
              </w:rPr>
              <w:t>8</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627</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48.34</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79</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上半年</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112</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2.95</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1899</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50.04</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1630</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42.95</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154</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下半年</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73</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2.50</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1422</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48.78</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1193</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40.93</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227</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b w:val="0"/>
                <w:bCs w:val="0"/>
                <w:sz w:val="22"/>
                <w:szCs w:val="22"/>
                <w:lang w:val="en-US" w:eastAsia="zh-CN"/>
              </w:rPr>
            </w:pPr>
            <w:r>
              <w:rPr>
                <w:rFonts w:hint="eastAsia" w:ascii="Times New Roman" w:hAnsi="Times New Roman" w:eastAsia="仿宋" w:cs="仿宋"/>
                <w:b w:val="0"/>
                <w:bCs w:val="0"/>
                <w:sz w:val="22"/>
                <w:szCs w:val="22"/>
                <w:lang w:val="en-US" w:eastAsia="zh-CN"/>
              </w:rPr>
              <w:t>全年</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val="0"/>
                <w:bCs w:val="0"/>
                <w:sz w:val="22"/>
                <w:szCs w:val="22"/>
                <w:lang w:val="en-US" w:eastAsia="zh-CN"/>
              </w:rPr>
            </w:pPr>
            <w:r>
              <w:rPr>
                <w:rFonts w:hint="eastAsia" w:ascii="Times New Roman" w:hAnsi="Times New Roman" w:cs="黑体"/>
                <w:b w:val="0"/>
                <w:bCs w:val="0"/>
                <w:sz w:val="22"/>
                <w:szCs w:val="22"/>
                <w:lang w:val="en-US" w:eastAsia="zh-CN"/>
              </w:rPr>
              <w:t>185</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val="0"/>
                <w:bCs w:val="0"/>
                <w:sz w:val="22"/>
                <w:szCs w:val="22"/>
                <w:lang w:val="en-US" w:eastAsia="zh-CN"/>
              </w:rPr>
            </w:pPr>
            <w:r>
              <w:rPr>
                <w:rFonts w:hint="eastAsia" w:ascii="Times New Roman" w:hAnsi="Times New Roman" w:cs="黑体"/>
                <w:b w:val="0"/>
                <w:bCs w:val="0"/>
                <w:sz w:val="22"/>
                <w:szCs w:val="22"/>
                <w:lang w:val="en-US" w:eastAsia="zh-CN"/>
              </w:rPr>
              <w:t>2.76</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val="0"/>
                <w:bCs w:val="0"/>
                <w:sz w:val="22"/>
                <w:szCs w:val="22"/>
                <w:lang w:val="en-US" w:eastAsia="zh-CN"/>
              </w:rPr>
            </w:pPr>
            <w:r>
              <w:rPr>
                <w:rFonts w:hint="eastAsia" w:ascii="Times New Roman" w:hAnsi="Times New Roman" w:cs="黑体"/>
                <w:b w:val="0"/>
                <w:bCs w:val="0"/>
                <w:sz w:val="22"/>
                <w:szCs w:val="22"/>
                <w:lang w:val="en-US" w:eastAsia="zh-CN"/>
              </w:rPr>
              <w:t>3321</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val="0"/>
                <w:bCs w:val="0"/>
                <w:sz w:val="22"/>
                <w:szCs w:val="22"/>
                <w:lang w:val="en-US" w:eastAsia="zh-CN"/>
              </w:rPr>
            </w:pPr>
            <w:r>
              <w:rPr>
                <w:rFonts w:hint="eastAsia" w:ascii="Times New Roman" w:hAnsi="Times New Roman" w:cs="黑体"/>
                <w:b w:val="0"/>
                <w:bCs w:val="0"/>
                <w:sz w:val="22"/>
                <w:szCs w:val="22"/>
                <w:lang w:val="en-US" w:eastAsia="zh-CN"/>
              </w:rPr>
              <w:t>49.49</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val="0"/>
                <w:bCs w:val="0"/>
                <w:sz w:val="22"/>
                <w:szCs w:val="22"/>
                <w:lang w:val="en-US" w:eastAsia="zh-CN"/>
              </w:rPr>
            </w:pPr>
            <w:r>
              <w:rPr>
                <w:rFonts w:hint="eastAsia" w:ascii="Times New Roman" w:hAnsi="Times New Roman" w:cs="黑体"/>
                <w:b w:val="0"/>
                <w:bCs w:val="0"/>
                <w:sz w:val="22"/>
                <w:szCs w:val="22"/>
                <w:lang w:val="en-US" w:eastAsia="zh-CN"/>
              </w:rPr>
              <w:t>2823</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val="0"/>
                <w:bCs w:val="0"/>
                <w:sz w:val="22"/>
                <w:szCs w:val="22"/>
                <w:lang w:val="en-US" w:eastAsia="zh-CN"/>
              </w:rPr>
            </w:pPr>
            <w:r>
              <w:rPr>
                <w:rFonts w:hint="eastAsia" w:ascii="Times New Roman" w:hAnsi="Times New Roman" w:cs="黑体"/>
                <w:b w:val="0"/>
                <w:bCs w:val="0"/>
                <w:sz w:val="22"/>
                <w:szCs w:val="22"/>
                <w:lang w:val="en-US" w:eastAsia="zh-CN"/>
              </w:rPr>
              <w:t>42.07</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val="0"/>
                <w:bCs w:val="0"/>
                <w:sz w:val="22"/>
                <w:szCs w:val="22"/>
                <w:lang w:val="en-US" w:eastAsia="zh-CN"/>
              </w:rPr>
            </w:pPr>
            <w:r>
              <w:rPr>
                <w:rFonts w:hint="eastAsia" w:ascii="Times New Roman" w:hAnsi="Times New Roman" w:cs="黑体"/>
                <w:b w:val="0"/>
                <w:bCs w:val="0"/>
                <w:sz w:val="22"/>
                <w:szCs w:val="22"/>
                <w:lang w:val="en-US" w:eastAsia="zh-CN"/>
              </w:rPr>
              <w:t>381</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val="0"/>
                <w:bCs w:val="0"/>
                <w:sz w:val="22"/>
                <w:szCs w:val="22"/>
                <w:lang w:val="en-US" w:eastAsia="zh-CN"/>
              </w:rPr>
            </w:pPr>
            <w:r>
              <w:rPr>
                <w:rFonts w:hint="eastAsia" w:ascii="Times New Roman" w:hAnsi="Times New Roman" w:cs="黑体"/>
                <w:b w:val="0"/>
                <w:bCs w:val="0"/>
                <w:sz w:val="22"/>
                <w:szCs w:val="22"/>
                <w:lang w:val="en-US" w:eastAsia="zh-CN"/>
              </w:rPr>
              <w:t>5.68</w:t>
            </w:r>
          </w:p>
        </w:tc>
      </w:tr>
    </w:tbl>
    <w:p>
      <w:pPr>
        <w:rPr>
          <w:rFonts w:hint="default" w:ascii="Times New Roman" w:hAnsi="Times New Roman"/>
          <w:lang w:val="en-US" w:eastAsia="zh-CN"/>
        </w:rPr>
      </w:pPr>
    </w:p>
    <w:p>
      <w:pPr>
        <w:rPr>
          <w:rFonts w:hint="default" w:ascii="Times New Roman" w:hAnsi="Times New Roman"/>
          <w:lang w:val="en-US" w:eastAsia="zh-CN"/>
        </w:rPr>
      </w:pPr>
      <w:r>
        <w:rPr>
          <w:rFonts w:hint="eastAsia" w:ascii="Times New Roman" w:hAnsi="Times New Roman"/>
          <w:lang w:val="en-US" w:eastAsia="zh-CN"/>
        </w:rPr>
        <w:t>分时段看，第一、第三季度员工流失方式以劳动者解除为主，占比均超过50%。第二、第四季度则以双方协商解除为主，占比分别为52.44%、48.34%。综合来看，下半年用人单位解除、劳动者解除、双方协商解除的比重较上半年均有降低，劳动合同终止的比重则较上半年有小幅上升，由4.06%上升至7.79%。</w:t>
      </w:r>
    </w:p>
    <w:p>
      <w:pPr>
        <w:bidi w:val="0"/>
        <w:ind w:left="0" w:leftChars="0" w:firstLine="0" w:firstLineChars="0"/>
        <w:jc w:val="center"/>
        <w:rPr>
          <w:rFonts w:hint="default" w:ascii="Times New Roman" w:hAnsi="Times New Roman" w:eastAsia="黑体" w:cs="黑体"/>
          <w:sz w:val="28"/>
          <w:szCs w:val="28"/>
          <w:highlight w:val="none"/>
          <w:lang w:val="en-US" w:eastAsia="zh-CN"/>
        </w:rPr>
      </w:pPr>
      <w:r>
        <w:rPr>
          <w:rFonts w:hint="eastAsia" w:ascii="Times New Roman" w:hAnsi="Times New Roman" w:eastAsia="黑体" w:cs="黑体"/>
          <w:sz w:val="28"/>
          <w:szCs w:val="28"/>
          <w:highlight w:val="none"/>
          <w:lang w:val="en-US" w:eastAsia="zh-CN"/>
        </w:rPr>
        <w:t>表2-3-3 双方协商解除劳动关系情况（单位：人、%）</w:t>
      </w:r>
    </w:p>
    <w:tbl>
      <w:tblPr>
        <w:tblStyle w:val="14"/>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85"/>
        <w:gridCol w:w="1526"/>
        <w:gridCol w:w="2176"/>
        <w:gridCol w:w="1395"/>
        <w:gridCol w:w="21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时间</w:t>
            </w:r>
          </w:p>
        </w:tc>
        <w:tc>
          <w:tcPr>
            <w:tcW w:w="20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劳动者提出</w:t>
            </w:r>
          </w:p>
        </w:tc>
        <w:tc>
          <w:tcPr>
            <w:tcW w:w="19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用人单位提出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p>
        </w:tc>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数量（人）</w:t>
            </w:r>
          </w:p>
        </w:tc>
        <w:tc>
          <w:tcPr>
            <w:tcW w:w="1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占比（%）</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数量（人）</w:t>
            </w:r>
          </w:p>
        </w:tc>
        <w:tc>
          <w:tcPr>
            <w:tcW w:w="1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1季</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337</w:t>
            </w:r>
          </w:p>
        </w:tc>
        <w:tc>
          <w:tcPr>
            <w:tcW w:w="1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95.47</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16</w:t>
            </w:r>
          </w:p>
        </w:tc>
        <w:tc>
          <w:tcPr>
            <w:tcW w:w="1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2季</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1187</w:t>
            </w:r>
          </w:p>
        </w:tc>
        <w:tc>
          <w:tcPr>
            <w:tcW w:w="1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92.95</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90</w:t>
            </w:r>
          </w:p>
        </w:tc>
        <w:tc>
          <w:tcPr>
            <w:tcW w:w="1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3季</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510</w:t>
            </w:r>
          </w:p>
        </w:tc>
        <w:tc>
          <w:tcPr>
            <w:tcW w:w="1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90.11</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56</w:t>
            </w:r>
          </w:p>
        </w:tc>
        <w:tc>
          <w:tcPr>
            <w:tcW w:w="1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4季</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573</w:t>
            </w:r>
          </w:p>
        </w:tc>
        <w:tc>
          <w:tcPr>
            <w:tcW w:w="1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91.39</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54</w:t>
            </w:r>
          </w:p>
        </w:tc>
        <w:tc>
          <w:tcPr>
            <w:tcW w:w="1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上半年</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1524</w:t>
            </w:r>
          </w:p>
        </w:tc>
        <w:tc>
          <w:tcPr>
            <w:tcW w:w="1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93.50</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106</w:t>
            </w:r>
          </w:p>
        </w:tc>
        <w:tc>
          <w:tcPr>
            <w:tcW w:w="1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下半年</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1083</w:t>
            </w:r>
          </w:p>
        </w:tc>
        <w:tc>
          <w:tcPr>
            <w:tcW w:w="1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90.78</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110</w:t>
            </w:r>
          </w:p>
        </w:tc>
        <w:tc>
          <w:tcPr>
            <w:tcW w:w="1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全年</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2607</w:t>
            </w:r>
          </w:p>
        </w:tc>
        <w:tc>
          <w:tcPr>
            <w:tcW w:w="1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92.35</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216</w:t>
            </w:r>
          </w:p>
        </w:tc>
        <w:tc>
          <w:tcPr>
            <w:tcW w:w="1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7.65</w:t>
            </w:r>
          </w:p>
        </w:tc>
      </w:tr>
    </w:tbl>
    <w:p>
      <w:pPr>
        <w:rPr>
          <w:rFonts w:hint="default" w:ascii="Times New Roman" w:hAnsi="Times New Roman"/>
          <w:lang w:val="en-US" w:eastAsia="zh-CN"/>
        </w:rPr>
      </w:pPr>
    </w:p>
    <w:p>
      <w:pPr>
        <w:rPr>
          <w:rFonts w:hint="default" w:ascii="Times New Roman" w:hAnsi="Times New Roman"/>
          <w:lang w:val="en-US" w:eastAsia="zh-CN"/>
        </w:rPr>
      </w:pPr>
    </w:p>
    <w:p>
      <w:pPr>
        <w:pStyle w:val="4"/>
        <w:keepNext w:val="0"/>
        <w:keepLines w:val="0"/>
        <w:pageBreakBefore w:val="0"/>
        <w:widowControl w:val="0"/>
        <w:shd w:val="clear"/>
        <w:kinsoku/>
        <w:wordWrap/>
        <w:overflowPunct/>
        <w:topLinePunct w:val="0"/>
        <w:autoSpaceDE/>
        <w:autoSpaceDN/>
        <w:bidi w:val="0"/>
        <w:adjustRightInd w:val="0"/>
        <w:snapToGrid w:val="0"/>
        <w:spacing w:before="0" w:beforeLines="-2147483648" w:after="0" w:afterLines="-2147483648" w:line="560" w:lineRule="exact"/>
        <w:ind w:firstLine="640" w:firstLineChars="200"/>
        <w:jc w:val="both"/>
        <w:textAlignment w:val="auto"/>
        <w:outlineLvl w:val="2"/>
        <w:rPr>
          <w:rFonts w:hint="default" w:ascii="Times New Roman" w:hAnsi="Times New Roman" w:eastAsia="楷体" w:cs="楷体"/>
          <w:b w:val="0"/>
          <w:bCs/>
          <w:kern w:val="0"/>
          <w:sz w:val="32"/>
          <w:szCs w:val="21"/>
          <w:highlight w:val="none"/>
          <w:lang w:val="en-US" w:eastAsia="zh-CN" w:bidi="ar"/>
        </w:rPr>
      </w:pPr>
      <w:bookmarkStart w:id="39" w:name="_Toc17805"/>
      <w:r>
        <w:rPr>
          <w:rFonts w:hint="eastAsia" w:ascii="Times New Roman" w:hAnsi="Times New Roman" w:eastAsia="楷体" w:cs="楷体"/>
          <w:b w:val="0"/>
          <w:bCs/>
          <w:kern w:val="0"/>
          <w:sz w:val="32"/>
          <w:szCs w:val="21"/>
          <w:highlight w:val="none"/>
          <w:lang w:val="en-US" w:eastAsia="zh-CN" w:bidi="ar"/>
        </w:rPr>
        <w:t>（二）分行业员工流失情况</w:t>
      </w:r>
      <w:bookmarkEnd w:id="39"/>
    </w:p>
    <w:p>
      <w:pPr>
        <w:rPr>
          <w:rFonts w:hint="default" w:ascii="Times New Roman" w:hAnsi="Times New Roman"/>
          <w:lang w:val="en-US" w:eastAsia="zh-CN"/>
        </w:rPr>
      </w:pPr>
      <w:r>
        <w:rPr>
          <w:rFonts w:hint="eastAsia" w:ascii="Times New Roman" w:hAnsi="Times New Roman"/>
          <w:b/>
          <w:bCs/>
          <w:lang w:val="en-US" w:eastAsia="zh-CN"/>
        </w:rPr>
        <w:t>纳入监测的行业</w:t>
      </w:r>
      <w:r>
        <w:rPr>
          <w:rFonts w:hint="default" w:ascii="Times New Roman" w:hAnsi="Times New Roman"/>
          <w:b/>
          <w:bCs/>
          <w:lang w:val="en-US" w:eastAsia="zh-CN"/>
        </w:rPr>
        <w:t>均存在员工流失情况。</w:t>
      </w:r>
      <w:r>
        <w:rPr>
          <w:rFonts w:hint="default" w:ascii="Times New Roman" w:hAnsi="Times New Roman"/>
          <w:lang w:val="en-US" w:eastAsia="zh-CN"/>
        </w:rPr>
        <w:t>建筑业、</w:t>
      </w:r>
      <w:r>
        <w:rPr>
          <w:rFonts w:hint="eastAsia" w:ascii="Times New Roman" w:hAnsi="Times New Roman"/>
          <w:lang w:val="en-US" w:eastAsia="zh-CN"/>
        </w:rPr>
        <w:t>制造业</w:t>
      </w:r>
      <w:r>
        <w:rPr>
          <w:rFonts w:hint="default" w:ascii="Times New Roman" w:hAnsi="Times New Roman"/>
          <w:lang w:val="en-US" w:eastAsia="zh-CN"/>
        </w:rPr>
        <w:t>、科学研究和技术服务业</w:t>
      </w:r>
      <w:r>
        <w:rPr>
          <w:rFonts w:hint="eastAsia" w:ascii="Times New Roman" w:hAnsi="Times New Roman"/>
          <w:lang w:val="en-US" w:eastAsia="zh-CN"/>
        </w:rPr>
        <w:t>、</w:t>
      </w:r>
      <w:r>
        <w:rPr>
          <w:rFonts w:hint="default" w:ascii="Times New Roman" w:hAnsi="Times New Roman"/>
          <w:lang w:val="en-US" w:eastAsia="zh-CN"/>
        </w:rPr>
        <w:t>房地产业</w:t>
      </w:r>
      <w:r>
        <w:rPr>
          <w:rFonts w:hint="eastAsia" w:ascii="Times New Roman" w:hAnsi="Times New Roman"/>
          <w:lang w:val="en-US" w:eastAsia="zh-CN"/>
        </w:rPr>
        <w:t>、</w:t>
      </w:r>
      <w:r>
        <w:rPr>
          <w:rFonts w:hint="default" w:ascii="Times New Roman" w:hAnsi="Times New Roman"/>
          <w:lang w:val="en-US" w:eastAsia="zh-CN"/>
        </w:rPr>
        <w:t>住宿和餐饮业、租赁和商务服务业，交通运输、仓储和邮政业，以及居民服务、修理和其他服务业中，所有样本企业均存在员工流失情况</w:t>
      </w:r>
      <w:r>
        <w:rPr>
          <w:rFonts w:hint="eastAsia" w:ascii="Times New Roman" w:hAnsi="Times New Roman"/>
          <w:lang w:val="en-US" w:eastAsia="zh-CN"/>
        </w:rPr>
        <w:t>。</w:t>
      </w:r>
      <w:r>
        <w:rPr>
          <w:rFonts w:hint="default" w:ascii="Times New Roman" w:hAnsi="Times New Roman"/>
          <w:lang w:val="en-US" w:eastAsia="zh-CN"/>
        </w:rPr>
        <w:t>批发和零售业</w:t>
      </w:r>
      <w:r>
        <w:rPr>
          <w:rFonts w:hint="eastAsia" w:ascii="Times New Roman" w:hAnsi="Times New Roman"/>
          <w:lang w:val="en-US" w:eastAsia="zh-CN"/>
        </w:rPr>
        <w:t>，信息传输、软件和信息技术服务业</w:t>
      </w:r>
      <w:r>
        <w:rPr>
          <w:rFonts w:hint="default" w:ascii="Times New Roman" w:hAnsi="Times New Roman"/>
          <w:lang w:val="en-US" w:eastAsia="zh-CN"/>
        </w:rPr>
        <w:t>中存在员工流失的监测样本企业占比都在80%以上。</w:t>
      </w:r>
    </w:p>
    <w:p>
      <w:pPr>
        <w:bidi w:val="0"/>
        <w:ind w:left="0" w:leftChars="0" w:firstLine="0" w:firstLineChars="0"/>
        <w:jc w:val="center"/>
        <w:rPr>
          <w:rFonts w:hint="default" w:ascii="Times New Roman" w:hAnsi="Times New Roman" w:eastAsia="黑体" w:cs="黑体"/>
          <w:sz w:val="28"/>
          <w:szCs w:val="28"/>
          <w:highlight w:val="none"/>
          <w:lang w:val="en-US" w:eastAsia="zh-CN"/>
        </w:rPr>
      </w:pPr>
      <w:r>
        <w:rPr>
          <w:rFonts w:hint="eastAsia" w:ascii="Times New Roman" w:hAnsi="Times New Roman" w:eastAsia="黑体" w:cs="黑体"/>
          <w:sz w:val="28"/>
          <w:szCs w:val="28"/>
          <w:highlight w:val="none"/>
          <w:lang w:val="en-US" w:eastAsia="zh-CN"/>
        </w:rPr>
        <w:t>表2-3-4 各行业员工流失企业分布情况（单位：家）</w:t>
      </w:r>
    </w:p>
    <w:tbl>
      <w:tblPr>
        <w:tblStyle w:val="1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16"/>
        <w:gridCol w:w="692"/>
        <w:gridCol w:w="692"/>
        <w:gridCol w:w="692"/>
        <w:gridCol w:w="692"/>
        <w:gridCol w:w="692"/>
        <w:gridCol w:w="692"/>
        <w:gridCol w:w="692"/>
        <w:gridCol w:w="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行业</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样本企业</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1季</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2季</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3季</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4季</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上半年</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下半年</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建筑业</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8</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8</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7</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6</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8</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8</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8</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制造业</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19</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17</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16</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16</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17</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18</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18</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科学研究和技术服务业</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6</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6</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5</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6</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批发和零售业</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22</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19</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17</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19</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17</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20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19</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房地产业</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6</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6</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6</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6</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住宿和餐饮业</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7</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7</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7</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7</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7</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7</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信息传输、软件和信息技术服务业</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4</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3</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租赁和商务服务业</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3</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3</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交通运输、仓储和邮政业</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1</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1</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居民服务、修理和其他服务业</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3</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3</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b/>
                <w:bCs/>
                <w:sz w:val="22"/>
                <w:szCs w:val="22"/>
                <w:lang w:val="en-US" w:eastAsia="zh-CN"/>
              </w:rPr>
            </w:pPr>
            <w:r>
              <w:rPr>
                <w:rFonts w:hint="eastAsia" w:ascii="Times New Roman" w:hAnsi="Times New Roman" w:eastAsia="仿宋" w:cs="仿宋"/>
                <w:b/>
                <w:bCs/>
                <w:sz w:val="22"/>
                <w:szCs w:val="22"/>
                <w:lang w:val="en-US" w:eastAsia="zh-CN"/>
              </w:rPr>
              <w:t>总  计</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80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72</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60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68</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70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highlight w:val="none"/>
                <w:lang w:val="en-US" w:eastAsia="zh-CN"/>
              </w:rPr>
            </w:pPr>
            <w:r>
              <w:rPr>
                <w:rFonts w:hint="eastAsia" w:ascii="Times New Roman" w:hAnsi="Times New Roman" w:cs="黑体"/>
                <w:b/>
                <w:bCs/>
                <w:sz w:val="22"/>
                <w:szCs w:val="22"/>
                <w:highlight w:val="none"/>
                <w:lang w:val="en-US" w:eastAsia="zh-CN"/>
              </w:rPr>
              <w:t>75</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highlight w:val="none"/>
                <w:lang w:val="en-US" w:eastAsia="zh-CN"/>
              </w:rPr>
            </w:pPr>
            <w:r>
              <w:rPr>
                <w:rFonts w:hint="eastAsia" w:ascii="Times New Roman" w:hAnsi="Times New Roman" w:cs="黑体"/>
                <w:b/>
                <w:bCs/>
                <w:sz w:val="22"/>
                <w:szCs w:val="22"/>
                <w:highlight w:val="none"/>
                <w:lang w:val="en-US" w:eastAsia="zh-CN"/>
              </w:rPr>
              <w:t>74</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78</w:t>
            </w:r>
          </w:p>
        </w:tc>
      </w:tr>
    </w:tbl>
    <w:p>
      <w:pPr>
        <w:rPr>
          <w:rFonts w:hint="default" w:ascii="Times New Roman" w:hAnsi="Times New Roman"/>
          <w:lang w:val="en-US" w:eastAsia="zh-CN"/>
        </w:rPr>
      </w:pPr>
    </w:p>
    <w:p>
      <w:pPr>
        <w:rPr>
          <w:rFonts w:hint="default" w:ascii="Times New Roman" w:hAnsi="Times New Roman"/>
          <w:lang w:val="en-US" w:eastAsia="zh-CN"/>
        </w:rPr>
      </w:pPr>
      <w:r>
        <w:rPr>
          <w:rFonts w:hint="eastAsia" w:ascii="Times New Roman" w:hAnsi="Times New Roman"/>
          <w:lang w:val="en-US" w:eastAsia="zh-CN"/>
        </w:rPr>
        <w:t>部分行业员工流失情况较突出。截至12月底，居民服务、修理和其他服务业，批发和零售业，科学研究和技术服务业员工流失数量最多，分别流失1608人、1573人、1121人。居民服务、修理和其他服务业，信息传输、软件和信息技术服务业，房地产业、批发和零售业流失率相对较高，分别为65.45%、31.3%、27.18%、23.56%。其他行业员工流失率均低于整体员工流失率。</w:t>
      </w:r>
    </w:p>
    <w:p>
      <w:pPr>
        <w:bidi w:val="0"/>
        <w:ind w:left="0" w:leftChars="0" w:firstLine="0" w:firstLineChars="0"/>
        <w:jc w:val="center"/>
        <w:rPr>
          <w:rFonts w:hint="default" w:ascii="Times New Roman" w:hAnsi="Times New Roman" w:eastAsia="黑体" w:cs="黑体"/>
          <w:sz w:val="28"/>
          <w:szCs w:val="28"/>
          <w:highlight w:val="none"/>
          <w:lang w:val="en-US" w:eastAsia="zh-CN"/>
        </w:rPr>
      </w:pPr>
      <w:r>
        <w:rPr>
          <w:rFonts w:hint="eastAsia" w:ascii="Times New Roman" w:hAnsi="Times New Roman" w:eastAsia="黑体" w:cs="黑体"/>
          <w:sz w:val="28"/>
          <w:szCs w:val="28"/>
          <w:highlight w:val="none"/>
          <w:lang w:val="en-US" w:eastAsia="zh-CN"/>
        </w:rPr>
        <w:t>表2-3-5 各行业员工流失情况（单位：人、%）</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9"/>
        <w:gridCol w:w="749"/>
        <w:gridCol w:w="749"/>
        <w:gridCol w:w="749"/>
        <w:gridCol w:w="749"/>
        <w:gridCol w:w="749"/>
        <w:gridCol w:w="749"/>
        <w:gridCol w:w="671"/>
        <w:gridCol w:w="827"/>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行业</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1季</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2季</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3季</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4季</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上半年</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下半年</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全年</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期末员工数</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员工流失率（%）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建筑业</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92</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90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90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63</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182</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153</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335</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1395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制造业</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149</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215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225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159</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364</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384</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748</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6596</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科学研究和技术服务业</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232</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375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264</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250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607</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514</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1121</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3739</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批发和零售业</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363</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479</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444</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287</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842</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731</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1573</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5103</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房地产业</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133</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143</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243</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164</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276</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407</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683</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1830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住宿和餐饮业</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60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53</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78</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105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131</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236</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914</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信息传输、软件和信息技术服务业</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132</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46</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33</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178</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53</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231</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507</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租赁和商务服务业</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13</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18</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90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28</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31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118</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149</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1018</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交通运输、仓储和邮政业</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7</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8</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7</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11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15</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26</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205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居民服务、修理和其他服务业</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197</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1002</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168</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241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1199</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409</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1608</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849</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65.45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b/>
                <w:bCs/>
                <w:sz w:val="22"/>
                <w:szCs w:val="22"/>
                <w:lang w:val="en-US" w:eastAsia="zh-CN"/>
              </w:rPr>
            </w:pPr>
            <w:r>
              <w:rPr>
                <w:rFonts w:hint="eastAsia" w:ascii="Times New Roman" w:hAnsi="Times New Roman" w:eastAsia="仿宋" w:cs="仿宋"/>
                <w:b/>
                <w:bCs/>
                <w:sz w:val="22"/>
                <w:szCs w:val="22"/>
                <w:lang w:val="en-US" w:eastAsia="zh-CN"/>
              </w:rPr>
              <w:t>总  计</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1360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2435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1618</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1297</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highlight w:val="none"/>
                <w:lang w:val="en-US" w:eastAsia="zh-CN"/>
              </w:rPr>
            </w:pPr>
            <w:r>
              <w:rPr>
                <w:rFonts w:hint="eastAsia" w:ascii="Times New Roman" w:hAnsi="Times New Roman" w:cs="黑体"/>
                <w:b/>
                <w:bCs/>
                <w:sz w:val="22"/>
                <w:szCs w:val="22"/>
                <w:highlight w:val="none"/>
                <w:lang w:val="en-US" w:eastAsia="zh-CN"/>
              </w:rPr>
              <w:t>3795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highlight w:val="none"/>
                <w:lang w:val="en-US" w:eastAsia="zh-CN"/>
              </w:rPr>
            </w:pPr>
            <w:r>
              <w:rPr>
                <w:rFonts w:hint="eastAsia" w:ascii="Times New Roman" w:hAnsi="Times New Roman" w:cs="黑体"/>
                <w:b/>
                <w:bCs/>
                <w:sz w:val="22"/>
                <w:szCs w:val="22"/>
                <w:highlight w:val="none"/>
                <w:lang w:val="en-US" w:eastAsia="zh-CN"/>
              </w:rPr>
              <w:t>2915</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6710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22156</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23.25</w:t>
            </w:r>
          </w:p>
        </w:tc>
      </w:tr>
    </w:tbl>
    <w:p>
      <w:pPr>
        <w:rPr>
          <w:rFonts w:hint="default" w:ascii="Times New Roman" w:hAnsi="Times New Roman"/>
          <w:lang w:val="en-US" w:eastAsia="zh-CN"/>
        </w:rPr>
      </w:pPr>
    </w:p>
    <w:p>
      <w:pPr>
        <w:rPr>
          <w:rFonts w:hint="default" w:ascii="Times New Roman" w:hAnsi="Times New Roman"/>
          <w:lang w:val="en-US" w:eastAsia="zh-CN"/>
        </w:rPr>
      </w:pPr>
      <w:r>
        <w:rPr>
          <w:rFonts w:hint="default" w:ascii="Times New Roman" w:hAnsi="Times New Roman"/>
          <w:lang w:val="en-US" w:eastAsia="zh-CN"/>
        </w:rPr>
        <w:t>从员工流失方式看，主要由劳动者解除劳动合同的行业为科学研究和技术服务业（</w:t>
      </w:r>
      <w:r>
        <w:rPr>
          <w:rFonts w:hint="eastAsia" w:ascii="Times New Roman" w:hAnsi="Times New Roman"/>
          <w:lang w:val="en-US" w:eastAsia="zh-CN"/>
        </w:rPr>
        <w:t>86.26</w:t>
      </w:r>
      <w:r>
        <w:rPr>
          <w:rFonts w:hint="default" w:ascii="Times New Roman" w:hAnsi="Times New Roman"/>
          <w:lang w:val="en-US" w:eastAsia="zh-CN"/>
        </w:rPr>
        <w:t>%）、房地产业（</w:t>
      </w:r>
      <w:r>
        <w:rPr>
          <w:rFonts w:hint="eastAsia" w:ascii="Times New Roman" w:hAnsi="Times New Roman"/>
          <w:lang w:val="en-US" w:eastAsia="zh-CN"/>
        </w:rPr>
        <w:t>79.36</w:t>
      </w:r>
      <w:r>
        <w:rPr>
          <w:rFonts w:hint="default" w:ascii="Times New Roman" w:hAnsi="Times New Roman"/>
          <w:lang w:val="en-US" w:eastAsia="zh-CN"/>
        </w:rPr>
        <w:t>%）、批发和零售业（</w:t>
      </w:r>
      <w:r>
        <w:rPr>
          <w:rFonts w:hint="eastAsia" w:ascii="Times New Roman" w:hAnsi="Times New Roman"/>
          <w:lang w:val="en-US" w:eastAsia="zh-CN"/>
        </w:rPr>
        <w:t>60.78</w:t>
      </w:r>
      <w:r>
        <w:rPr>
          <w:rFonts w:hint="default" w:ascii="Times New Roman" w:hAnsi="Times New Roman"/>
          <w:lang w:val="en-US" w:eastAsia="zh-CN"/>
        </w:rPr>
        <w:t>%）、制造业（</w:t>
      </w:r>
      <w:r>
        <w:rPr>
          <w:rFonts w:hint="eastAsia" w:ascii="Times New Roman" w:hAnsi="Times New Roman"/>
          <w:lang w:val="en-US" w:eastAsia="zh-CN"/>
        </w:rPr>
        <w:t>59.63</w:t>
      </w:r>
      <w:r>
        <w:rPr>
          <w:rFonts w:hint="default" w:ascii="Times New Roman" w:hAnsi="Times New Roman"/>
          <w:lang w:val="en-US" w:eastAsia="zh-CN"/>
        </w:rPr>
        <w:t>%）</w:t>
      </w:r>
      <w:r>
        <w:rPr>
          <w:rFonts w:hint="eastAsia" w:ascii="Times New Roman" w:hAnsi="Times New Roman"/>
          <w:lang w:val="en-US" w:eastAsia="zh-CN"/>
        </w:rPr>
        <w:t>、建筑业（56.12%）</w:t>
      </w:r>
      <w:r>
        <w:rPr>
          <w:rFonts w:hint="default" w:ascii="Times New Roman" w:hAnsi="Times New Roman"/>
          <w:lang w:val="en-US" w:eastAsia="zh-CN"/>
        </w:rPr>
        <w:t>。主要通过双方协商解除劳动合同的行业是居民服务、修理和其他服务业（</w:t>
      </w:r>
      <w:r>
        <w:rPr>
          <w:rFonts w:hint="eastAsia" w:ascii="Times New Roman" w:hAnsi="Times New Roman"/>
          <w:lang w:val="en-US" w:eastAsia="zh-CN"/>
        </w:rPr>
        <w:t>96.58</w:t>
      </w:r>
      <w:r>
        <w:rPr>
          <w:rFonts w:hint="default" w:ascii="Times New Roman" w:hAnsi="Times New Roman"/>
          <w:lang w:val="en-US" w:eastAsia="zh-CN"/>
        </w:rPr>
        <w:t>%）、住宿和餐饮业（</w:t>
      </w:r>
      <w:r>
        <w:rPr>
          <w:rFonts w:hint="eastAsia" w:ascii="Times New Roman" w:hAnsi="Times New Roman"/>
          <w:lang w:val="en-US" w:eastAsia="zh-CN"/>
        </w:rPr>
        <w:t>55.51</w:t>
      </w:r>
      <w:r>
        <w:rPr>
          <w:rFonts w:hint="default" w:ascii="Times New Roman" w:hAnsi="Times New Roman"/>
          <w:lang w:val="en-US" w:eastAsia="zh-CN"/>
        </w:rPr>
        <w:t>%）。主要以用人单位解除劳动合同为主</w:t>
      </w:r>
      <w:r>
        <w:rPr>
          <w:rFonts w:hint="eastAsia" w:ascii="Times New Roman" w:hAnsi="Times New Roman"/>
          <w:lang w:val="en-US" w:eastAsia="zh-CN"/>
        </w:rPr>
        <w:t>的是租赁和商务服务业（48.32%）、</w:t>
      </w:r>
      <w:r>
        <w:rPr>
          <w:rFonts w:hint="default" w:ascii="Times New Roman" w:hAnsi="Times New Roman"/>
          <w:lang w:val="en-US" w:eastAsia="zh-CN"/>
        </w:rPr>
        <w:t>信息传输、软件和信息技术服务业（</w:t>
      </w:r>
      <w:r>
        <w:rPr>
          <w:rFonts w:hint="eastAsia" w:ascii="Times New Roman" w:hAnsi="Times New Roman"/>
          <w:lang w:val="en-US" w:eastAsia="zh-CN"/>
        </w:rPr>
        <w:t>47.62</w:t>
      </w:r>
      <w:r>
        <w:rPr>
          <w:rFonts w:hint="default" w:ascii="Times New Roman" w:hAnsi="Times New Roman"/>
          <w:lang w:val="en-US" w:eastAsia="zh-CN"/>
        </w:rPr>
        <w:t>%）</w:t>
      </w:r>
      <w:r>
        <w:rPr>
          <w:rFonts w:hint="eastAsia" w:ascii="Times New Roman" w:hAnsi="Times New Roman"/>
          <w:lang w:val="en-US" w:eastAsia="zh-CN"/>
        </w:rPr>
        <w:t>。</w:t>
      </w:r>
      <w:r>
        <w:rPr>
          <w:rFonts w:hint="default" w:ascii="Times New Roman" w:hAnsi="Times New Roman"/>
          <w:lang w:val="en-US" w:eastAsia="zh-CN"/>
        </w:rPr>
        <w:t>主要以劳动合同终止为主</w:t>
      </w:r>
      <w:r>
        <w:rPr>
          <w:rFonts w:hint="eastAsia" w:ascii="Times New Roman" w:hAnsi="Times New Roman"/>
          <w:lang w:val="en-US" w:eastAsia="zh-CN"/>
        </w:rPr>
        <w:t>的是</w:t>
      </w:r>
      <w:r>
        <w:rPr>
          <w:rFonts w:hint="default" w:ascii="Times New Roman" w:hAnsi="Times New Roman"/>
          <w:lang w:val="en-US" w:eastAsia="zh-CN"/>
        </w:rPr>
        <w:t>交通运输、仓储和邮政业（</w:t>
      </w:r>
      <w:r>
        <w:rPr>
          <w:rFonts w:hint="eastAsia" w:ascii="Times New Roman" w:hAnsi="Times New Roman"/>
          <w:lang w:val="en-US" w:eastAsia="zh-CN"/>
        </w:rPr>
        <w:t>61.54</w:t>
      </w:r>
      <w:r>
        <w:rPr>
          <w:rFonts w:hint="default" w:ascii="Times New Roman" w:hAnsi="Times New Roman"/>
          <w:lang w:val="en-US" w:eastAsia="zh-CN"/>
        </w:rPr>
        <w:t>%）。</w:t>
      </w:r>
      <w:r>
        <w:rPr>
          <w:rFonts w:hint="eastAsia" w:ascii="Times New Roman" w:hAnsi="Times New Roman"/>
          <w:lang w:val="en-US" w:eastAsia="zh-CN"/>
        </w:rPr>
        <w:t>双方协商解除中，除交通运输、仓储和邮政业主要由用人单位提出外，其他行业均主要由劳动者提出。</w:t>
      </w:r>
    </w:p>
    <w:p>
      <w:pPr>
        <w:bidi w:val="0"/>
        <w:ind w:left="0" w:leftChars="0" w:firstLine="0" w:firstLineChars="0"/>
        <w:jc w:val="center"/>
        <w:rPr>
          <w:rFonts w:hint="default" w:ascii="Times New Roman" w:hAnsi="Times New Roman" w:eastAsia="黑体" w:cs="黑体"/>
          <w:sz w:val="28"/>
          <w:szCs w:val="28"/>
          <w:highlight w:val="none"/>
          <w:lang w:val="en-US" w:eastAsia="zh-CN"/>
        </w:rPr>
      </w:pPr>
      <w:r>
        <w:rPr>
          <w:rFonts w:hint="eastAsia" w:ascii="Times New Roman" w:hAnsi="Times New Roman" w:eastAsia="黑体" w:cs="黑体"/>
          <w:sz w:val="28"/>
          <w:szCs w:val="28"/>
          <w:highlight w:val="none"/>
          <w:lang w:val="en-US" w:eastAsia="zh-CN"/>
        </w:rPr>
        <w:t>表2-3-6 各行业员工流失方式占比情况（单位：%）</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97"/>
        <w:gridCol w:w="890"/>
        <w:gridCol w:w="890"/>
        <w:gridCol w:w="890"/>
        <w:gridCol w:w="999"/>
        <w:gridCol w:w="1003"/>
        <w:gridCol w:w="8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行业</w:t>
            </w:r>
          </w:p>
        </w:tc>
        <w:tc>
          <w:tcPr>
            <w:tcW w:w="4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用人单位解除</w:t>
            </w:r>
          </w:p>
        </w:tc>
        <w:tc>
          <w:tcPr>
            <w:tcW w:w="4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劳动者解除</w:t>
            </w:r>
          </w:p>
        </w:tc>
        <w:tc>
          <w:tcPr>
            <w:tcW w:w="15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双方协商解除</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劳动合同终止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9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合计</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劳动者提出</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用人单位提出</w:t>
            </w: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建筑业</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0.60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56.12</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21.79</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75.34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24.66</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制造业</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0.13</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59.63</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26.07</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90.77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9.23</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科学研究和技术服务业</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0.00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86.26</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13.74</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69.48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30.52</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批发和零售业</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0.00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60.78</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35.66</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84.14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15.86</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房地产业</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0.00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79.36</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11.13</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76.32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23.68</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住宿和餐饮业</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0.00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36.86</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55.51</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91.60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8.40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信息传输、软件和信息技术服务业</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47.62</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35.93</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15.15</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77.14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22.86</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租赁和商务服务业</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48.32</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22.15</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29.53</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86.36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13.64</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交通运输、仓储和邮政业</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0.00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34.62</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3.85</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100.00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61.54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居民服务、修理和其他服务业</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0.00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0.62</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96.58</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100.00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b/>
                <w:bCs/>
                <w:sz w:val="22"/>
                <w:szCs w:val="22"/>
                <w:lang w:val="en-US" w:eastAsia="zh-CN"/>
              </w:rPr>
            </w:pPr>
            <w:r>
              <w:rPr>
                <w:rFonts w:hint="eastAsia" w:ascii="Times New Roman" w:hAnsi="Times New Roman" w:eastAsia="仿宋" w:cs="仿宋"/>
                <w:b/>
                <w:bCs/>
                <w:sz w:val="22"/>
                <w:szCs w:val="22"/>
                <w:lang w:val="en-US" w:eastAsia="zh-CN"/>
              </w:rPr>
              <w:t>总  计</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2.76</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49.49</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42.07</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92.35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7.65</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5.68</w:t>
            </w:r>
          </w:p>
        </w:tc>
      </w:tr>
    </w:tbl>
    <w:p>
      <w:pPr>
        <w:rPr>
          <w:rFonts w:hint="default" w:ascii="Times New Roman" w:hAnsi="Times New Roman"/>
          <w:lang w:val="en-US" w:eastAsia="zh-CN"/>
        </w:rPr>
      </w:pPr>
    </w:p>
    <w:p>
      <w:pPr>
        <w:pStyle w:val="4"/>
        <w:keepNext w:val="0"/>
        <w:keepLines w:val="0"/>
        <w:pageBreakBefore w:val="0"/>
        <w:widowControl w:val="0"/>
        <w:shd w:val="clear"/>
        <w:kinsoku/>
        <w:wordWrap/>
        <w:overflowPunct/>
        <w:topLinePunct w:val="0"/>
        <w:autoSpaceDE/>
        <w:autoSpaceDN/>
        <w:bidi w:val="0"/>
        <w:adjustRightInd w:val="0"/>
        <w:snapToGrid w:val="0"/>
        <w:spacing w:before="0" w:beforeLines="-2147483648" w:after="0" w:afterLines="-2147483648" w:line="560" w:lineRule="exact"/>
        <w:ind w:firstLine="640" w:firstLineChars="200"/>
        <w:jc w:val="both"/>
        <w:textAlignment w:val="auto"/>
        <w:outlineLvl w:val="2"/>
        <w:rPr>
          <w:rFonts w:hint="eastAsia" w:ascii="Times New Roman" w:hAnsi="Times New Roman" w:eastAsia="楷体" w:cs="楷体"/>
          <w:b w:val="0"/>
          <w:bCs/>
          <w:kern w:val="0"/>
          <w:sz w:val="32"/>
          <w:szCs w:val="21"/>
          <w:highlight w:val="none"/>
          <w:lang w:val="en-US" w:eastAsia="zh-CN" w:bidi="ar"/>
        </w:rPr>
      </w:pPr>
      <w:bookmarkStart w:id="40" w:name="_Toc20510"/>
      <w:r>
        <w:rPr>
          <w:rFonts w:hint="eastAsia" w:ascii="Times New Roman" w:hAnsi="Times New Roman" w:eastAsia="楷体" w:cs="楷体"/>
          <w:b w:val="0"/>
          <w:bCs/>
          <w:kern w:val="0"/>
          <w:sz w:val="32"/>
          <w:szCs w:val="21"/>
          <w:highlight w:val="none"/>
          <w:lang w:val="en-US" w:eastAsia="zh-CN" w:bidi="ar"/>
        </w:rPr>
        <w:t>（三）隐性失业情况</w:t>
      </w:r>
      <w:bookmarkEnd w:id="40"/>
    </w:p>
    <w:p>
      <w:pPr>
        <w:rPr>
          <w:rFonts w:hint="eastAsia" w:ascii="Times New Roman" w:hAnsi="Times New Roman"/>
          <w:highlight w:val="none"/>
          <w:lang w:val="en-US" w:eastAsia="zh-CN"/>
        </w:rPr>
      </w:pPr>
      <w:r>
        <w:rPr>
          <w:rFonts w:hint="eastAsia" w:ascii="Times New Roman" w:hAnsi="Times New Roman"/>
          <w:highlight w:val="none"/>
          <w:lang w:val="en-US" w:eastAsia="zh-CN"/>
        </w:rPr>
        <w:t>截至12月底，监测企业中共有10家企业存在隐性失业情况，隐性失业共计146人次，主要包括内部退养人员、离岗培训人员和其他形式人员，暂无</w:t>
      </w:r>
      <w:r>
        <w:rPr>
          <w:rFonts w:hint="eastAsia"/>
          <w:highlight w:val="none"/>
          <w:lang w:val="en-US" w:eastAsia="zh-CN"/>
        </w:rPr>
        <w:t>放假</w:t>
      </w:r>
      <w:r>
        <w:rPr>
          <w:rFonts w:hint="eastAsia" w:ascii="Times New Roman" w:hAnsi="Times New Roman"/>
          <w:highlight w:val="none"/>
          <w:lang w:val="en-US" w:eastAsia="zh-CN"/>
        </w:rPr>
        <w:t>轮休人员。三类隐性失业人员分别有99人次、5人次、42人次，占比为67.81%、3.42%、28.77%。</w:t>
      </w:r>
    </w:p>
    <w:p>
      <w:pPr>
        <w:bidi w:val="0"/>
        <w:ind w:left="0" w:leftChars="0" w:firstLine="0" w:firstLineChars="0"/>
        <w:jc w:val="center"/>
        <w:rPr>
          <w:rFonts w:hint="eastAsia" w:ascii="Times New Roman" w:hAnsi="Times New Roman" w:eastAsia="黑体" w:cs="黑体"/>
          <w:sz w:val="28"/>
          <w:szCs w:val="28"/>
          <w:highlight w:val="none"/>
          <w:lang w:val="en-US" w:eastAsia="zh-CN"/>
        </w:rPr>
      </w:pPr>
      <w:r>
        <w:rPr>
          <w:rFonts w:hint="eastAsia" w:ascii="Times New Roman" w:hAnsi="Times New Roman" w:eastAsia="黑体" w:cs="黑体"/>
          <w:sz w:val="28"/>
          <w:szCs w:val="28"/>
          <w:highlight w:val="none"/>
          <w:lang w:val="en-US" w:eastAsia="zh-CN"/>
        </w:rPr>
        <w:t>表2-3-7 监测企业隐性失业情况（单位：家、人次）</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8"/>
        <w:gridCol w:w="817"/>
        <w:gridCol w:w="817"/>
        <w:gridCol w:w="817"/>
        <w:gridCol w:w="817"/>
        <w:gridCol w:w="817"/>
        <w:gridCol w:w="817"/>
        <w:gridCol w:w="817"/>
        <w:gridCol w:w="817"/>
        <w:gridCol w:w="817"/>
        <w:gridCol w:w="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时间</w:t>
            </w:r>
          </w:p>
        </w:tc>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内部退养</w:t>
            </w:r>
          </w:p>
        </w:tc>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放假轮休</w:t>
            </w:r>
          </w:p>
        </w:tc>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离岗培训</w:t>
            </w:r>
          </w:p>
        </w:tc>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其他</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企业数量</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隐性失业人次</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企业数量</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隐性失业人次</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企业数量</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隐性失业人次</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企业数量</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隐性失业人次</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企业数量</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隐性失业人次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1季</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7</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28</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9</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9</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2季</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6</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26</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14</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9</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3季</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25</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8</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6</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4季</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highlight w:val="none"/>
                <w:lang w:val="en-US" w:eastAsia="zh-CN"/>
              </w:rPr>
            </w:pPr>
            <w:r>
              <w:rPr>
                <w:rFonts w:hint="eastAsia" w:ascii="Times New Roman" w:hAnsi="Times New Roman" w:eastAsia="仿宋" w:cs="仿宋"/>
                <w:sz w:val="22"/>
                <w:szCs w:val="22"/>
                <w:highlight w:val="none"/>
                <w:lang w:val="en-US" w:eastAsia="zh-CN"/>
              </w:rPr>
              <w:t>上半年</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7</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54</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5</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3</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23</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10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highlight w:val="none"/>
                <w:lang w:val="en-US" w:eastAsia="zh-CN"/>
              </w:rPr>
            </w:pPr>
            <w:r>
              <w:rPr>
                <w:rFonts w:hint="eastAsia" w:ascii="Times New Roman" w:hAnsi="Times New Roman" w:eastAsia="仿宋" w:cs="仿宋"/>
                <w:sz w:val="22"/>
                <w:szCs w:val="22"/>
                <w:highlight w:val="none"/>
                <w:lang w:val="en-US" w:eastAsia="zh-CN"/>
              </w:rPr>
              <w:t>下半年</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5</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45</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19</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6</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highlight w:val="none"/>
                <w:lang w:val="en-US" w:eastAsia="zh-CN"/>
              </w:rPr>
            </w:pPr>
            <w:r>
              <w:rPr>
                <w:rFonts w:hint="eastAsia" w:ascii="Times New Roman" w:hAnsi="Times New Roman" w:cs="黑体"/>
                <w:sz w:val="22"/>
                <w:szCs w:val="22"/>
                <w:highlight w:val="none"/>
                <w:lang w:val="en-US" w:eastAsia="zh-CN"/>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lang w:val="en-US" w:eastAsia="zh-CN"/>
              </w:rPr>
              <w:t>全年</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7</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99</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146</w:t>
            </w:r>
          </w:p>
        </w:tc>
      </w:tr>
    </w:tbl>
    <w:p>
      <w:pPr>
        <w:rPr>
          <w:rFonts w:hint="eastAsia" w:ascii="Times New Roman" w:hAnsi="Times New Roman"/>
          <w:highlight w:val="none"/>
          <w:lang w:val="en-US" w:eastAsia="zh-CN"/>
        </w:rPr>
      </w:pPr>
    </w:p>
    <w:p>
      <w:pPr>
        <w:rPr>
          <w:rFonts w:hint="default" w:ascii="Times New Roman" w:hAnsi="Times New Roman"/>
          <w:highlight w:val="none"/>
          <w:lang w:val="en-US" w:eastAsia="zh-CN"/>
        </w:rPr>
      </w:pPr>
      <w:r>
        <w:rPr>
          <w:rFonts w:hint="eastAsia" w:ascii="Times New Roman" w:hAnsi="Times New Roman"/>
          <w:b/>
          <w:bCs/>
          <w:highlight w:val="none"/>
          <w:lang w:val="en-US" w:eastAsia="zh-CN"/>
        </w:rPr>
        <w:t>分时段看，隐性失业整体呈下滑趋势。</w:t>
      </w:r>
      <w:r>
        <w:rPr>
          <w:rFonts w:hint="eastAsia" w:ascii="Times New Roman" w:hAnsi="Times New Roman"/>
          <w:highlight w:val="none"/>
          <w:lang w:val="en-US" w:eastAsia="zh-CN"/>
        </w:rPr>
        <w:t>截至第四季度，存在隐性失业的企业数量为5家，较第一季度减少4家，存在隐性失业人次31人，较第一季度减少9人次。综合来看，下半年隐性失业情况较上半年有好转，其中存在隐性失业的企业数量为6家，较上半年减少4家，隐性失业64人次，较上半年减少18人次。</w:t>
      </w:r>
    </w:p>
    <w:p>
      <w:pPr>
        <w:rPr>
          <w:rFonts w:hint="eastAsia" w:ascii="Times New Roman" w:hAnsi="Times New Roman"/>
          <w:highlight w:val="none"/>
          <w:lang w:val="en-US" w:eastAsia="zh-CN"/>
        </w:rPr>
      </w:pPr>
      <w:r>
        <w:rPr>
          <w:rFonts w:hint="eastAsia" w:ascii="Times New Roman" w:hAnsi="Times New Roman"/>
          <w:b/>
          <w:bCs/>
          <w:highlight w:val="none"/>
          <w:lang w:val="en-US" w:eastAsia="zh-CN"/>
        </w:rPr>
        <w:t>分行业看，制造业隐性失业情形最为集中。</w:t>
      </w:r>
      <w:r>
        <w:rPr>
          <w:rFonts w:hint="eastAsia" w:ascii="Times New Roman" w:hAnsi="Times New Roman"/>
          <w:highlight w:val="none"/>
          <w:lang w:val="en-US" w:eastAsia="zh-CN"/>
        </w:rPr>
        <w:t>本年度存在隐性失业的行业共有6个。其中制造业涉及4家企业，隐性失业人员达到91人次，占比62.33%。信息传输、软件和信息技术服务业有1家企业存在隐性失业，隐性失业人员32人次，占比21.92%。批发和零售业涉及2家企业，隐性失业人员11人次，占比7.53%。其他三个行业涉及企业均为1家，隐性失业人次较少，比重均在5%以内。</w:t>
      </w:r>
    </w:p>
    <w:p>
      <w:pPr>
        <w:bidi w:val="0"/>
        <w:ind w:left="0" w:leftChars="0" w:firstLine="0" w:firstLineChars="0"/>
        <w:jc w:val="center"/>
        <w:rPr>
          <w:rFonts w:hint="eastAsia" w:ascii="Times New Roman" w:hAnsi="Times New Roman" w:eastAsia="黑体" w:cs="黑体"/>
          <w:sz w:val="28"/>
          <w:szCs w:val="28"/>
          <w:highlight w:val="none"/>
          <w:lang w:val="en-US" w:eastAsia="zh-CN"/>
        </w:rPr>
      </w:pPr>
      <w:r>
        <w:rPr>
          <w:rFonts w:hint="eastAsia" w:ascii="Times New Roman" w:hAnsi="Times New Roman" w:eastAsia="黑体" w:cs="黑体"/>
          <w:sz w:val="28"/>
          <w:szCs w:val="28"/>
          <w:highlight w:val="none"/>
          <w:lang w:val="en-US" w:eastAsia="zh-CN"/>
        </w:rPr>
        <w:t>表2-3-8 各行业隐性失业情况（单位：人次）</w:t>
      </w:r>
    </w:p>
    <w:tbl>
      <w:tblPr>
        <w:tblStyle w:val="14"/>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16"/>
        <w:gridCol w:w="740"/>
        <w:gridCol w:w="742"/>
        <w:gridCol w:w="742"/>
        <w:gridCol w:w="742"/>
        <w:gridCol w:w="876"/>
        <w:gridCol w:w="876"/>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行业</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1季</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2季</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3季</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4季</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上半年</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下半年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b w:val="0"/>
                <w:bCs w:val="0"/>
                <w:sz w:val="22"/>
                <w:szCs w:val="22"/>
                <w:lang w:val="en-US" w:eastAsia="zh-CN"/>
              </w:rPr>
            </w:pPr>
            <w:r>
              <w:rPr>
                <w:rFonts w:hint="eastAsia" w:ascii="Times New Roman" w:hAnsi="Times New Roman" w:eastAsia="仿宋" w:cs="仿宋"/>
                <w:b w:val="0"/>
                <w:bCs w:val="0"/>
                <w:sz w:val="22"/>
                <w:szCs w:val="22"/>
                <w:lang w:val="en-US" w:eastAsia="zh-CN"/>
              </w:rPr>
              <w:t>建筑业</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b w:val="0"/>
                <w:bCs w:val="0"/>
                <w:sz w:val="22"/>
                <w:szCs w:val="22"/>
                <w:lang w:val="en-US" w:eastAsia="zh-CN"/>
              </w:rPr>
            </w:pPr>
            <w:r>
              <w:rPr>
                <w:rFonts w:hint="eastAsia" w:ascii="Times New Roman" w:hAnsi="Times New Roman" w:eastAsia="仿宋" w:cs="仿宋"/>
                <w:b w:val="0"/>
                <w:bCs w:val="0"/>
                <w:sz w:val="22"/>
                <w:szCs w:val="22"/>
                <w:lang w:val="en-US" w:eastAsia="zh-CN"/>
              </w:rPr>
              <w:t>制造业</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23</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23</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24</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21</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46</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45</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b w:val="0"/>
                <w:bCs w:val="0"/>
                <w:sz w:val="22"/>
                <w:szCs w:val="22"/>
                <w:lang w:val="en-US" w:eastAsia="zh-CN"/>
              </w:rPr>
            </w:pPr>
            <w:r>
              <w:rPr>
                <w:rFonts w:hint="eastAsia" w:ascii="Times New Roman" w:hAnsi="Times New Roman" w:eastAsia="仿宋" w:cs="仿宋"/>
                <w:b w:val="0"/>
                <w:bCs w:val="0"/>
                <w:sz w:val="22"/>
                <w:szCs w:val="22"/>
                <w:lang w:val="en-US" w:eastAsia="zh-CN"/>
              </w:rPr>
              <w:t>科学研究和技术服务业</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b w:val="0"/>
                <w:bCs w:val="0"/>
                <w:sz w:val="22"/>
                <w:szCs w:val="22"/>
                <w:lang w:val="en-US" w:eastAsia="zh-CN"/>
              </w:rPr>
            </w:pPr>
            <w:r>
              <w:rPr>
                <w:rFonts w:hint="eastAsia" w:ascii="Times New Roman" w:hAnsi="Times New Roman" w:eastAsia="仿宋" w:cs="仿宋"/>
                <w:b w:val="0"/>
                <w:bCs w:val="0"/>
                <w:sz w:val="22"/>
                <w:szCs w:val="22"/>
                <w:lang w:val="en-US" w:eastAsia="zh-CN"/>
              </w:rPr>
              <w:t>批发和零售业</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4</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6</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b w:val="0"/>
                <w:bCs w:val="0"/>
                <w:sz w:val="22"/>
                <w:szCs w:val="22"/>
                <w:lang w:val="en-US" w:eastAsia="zh-CN"/>
              </w:rPr>
            </w:pPr>
            <w:r>
              <w:rPr>
                <w:rFonts w:hint="eastAsia" w:ascii="Times New Roman" w:hAnsi="Times New Roman" w:eastAsia="仿宋" w:cs="仿宋"/>
                <w:b w:val="0"/>
                <w:bCs w:val="0"/>
                <w:sz w:val="22"/>
                <w:szCs w:val="22"/>
                <w:lang w:val="en-US" w:eastAsia="zh-CN"/>
              </w:rPr>
              <w:t>房地产业</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b w:val="0"/>
                <w:bCs w:val="0"/>
                <w:sz w:val="22"/>
                <w:szCs w:val="22"/>
                <w:lang w:val="en-US" w:eastAsia="zh-CN"/>
              </w:rPr>
            </w:pPr>
            <w:r>
              <w:rPr>
                <w:rFonts w:hint="eastAsia" w:ascii="Times New Roman" w:hAnsi="Times New Roman" w:eastAsia="仿宋" w:cs="仿宋"/>
                <w:b w:val="0"/>
                <w:bCs w:val="0"/>
                <w:sz w:val="22"/>
                <w:szCs w:val="22"/>
                <w:lang w:val="en-US" w:eastAsia="zh-CN"/>
              </w:rPr>
              <w:t>住宿和餐饮业</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b w:val="0"/>
                <w:bCs w:val="0"/>
                <w:sz w:val="22"/>
                <w:szCs w:val="22"/>
                <w:lang w:val="en-US" w:eastAsia="zh-CN"/>
              </w:rPr>
            </w:pPr>
            <w:r>
              <w:rPr>
                <w:rFonts w:hint="eastAsia" w:ascii="Times New Roman" w:hAnsi="Times New Roman" w:eastAsia="仿宋" w:cs="仿宋"/>
                <w:b w:val="0"/>
                <w:bCs w:val="0"/>
                <w:sz w:val="22"/>
                <w:szCs w:val="22"/>
                <w:lang w:val="en-US" w:eastAsia="zh-CN"/>
              </w:rPr>
              <w:t>信息传输、软件和信息技术服务业</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7</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11</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6</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8</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18</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14</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b w:val="0"/>
                <w:bCs w:val="0"/>
                <w:sz w:val="22"/>
                <w:szCs w:val="22"/>
                <w:lang w:val="en-US" w:eastAsia="zh-CN"/>
              </w:rPr>
            </w:pPr>
            <w:r>
              <w:rPr>
                <w:rFonts w:hint="eastAsia" w:ascii="Times New Roman" w:hAnsi="Times New Roman" w:eastAsia="仿宋" w:cs="仿宋"/>
                <w:b w:val="0"/>
                <w:bCs w:val="0"/>
                <w:sz w:val="22"/>
                <w:szCs w:val="22"/>
                <w:lang w:val="en-US" w:eastAsia="zh-CN"/>
              </w:rPr>
              <w:t>租赁和商务服务业</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3</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2</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b w:val="0"/>
                <w:bCs w:val="0"/>
                <w:sz w:val="22"/>
                <w:szCs w:val="22"/>
                <w:lang w:val="en-US" w:eastAsia="zh-CN"/>
              </w:rPr>
            </w:pPr>
            <w:r>
              <w:rPr>
                <w:rFonts w:hint="eastAsia" w:ascii="Times New Roman" w:hAnsi="Times New Roman" w:eastAsia="仿宋" w:cs="仿宋"/>
                <w:b w:val="0"/>
                <w:bCs w:val="0"/>
                <w:sz w:val="22"/>
                <w:szCs w:val="22"/>
                <w:lang w:val="en-US" w:eastAsia="zh-CN"/>
              </w:rPr>
              <w:t>交通运输、仓储和邮政业</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b w:val="0"/>
                <w:bCs w:val="0"/>
                <w:sz w:val="22"/>
                <w:szCs w:val="22"/>
                <w:lang w:val="en-US" w:eastAsia="zh-CN"/>
              </w:rPr>
            </w:pPr>
            <w:r>
              <w:rPr>
                <w:rFonts w:hint="eastAsia" w:ascii="Times New Roman" w:hAnsi="Times New Roman" w:eastAsia="仿宋" w:cs="仿宋"/>
                <w:b w:val="0"/>
                <w:bCs w:val="0"/>
                <w:sz w:val="22"/>
                <w:szCs w:val="22"/>
                <w:lang w:val="en-US" w:eastAsia="zh-CN"/>
              </w:rPr>
              <w:t>居民服务、修理和其他服务业</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sz w:val="22"/>
                <w:szCs w:val="22"/>
                <w:lang w:val="en-US" w:eastAsia="zh-CN"/>
              </w:rPr>
            </w:pPr>
            <w:r>
              <w:rPr>
                <w:rFonts w:hint="eastAsia" w:ascii="Times New Roman" w:hAnsi="Times New Roman" w:cs="黑体"/>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eastAsia="仿宋" w:cs="仿宋"/>
                <w:b/>
                <w:bCs/>
                <w:sz w:val="22"/>
                <w:szCs w:val="22"/>
                <w:lang w:val="en-US" w:eastAsia="zh-CN"/>
              </w:rPr>
            </w:pPr>
            <w:r>
              <w:rPr>
                <w:rFonts w:hint="eastAsia" w:ascii="Times New Roman" w:hAnsi="Times New Roman" w:eastAsia="仿宋" w:cs="仿宋"/>
                <w:b/>
                <w:bCs/>
                <w:sz w:val="22"/>
                <w:szCs w:val="22"/>
                <w:lang w:val="en-US" w:eastAsia="zh-CN"/>
              </w:rPr>
              <w:t>总  计</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40</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42</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33</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31</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82</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64</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Times New Roman" w:hAnsi="Times New Roman" w:cs="黑体"/>
                <w:b/>
                <w:bCs/>
                <w:sz w:val="22"/>
                <w:szCs w:val="22"/>
                <w:lang w:val="en-US" w:eastAsia="zh-CN"/>
              </w:rPr>
            </w:pPr>
            <w:r>
              <w:rPr>
                <w:rFonts w:hint="eastAsia" w:ascii="Times New Roman" w:hAnsi="Times New Roman" w:cs="黑体"/>
                <w:b/>
                <w:bCs/>
                <w:sz w:val="22"/>
                <w:szCs w:val="22"/>
                <w:lang w:val="en-US" w:eastAsia="zh-CN"/>
              </w:rPr>
              <w:t>146</w:t>
            </w:r>
          </w:p>
        </w:tc>
      </w:tr>
    </w:tbl>
    <w:p>
      <w:pPr>
        <w:rPr>
          <w:rFonts w:hint="eastAsia" w:ascii="Times New Roman" w:hAnsi="Times New Roman"/>
          <w:highlight w:val="none"/>
          <w:lang w:val="en-US" w:eastAsia="zh-CN"/>
        </w:rPr>
      </w:pPr>
    </w:p>
    <w:p>
      <w:pPr>
        <w:pStyle w:val="2"/>
        <w:bidi w:val="0"/>
        <w:rPr>
          <w:rFonts w:hint="eastAsia" w:ascii="Times New Roman" w:hAnsi="Times New Roman"/>
          <w:lang w:val="en-US" w:eastAsia="zh-CN"/>
        </w:rPr>
      </w:pPr>
      <w:bookmarkStart w:id="41" w:name="_Toc2818"/>
      <w:r>
        <w:rPr>
          <w:rFonts w:hint="eastAsia" w:ascii="Times New Roman" w:hAnsi="Times New Roman"/>
          <w:lang w:val="en-US" w:eastAsia="zh-CN"/>
        </w:rPr>
        <w:t>四、分析总结</w:t>
      </w:r>
      <w:bookmarkEnd w:id="41"/>
    </w:p>
    <w:p>
      <w:pPr>
        <w:pStyle w:val="4"/>
        <w:keepNext w:val="0"/>
        <w:keepLines w:val="0"/>
        <w:pageBreakBefore w:val="0"/>
        <w:widowControl w:val="0"/>
        <w:shd w:val="clear"/>
        <w:kinsoku/>
        <w:wordWrap/>
        <w:overflowPunct/>
        <w:topLinePunct w:val="0"/>
        <w:autoSpaceDE/>
        <w:autoSpaceDN/>
        <w:bidi w:val="0"/>
        <w:adjustRightInd w:val="0"/>
        <w:snapToGrid w:val="0"/>
        <w:spacing w:before="0" w:beforeLines="-2147483648" w:after="0" w:afterLines="-2147483648" w:line="560" w:lineRule="exact"/>
        <w:ind w:firstLine="640" w:firstLineChars="200"/>
        <w:jc w:val="both"/>
        <w:textAlignment w:val="auto"/>
        <w:outlineLvl w:val="2"/>
        <w:rPr>
          <w:rFonts w:hint="default" w:ascii="Times New Roman" w:hAnsi="Times New Roman" w:eastAsia="楷体" w:cs="楷体"/>
          <w:b w:val="0"/>
          <w:bCs/>
          <w:kern w:val="0"/>
          <w:sz w:val="32"/>
          <w:szCs w:val="21"/>
          <w:highlight w:val="none"/>
          <w:lang w:val="en-US" w:eastAsia="zh-CN" w:bidi="ar"/>
        </w:rPr>
      </w:pPr>
      <w:bookmarkStart w:id="42" w:name="_Toc14911"/>
      <w:r>
        <w:rPr>
          <w:rFonts w:hint="eastAsia" w:ascii="Times New Roman" w:hAnsi="Times New Roman" w:eastAsia="楷体" w:cs="楷体"/>
          <w:b w:val="0"/>
          <w:bCs/>
          <w:kern w:val="0"/>
          <w:sz w:val="32"/>
          <w:szCs w:val="21"/>
          <w:highlight w:val="none"/>
          <w:lang w:val="en-US" w:eastAsia="zh-CN" w:bidi="ar"/>
        </w:rPr>
        <w:t>（一）用工形势趋于缓和</w:t>
      </w:r>
      <w:bookmarkEnd w:id="42"/>
    </w:p>
    <w:p>
      <w:pPr>
        <w:bidi w:val="0"/>
        <w:rPr>
          <w:rFonts w:hint="default" w:ascii="Times New Roman" w:hAnsi="Times New Roman"/>
          <w:b w:val="0"/>
          <w:bCs w:val="0"/>
          <w:color w:val="auto"/>
          <w:highlight w:val="none"/>
          <w:lang w:val="en-US" w:eastAsia="zh-CN"/>
        </w:rPr>
      </w:pPr>
      <w:r>
        <w:rPr>
          <w:rFonts w:hint="eastAsia" w:ascii="Times New Roman" w:hAnsi="Times New Roman"/>
          <w:b w:val="0"/>
          <w:bCs w:val="0"/>
          <w:color w:val="auto"/>
          <w:highlight w:val="none"/>
          <w:lang w:val="en-US" w:eastAsia="zh-CN"/>
        </w:rPr>
        <w:t>从样本企业监测数据看，2024年用工态势整体平稳，进入下半年后有明显改善。</w:t>
      </w:r>
    </w:p>
    <w:p>
      <w:pPr>
        <w:bidi w:val="0"/>
        <w:rPr>
          <w:rFonts w:hint="eastAsia" w:ascii="Times New Roman" w:hAnsi="Times New Roman"/>
          <w:highlight w:val="none"/>
          <w:lang w:val="en-US" w:eastAsia="zh-CN"/>
        </w:rPr>
      </w:pPr>
      <w:r>
        <w:rPr>
          <w:rFonts w:hint="eastAsia" w:ascii="Times New Roman" w:hAnsi="Times New Roman"/>
          <w:b/>
          <w:bCs/>
          <w:color w:val="auto"/>
          <w:highlight w:val="none"/>
          <w:lang w:val="en-US" w:eastAsia="zh-CN"/>
        </w:rPr>
        <w:t>1、用工缩减态势放缓。</w:t>
      </w:r>
      <w:r>
        <w:rPr>
          <w:rFonts w:hint="eastAsia" w:ascii="Times New Roman" w:hAnsi="Times New Roman"/>
          <w:b w:val="0"/>
          <w:bCs w:val="0"/>
          <w:color w:val="auto"/>
          <w:highlight w:val="none"/>
          <w:lang w:val="en-US" w:eastAsia="zh-CN"/>
        </w:rPr>
        <w:t>下半年</w:t>
      </w:r>
      <w:r>
        <w:rPr>
          <w:rFonts w:hint="eastAsia" w:ascii="Times New Roman" w:hAnsi="Times New Roman"/>
          <w:color w:val="auto"/>
          <w:highlight w:val="none"/>
          <w:lang w:val="en-US" w:eastAsia="zh-CN"/>
        </w:rPr>
        <w:t>用工总量增加的企业比重由25%上升至37.5%，</w:t>
      </w:r>
      <w:r>
        <w:rPr>
          <w:rFonts w:hint="eastAsia" w:ascii="Times New Roman" w:hAnsi="Times New Roman"/>
          <w:b w:val="0"/>
          <w:bCs w:val="0"/>
          <w:color w:val="auto"/>
          <w:highlight w:val="none"/>
          <w:lang w:val="en-US" w:eastAsia="zh-CN"/>
        </w:rPr>
        <w:t>用</w:t>
      </w:r>
      <w:r>
        <w:rPr>
          <w:rFonts w:hint="eastAsia" w:ascii="Times New Roman" w:hAnsi="Times New Roman"/>
          <w:color w:val="auto"/>
          <w:highlight w:val="none"/>
          <w:lang w:val="en-US" w:eastAsia="zh-CN"/>
        </w:rPr>
        <w:t>工总量缩减企业比重由上半年的63.75%下降至51.25%，用工缩减规模由938人下降至394人。用工总量缩减</w:t>
      </w:r>
      <w:r>
        <w:rPr>
          <w:rFonts w:hint="eastAsia" w:ascii="Times New Roman" w:hAnsi="Times New Roman"/>
          <w:highlight w:val="none"/>
          <w:lang w:val="en-US" w:eastAsia="zh-CN"/>
        </w:rPr>
        <w:t>主要由个别企业大规模减员所致，大部分企业用工量较稳定。</w:t>
      </w:r>
    </w:p>
    <w:p>
      <w:pPr>
        <w:rPr>
          <w:rFonts w:hint="default" w:ascii="Times New Roman" w:hAnsi="Times New Roman"/>
          <w:highlight w:val="none"/>
          <w:lang w:val="en-US" w:eastAsia="zh-CN"/>
        </w:rPr>
      </w:pPr>
      <w:r>
        <w:rPr>
          <w:rFonts w:hint="eastAsia" w:ascii="Times New Roman" w:hAnsi="Times New Roman"/>
          <w:b/>
          <w:bCs/>
          <w:highlight w:val="none"/>
          <w:lang w:val="en-US" w:eastAsia="zh-CN"/>
        </w:rPr>
        <w:t>2、大部分行业用工回暖。</w:t>
      </w:r>
      <w:r>
        <w:rPr>
          <w:rFonts w:hint="eastAsia" w:ascii="Times New Roman" w:hAnsi="Times New Roman"/>
          <w:b w:val="0"/>
          <w:bCs w:val="0"/>
          <w:highlight w:val="none"/>
          <w:lang w:val="en-US" w:eastAsia="zh-CN"/>
        </w:rPr>
        <w:t>进入下半年，大部分行业用工缩减量较上半年有所降低。其中租赁和商务服务业用工势头较好，上半年和下半年用工数量均有增加。住宿和餐饮业下半年员工数量</w:t>
      </w:r>
      <w:r>
        <w:rPr>
          <w:rFonts w:hint="eastAsia"/>
          <w:b w:val="0"/>
          <w:bCs w:val="0"/>
          <w:highlight w:val="none"/>
          <w:lang w:val="en-US" w:eastAsia="zh-CN"/>
        </w:rPr>
        <w:t>恢复</w:t>
      </w:r>
      <w:r>
        <w:rPr>
          <w:rFonts w:hint="eastAsia" w:ascii="Times New Roman" w:hAnsi="Times New Roman"/>
          <w:b w:val="0"/>
          <w:bCs w:val="0"/>
          <w:highlight w:val="none"/>
          <w:lang w:val="en-US" w:eastAsia="zh-CN"/>
        </w:rPr>
        <w:t>正增长。制造业、科学研究和技术服务业、住宿和餐饮业、租赁和商务服务业以及信息传输、软件和信息技术服务业均有过半数的样本企业用工量保持不变或增加，用工基本盘较稳定。</w:t>
      </w:r>
    </w:p>
    <w:p>
      <w:pPr>
        <w:rPr>
          <w:rFonts w:hint="eastAsia" w:ascii="Times New Roman" w:hAnsi="Times New Roman"/>
          <w:highlight w:val="none"/>
          <w:lang w:val="en-US" w:eastAsia="zh-CN"/>
        </w:rPr>
      </w:pPr>
      <w:r>
        <w:rPr>
          <w:rFonts w:hint="eastAsia" w:ascii="Times New Roman" w:hAnsi="Times New Roman"/>
          <w:b/>
          <w:bCs/>
          <w:highlight w:val="none"/>
          <w:lang w:val="en-US" w:eastAsia="zh-CN"/>
        </w:rPr>
        <w:t>3、正式员工流失面收窄。</w:t>
      </w:r>
      <w:r>
        <w:rPr>
          <w:rFonts w:hint="eastAsia" w:ascii="Times New Roman" w:hAnsi="Times New Roman"/>
          <w:b w:val="0"/>
          <w:bCs w:val="0"/>
          <w:highlight w:val="none"/>
          <w:lang w:val="en-US" w:eastAsia="zh-CN"/>
        </w:rPr>
        <w:t>下半年，存在员工流失情况的样本企业比例有所减少，员工流失数量从上半年3795人降至2915人。</w:t>
      </w:r>
      <w:r>
        <w:rPr>
          <w:rFonts w:hint="eastAsia" w:ascii="Times New Roman" w:hAnsi="Times New Roman"/>
          <w:highlight w:val="none"/>
          <w:lang w:val="en-US" w:eastAsia="zh-CN"/>
        </w:rPr>
        <w:t>下半年劳动者解除劳动合同、双方协商解除劳动合同等情况均有所减少，劳动力市场呈现出更加明显的求稳倾向。</w:t>
      </w:r>
    </w:p>
    <w:p>
      <w:pPr>
        <w:rPr>
          <w:rFonts w:hint="eastAsia" w:ascii="Times New Roman" w:hAnsi="Times New Roman"/>
          <w:highlight w:val="none"/>
          <w:lang w:val="en-US" w:eastAsia="zh-CN"/>
        </w:rPr>
      </w:pPr>
    </w:p>
    <w:p>
      <w:pPr>
        <w:pStyle w:val="4"/>
        <w:keepNext w:val="0"/>
        <w:keepLines w:val="0"/>
        <w:pageBreakBefore w:val="0"/>
        <w:widowControl w:val="0"/>
        <w:shd w:val="clear"/>
        <w:kinsoku/>
        <w:wordWrap/>
        <w:overflowPunct/>
        <w:topLinePunct w:val="0"/>
        <w:autoSpaceDE/>
        <w:autoSpaceDN/>
        <w:bidi w:val="0"/>
        <w:adjustRightInd w:val="0"/>
        <w:snapToGrid w:val="0"/>
        <w:spacing w:before="0" w:beforeLines="-2147483648" w:after="0" w:afterLines="-2147483648" w:line="560" w:lineRule="exact"/>
        <w:ind w:firstLine="640" w:firstLineChars="200"/>
        <w:jc w:val="both"/>
        <w:textAlignment w:val="auto"/>
        <w:outlineLvl w:val="2"/>
        <w:rPr>
          <w:rFonts w:hint="default" w:ascii="Times New Roman" w:hAnsi="Times New Roman" w:eastAsia="楷体" w:cs="楷体"/>
          <w:b w:val="0"/>
          <w:bCs/>
          <w:kern w:val="0"/>
          <w:sz w:val="32"/>
          <w:szCs w:val="21"/>
          <w:highlight w:val="none"/>
          <w:lang w:val="en-US" w:eastAsia="zh-CN" w:bidi="ar"/>
        </w:rPr>
      </w:pPr>
      <w:bookmarkStart w:id="43" w:name="_Toc32193"/>
      <w:r>
        <w:rPr>
          <w:rFonts w:hint="eastAsia" w:ascii="Times New Roman" w:hAnsi="Times New Roman" w:eastAsia="楷体" w:cs="楷体"/>
          <w:b w:val="0"/>
          <w:bCs/>
          <w:kern w:val="0"/>
          <w:sz w:val="32"/>
          <w:szCs w:val="21"/>
          <w:highlight w:val="none"/>
          <w:lang w:val="en-US" w:eastAsia="zh-CN" w:bidi="ar"/>
        </w:rPr>
        <w:t>（二）局部领域存在风险</w:t>
      </w:r>
      <w:bookmarkEnd w:id="43"/>
    </w:p>
    <w:p>
      <w:pPr>
        <w:rPr>
          <w:rFonts w:hint="default" w:ascii="Times New Roman" w:hAnsi="Times New Roman"/>
          <w:b w:val="0"/>
          <w:bCs w:val="0"/>
          <w:highlight w:val="none"/>
          <w:lang w:val="en-US" w:eastAsia="zh-CN"/>
        </w:rPr>
      </w:pPr>
      <w:r>
        <w:rPr>
          <w:rFonts w:hint="eastAsia" w:ascii="Times New Roman" w:hAnsi="Times New Roman"/>
          <w:b w:val="0"/>
          <w:bCs w:val="0"/>
          <w:highlight w:val="none"/>
          <w:lang w:val="en-US" w:eastAsia="zh-CN"/>
        </w:rPr>
        <w:t>与1月建档期相比，整体用工规模缩减，部分行业、个别企业减员规模较大。</w:t>
      </w:r>
    </w:p>
    <w:p>
      <w:pPr>
        <w:rPr>
          <w:rFonts w:hint="eastAsia" w:ascii="Times New Roman" w:hAnsi="Times New Roman"/>
          <w:lang w:val="en-US" w:eastAsia="zh-CN"/>
        </w:rPr>
      </w:pPr>
      <w:r>
        <w:rPr>
          <w:rFonts w:hint="eastAsia" w:ascii="Times New Roman" w:hAnsi="Times New Roman"/>
          <w:b/>
          <w:bCs/>
          <w:highlight w:val="none"/>
          <w:lang w:val="en-US" w:eastAsia="zh-CN"/>
        </w:rPr>
        <w:t>1、个别</w:t>
      </w:r>
      <w:r>
        <w:rPr>
          <w:rFonts w:hint="eastAsia" w:ascii="Times New Roman" w:hAnsi="Times New Roman"/>
          <w:b/>
          <w:bCs/>
          <w:lang w:val="en-US" w:eastAsia="zh-CN"/>
        </w:rPr>
        <w:t>行业用工缩减情况明显。</w:t>
      </w:r>
      <w:r>
        <w:rPr>
          <w:rFonts w:hint="eastAsia" w:ascii="Times New Roman" w:hAnsi="Times New Roman"/>
          <w:lang w:val="en-US" w:eastAsia="zh-CN"/>
        </w:rPr>
        <w:t>用工缩减面较大的行业依次为居民服务、修理和其他服务业，交通运输、仓储和邮政业，房地产业，信息传输、软件和信息技术服务业，住宿和餐饮业，批发和零售业</w:t>
      </w:r>
      <w:r>
        <w:rPr>
          <w:rFonts w:hint="eastAsia"/>
          <w:lang w:val="en-US" w:eastAsia="zh-CN"/>
        </w:rPr>
        <w:t>六</w:t>
      </w:r>
      <w:r>
        <w:rPr>
          <w:rFonts w:hint="eastAsia" w:ascii="Times New Roman" w:hAnsi="Times New Roman"/>
          <w:lang w:val="en-US" w:eastAsia="zh-CN"/>
        </w:rPr>
        <w:t>个行业，减员企业占比在三分之二以上，高于总体平均水平。</w:t>
      </w:r>
    </w:p>
    <w:p>
      <w:pPr>
        <w:rPr>
          <w:rFonts w:hint="eastAsia" w:ascii="Times New Roman" w:hAnsi="Times New Roman"/>
          <w:b/>
          <w:bCs/>
          <w:highlight w:val="none"/>
          <w:lang w:val="en-US" w:eastAsia="zh-CN"/>
        </w:rPr>
      </w:pPr>
      <w:r>
        <w:rPr>
          <w:rFonts w:hint="eastAsia" w:ascii="Times New Roman" w:hAnsi="Times New Roman"/>
          <w:b/>
          <w:bCs/>
          <w:lang w:val="en-US" w:eastAsia="zh-CN"/>
        </w:rPr>
        <w:t>2、</w:t>
      </w:r>
      <w:r>
        <w:rPr>
          <w:rFonts w:hint="eastAsia" w:ascii="Times New Roman" w:hAnsi="Times New Roman"/>
          <w:b/>
          <w:bCs/>
          <w:highlight w:val="none"/>
          <w:lang w:val="en-US" w:eastAsia="zh-CN"/>
        </w:rPr>
        <w:t>不同规模企业用工量普遍缩减。</w:t>
      </w:r>
      <w:r>
        <w:rPr>
          <w:rFonts w:hint="eastAsia" w:ascii="Times New Roman" w:hAnsi="Times New Roman"/>
          <w:b w:val="0"/>
          <w:bCs w:val="0"/>
          <w:highlight w:val="none"/>
          <w:lang w:val="en-US" w:eastAsia="zh-CN"/>
        </w:rPr>
        <w:t>其中以</w:t>
      </w:r>
      <w:r>
        <w:rPr>
          <w:rFonts w:hint="eastAsia" w:ascii="Times New Roman" w:hAnsi="Times New Roman"/>
          <w:highlight w:val="none"/>
          <w:lang w:val="en-US" w:eastAsia="zh-CN"/>
        </w:rPr>
        <w:t>20—49人、50—99人的小微企业，和1000人及以上的大型企业的用工缩减比例最为明显。小微企业的数量众多，抗风险能力相对较弱，大型企业往往是批量减员，减员数量和幅度较大，对就业形势的</w:t>
      </w:r>
      <w:r>
        <w:rPr>
          <w:rFonts w:hint="eastAsia"/>
          <w:highlight w:val="none"/>
          <w:lang w:val="en-US" w:eastAsia="zh-CN"/>
        </w:rPr>
        <w:t>影响</w:t>
      </w:r>
      <w:r>
        <w:rPr>
          <w:rFonts w:hint="eastAsia" w:ascii="Times New Roman" w:hAnsi="Times New Roman"/>
          <w:highlight w:val="none"/>
          <w:lang w:val="en-US" w:eastAsia="zh-CN"/>
        </w:rPr>
        <w:t>值得关注。</w:t>
      </w:r>
    </w:p>
    <w:p>
      <w:pPr>
        <w:rPr>
          <w:rFonts w:hint="eastAsia" w:ascii="Times New Roman" w:hAnsi="Times New Roman"/>
          <w:b w:val="0"/>
          <w:bCs w:val="0"/>
          <w:highlight w:val="none"/>
          <w:lang w:val="en-US" w:eastAsia="zh-CN"/>
        </w:rPr>
      </w:pPr>
      <w:r>
        <w:rPr>
          <w:rFonts w:hint="eastAsia" w:ascii="Times New Roman" w:hAnsi="Times New Roman"/>
          <w:b/>
          <w:bCs/>
          <w:highlight w:val="none"/>
          <w:lang w:val="en-US" w:eastAsia="zh-CN"/>
        </w:rPr>
        <w:t>3、劳务派遣用工规模增加。</w:t>
      </w:r>
      <w:r>
        <w:rPr>
          <w:rFonts w:hint="eastAsia" w:ascii="Times New Roman" w:hAnsi="Times New Roman"/>
          <w:b w:val="0"/>
          <w:bCs w:val="0"/>
          <w:highlight w:val="none"/>
          <w:lang w:val="en-US" w:eastAsia="zh-CN"/>
        </w:rPr>
        <w:t>在整体用工规模缩减情况下，采用劳务派遣用工的企业数量和务工人数不降反增，反映了企业基于减员增效的目的而采用劳务派遣等临时性用工方式替代正式工作岗位。</w:t>
      </w:r>
    </w:p>
    <w:p>
      <w:pPr>
        <w:rPr>
          <w:rFonts w:hint="eastAsia" w:ascii="Times New Roman" w:hAnsi="Times New Roman"/>
          <w:b w:val="0"/>
          <w:bCs w:val="0"/>
          <w:highlight w:val="none"/>
          <w:lang w:val="en-US" w:eastAsia="zh-CN"/>
        </w:rPr>
      </w:pPr>
      <w:r>
        <w:rPr>
          <w:rFonts w:hint="eastAsia" w:ascii="Times New Roman" w:hAnsi="Times New Roman"/>
          <w:b w:val="0"/>
          <w:bCs w:val="0"/>
          <w:highlight w:val="none"/>
          <w:lang w:val="en-US" w:eastAsia="zh-CN"/>
        </w:rPr>
        <w:br w:type="page"/>
      </w:r>
    </w:p>
    <w:p>
      <w:pPr>
        <w:pStyle w:val="2"/>
        <w:numPr>
          <w:ilvl w:val="0"/>
          <w:numId w:val="0"/>
        </w:numPr>
        <w:bidi w:val="0"/>
        <w:jc w:val="center"/>
        <w:rPr>
          <w:rFonts w:hint="eastAsia" w:ascii="Times New Roman" w:hAnsi="Times New Roman" w:eastAsia="方正小标宋_GBK" w:cs="方正小标宋_GBK"/>
          <w:sz w:val="44"/>
          <w:szCs w:val="36"/>
          <w:highlight w:val="none"/>
          <w:lang w:val="en-US" w:eastAsia="zh-CN"/>
        </w:rPr>
      </w:pPr>
      <w:bookmarkStart w:id="44" w:name="_Toc11453"/>
      <w:r>
        <w:rPr>
          <w:rFonts w:hint="eastAsia" w:ascii="Times New Roman" w:hAnsi="Times New Roman" w:eastAsia="方正小标宋_GBK" w:cs="方正小标宋_GBK"/>
          <w:sz w:val="44"/>
          <w:szCs w:val="36"/>
          <w:highlight w:val="none"/>
          <w:lang w:val="en-US" w:eastAsia="zh-CN"/>
        </w:rPr>
        <w:t>第三部分  趋向研判与对策建议</w:t>
      </w:r>
      <w:bookmarkEnd w:id="44"/>
    </w:p>
    <w:p>
      <w:pPr>
        <w:bidi w:val="0"/>
        <w:rPr>
          <w:rFonts w:hint="eastAsia" w:ascii="Times New Roman" w:hAnsi="Times New Roman"/>
          <w:highlight w:val="none"/>
        </w:rPr>
      </w:pPr>
    </w:p>
    <w:p>
      <w:pPr>
        <w:pStyle w:val="3"/>
        <w:keepNext/>
        <w:keepLines/>
        <w:pageBreakBefore w:val="0"/>
        <w:widowControl w:val="0"/>
        <w:numPr>
          <w:ilvl w:val="0"/>
          <w:numId w:val="0"/>
        </w:numPr>
        <w:kinsoku/>
        <w:wordWrap/>
        <w:overflowPunct/>
        <w:topLinePunct w:val="0"/>
        <w:autoSpaceDE/>
        <w:autoSpaceDN/>
        <w:bidi w:val="0"/>
        <w:adjustRightInd/>
        <w:snapToGrid/>
        <w:spacing w:before="0" w:beforeLines="0" w:after="0" w:afterLines="0"/>
        <w:ind w:firstLine="640" w:firstLineChars="200"/>
        <w:textAlignment w:val="auto"/>
        <w:rPr>
          <w:rFonts w:hint="eastAsia" w:ascii="Times New Roman" w:hAnsi="Times New Roman" w:eastAsia="黑体" w:cs="Times New Roman"/>
          <w:bCs w:val="0"/>
          <w:color w:val="auto"/>
          <w:kern w:val="2"/>
          <w:szCs w:val="24"/>
          <w:highlight w:val="none"/>
          <w:lang w:val="en-US" w:eastAsia="zh-CN" w:bidi="ar-SA"/>
        </w:rPr>
      </w:pPr>
      <w:bookmarkStart w:id="45" w:name="_Toc14870"/>
      <w:bookmarkStart w:id="46" w:name="_Toc10535"/>
      <w:bookmarkStart w:id="47" w:name="_Toc11183"/>
      <w:r>
        <w:rPr>
          <w:rFonts w:hint="eastAsia" w:ascii="Times New Roman" w:hAnsi="Times New Roman" w:eastAsia="黑体" w:cs="Times New Roman"/>
          <w:bCs w:val="0"/>
          <w:color w:val="auto"/>
          <w:kern w:val="2"/>
          <w:szCs w:val="24"/>
          <w:highlight w:val="none"/>
          <w:lang w:val="en-US" w:eastAsia="zh-CN" w:bidi="ar-SA"/>
        </w:rPr>
        <w:t>一、对当前就业形势的总体研判</w:t>
      </w:r>
      <w:bookmarkEnd w:id="45"/>
      <w:bookmarkEnd w:id="46"/>
      <w:bookmarkEnd w:id="47"/>
    </w:p>
    <w:p>
      <w:pPr>
        <w:rPr>
          <w:rFonts w:hint="eastAsia"/>
          <w:highlight w:val="none"/>
          <w:lang w:val="en-US" w:eastAsia="zh-CN"/>
        </w:rPr>
      </w:pPr>
      <w:bookmarkStart w:id="48" w:name="_Toc23428"/>
      <w:r>
        <w:rPr>
          <w:rFonts w:hint="eastAsia"/>
          <w:highlight w:val="none"/>
          <w:lang w:val="en-US" w:eastAsia="zh-CN"/>
        </w:rPr>
        <w:t>从全年就业失业监测数据看，海珠区就业形势总体平稳，部分行业用工态势有所回暖，企业减员面有所收窄。经济增长新旧动能切换提速，新质生产力加快培育成型，科学研究和技术服务业，信息传输、软件和信息技术服务业等行业发展态势向好，成为拉动高质量就业的重要引擎。以上都是海珠区就业工作的积极因素。但是亦需要正视以下若干问题：</w:t>
      </w:r>
    </w:p>
    <w:p>
      <w:pPr>
        <w:rPr>
          <w:rFonts w:hint="eastAsia"/>
          <w:b w:val="0"/>
          <w:bCs w:val="0"/>
          <w:highlight w:val="none"/>
          <w:lang w:val="en-US" w:eastAsia="zh-CN"/>
        </w:rPr>
      </w:pPr>
      <w:r>
        <w:rPr>
          <w:rFonts w:hint="eastAsia"/>
          <w:b/>
          <w:bCs/>
          <w:highlight w:val="none"/>
          <w:lang w:val="en-US" w:eastAsia="zh-CN"/>
        </w:rPr>
        <w:t>一是企业经营景气预期尚未恢复</w:t>
      </w:r>
      <w:r>
        <w:rPr>
          <w:rFonts w:hint="eastAsia"/>
          <w:highlight w:val="none"/>
          <w:lang w:val="en-US" w:eastAsia="zh-CN"/>
        </w:rPr>
        <w:t>。表示经营状况良好或正常的企业数量总体平稳，而部分行业表示经营困难的企业数量有所上升，尤其是建筑业和房地产业持续走低，制造业、租赁和商务服务业等行业波动明显。</w:t>
      </w:r>
      <w:r>
        <w:rPr>
          <w:rFonts w:hint="eastAsia"/>
          <w:b w:val="0"/>
          <w:bCs w:val="0"/>
          <w:highlight w:val="none"/>
          <w:lang w:val="en-US" w:eastAsia="zh-CN"/>
        </w:rPr>
        <w:t>其中就业吸纳能力较强的</w:t>
      </w:r>
      <w:r>
        <w:rPr>
          <w:rFonts w:hint="eastAsia" w:ascii="Times New Roman" w:hAnsi="Times New Roman"/>
          <w:b w:val="0"/>
          <w:bCs w:val="0"/>
          <w:highlight w:val="none"/>
          <w:lang w:val="en-US" w:eastAsia="zh-CN"/>
        </w:rPr>
        <w:t>批发和零售</w:t>
      </w:r>
      <w:r>
        <w:rPr>
          <w:rFonts w:hint="eastAsia"/>
          <w:b w:val="0"/>
          <w:bCs w:val="0"/>
          <w:highlight w:val="none"/>
          <w:lang w:val="en-US" w:eastAsia="zh-CN"/>
        </w:rPr>
        <w:t>业、住宿和餐饮业持续</w:t>
      </w:r>
      <w:r>
        <w:rPr>
          <w:rFonts w:hint="eastAsia" w:ascii="Times New Roman" w:hAnsi="Times New Roman"/>
          <w:b w:val="0"/>
          <w:bCs w:val="0"/>
          <w:highlight w:val="none"/>
          <w:lang w:val="en-US" w:eastAsia="zh-CN"/>
        </w:rPr>
        <w:t>经营态势不佳</w:t>
      </w:r>
      <w:r>
        <w:rPr>
          <w:rFonts w:hint="eastAsia"/>
          <w:b w:val="0"/>
          <w:bCs w:val="0"/>
          <w:highlight w:val="none"/>
          <w:lang w:val="en-US" w:eastAsia="zh-CN"/>
        </w:rPr>
        <w:t>，影响企业稳岗扩岗潜力。</w:t>
      </w:r>
    </w:p>
    <w:p>
      <w:pPr>
        <w:rPr>
          <w:rFonts w:hint="default"/>
          <w:b w:val="0"/>
          <w:bCs w:val="0"/>
          <w:highlight w:val="none"/>
          <w:lang w:val="en-US" w:eastAsia="zh-CN"/>
        </w:rPr>
      </w:pPr>
      <w:r>
        <w:rPr>
          <w:rFonts w:hint="eastAsia"/>
          <w:b/>
          <w:bCs/>
          <w:highlight w:val="none"/>
          <w:lang w:val="en-US" w:eastAsia="zh-CN"/>
        </w:rPr>
        <w:t>二是小微企业用工缩减明显。</w:t>
      </w:r>
      <w:r>
        <w:rPr>
          <w:rFonts w:hint="eastAsia"/>
          <w:b w:val="0"/>
          <w:bCs w:val="0"/>
          <w:highlight w:val="none"/>
          <w:lang w:val="en-US" w:eastAsia="zh-CN"/>
        </w:rPr>
        <w:t>在170家</w:t>
      </w:r>
      <w:r>
        <w:rPr>
          <w:rFonts w:hint="eastAsia" w:ascii="Times New Roman" w:hAnsi="Times New Roman"/>
          <w:highlight w:val="none"/>
          <w:lang w:val="en-US" w:eastAsia="zh-CN"/>
        </w:rPr>
        <w:t>就业监测样本企业中，六成企业用工总量减少，各行业员工规模普遍缩减。</w:t>
      </w:r>
      <w:r>
        <w:rPr>
          <w:rFonts w:hint="eastAsia"/>
          <w:highlight w:val="none"/>
          <w:lang w:val="en-US" w:eastAsia="zh-CN"/>
        </w:rPr>
        <w:t>从</w:t>
      </w:r>
      <w:r>
        <w:rPr>
          <w:rFonts w:hint="eastAsia" w:ascii="Times New Roman" w:hAnsi="Times New Roman"/>
          <w:b w:val="0"/>
          <w:bCs w:val="0"/>
          <w:lang w:val="en-US" w:eastAsia="zh-CN"/>
        </w:rPr>
        <w:t>失业监测数据看，</w:t>
      </w:r>
      <w:r>
        <w:rPr>
          <w:rFonts w:hint="eastAsia"/>
          <w:b w:val="0"/>
          <w:bCs w:val="0"/>
          <w:highlight w:val="none"/>
          <w:lang w:val="en-US" w:eastAsia="zh-CN"/>
        </w:rPr>
        <w:t>用工规模在20-49人、</w:t>
      </w:r>
      <w:r>
        <w:rPr>
          <w:rFonts w:hint="eastAsia" w:ascii="Times New Roman" w:hAnsi="Times New Roman"/>
          <w:b w:val="0"/>
          <w:bCs w:val="0"/>
          <w:highlight w:val="none"/>
          <w:lang w:val="en-US" w:eastAsia="zh-CN"/>
        </w:rPr>
        <w:t>50-99人的小微企业用工总量</w:t>
      </w:r>
      <w:r>
        <w:rPr>
          <w:rFonts w:hint="eastAsia"/>
          <w:b w:val="0"/>
          <w:bCs w:val="0"/>
          <w:highlight w:val="none"/>
          <w:lang w:val="en-US" w:eastAsia="zh-CN"/>
        </w:rPr>
        <w:t>在全年范围内持续</w:t>
      </w:r>
      <w:r>
        <w:rPr>
          <w:rFonts w:hint="eastAsia" w:ascii="Times New Roman" w:hAnsi="Times New Roman"/>
          <w:b w:val="0"/>
          <w:bCs w:val="0"/>
          <w:highlight w:val="none"/>
          <w:lang w:val="en-US" w:eastAsia="zh-CN"/>
        </w:rPr>
        <w:t>递减，</w:t>
      </w:r>
      <w:r>
        <w:rPr>
          <w:rFonts w:hint="eastAsia" w:ascii="Times New Roman" w:hAnsi="Times New Roman"/>
          <w:highlight w:val="none"/>
          <w:lang w:val="en-US" w:eastAsia="zh-CN"/>
        </w:rPr>
        <w:t>用工缩减面</w:t>
      </w:r>
      <w:r>
        <w:rPr>
          <w:rFonts w:hint="eastAsia"/>
          <w:highlight w:val="none"/>
          <w:lang w:val="en-US" w:eastAsia="zh-CN"/>
        </w:rPr>
        <w:t>分别达到</w:t>
      </w:r>
      <w:r>
        <w:rPr>
          <w:rFonts w:hint="eastAsia" w:ascii="Times New Roman" w:hAnsi="Times New Roman"/>
          <w:highlight w:val="none"/>
          <w:lang w:val="en-US" w:eastAsia="zh-CN"/>
        </w:rPr>
        <w:t>83.33%</w:t>
      </w:r>
      <w:r>
        <w:rPr>
          <w:rFonts w:hint="eastAsia"/>
          <w:highlight w:val="none"/>
          <w:lang w:val="en-US" w:eastAsia="zh-CN"/>
        </w:rPr>
        <w:t>和</w:t>
      </w:r>
      <w:r>
        <w:rPr>
          <w:rFonts w:hint="eastAsia" w:ascii="Times New Roman" w:hAnsi="Times New Roman"/>
          <w:highlight w:val="none"/>
          <w:lang w:val="en-US" w:eastAsia="zh-CN"/>
        </w:rPr>
        <w:t>73.68%</w:t>
      </w:r>
      <w:r>
        <w:rPr>
          <w:rFonts w:hint="eastAsia"/>
          <w:highlight w:val="none"/>
          <w:lang w:val="en-US" w:eastAsia="zh-CN"/>
        </w:rPr>
        <w:t>，即是在小微企业中</w:t>
      </w:r>
      <w:r>
        <w:rPr>
          <w:rFonts w:hint="eastAsia"/>
          <w:b w:val="0"/>
          <w:bCs w:val="0"/>
          <w:highlight w:val="none"/>
          <w:lang w:val="en-US" w:eastAsia="zh-CN"/>
        </w:rPr>
        <w:t>，超过七成</w:t>
      </w:r>
      <w:r>
        <w:rPr>
          <w:rFonts w:hint="eastAsia"/>
          <w:highlight w:val="none"/>
          <w:lang w:val="en-US" w:eastAsia="zh-CN"/>
        </w:rPr>
        <w:t>缩减了用工规模</w:t>
      </w:r>
      <w:r>
        <w:rPr>
          <w:rFonts w:hint="eastAsia"/>
          <w:b w:val="0"/>
          <w:bCs w:val="0"/>
          <w:highlight w:val="none"/>
          <w:lang w:val="en-US" w:eastAsia="zh-CN"/>
        </w:rPr>
        <w:t>。</w:t>
      </w:r>
    </w:p>
    <w:p>
      <w:pPr>
        <w:rPr>
          <w:rFonts w:hint="eastAsia" w:ascii="Times New Roman" w:hAnsi="Times New Roman"/>
          <w:lang w:val="en-US" w:eastAsia="zh-CN"/>
        </w:rPr>
      </w:pPr>
      <w:r>
        <w:rPr>
          <w:rFonts w:hint="eastAsia"/>
          <w:b/>
          <w:bCs/>
          <w:highlight w:val="none"/>
          <w:lang w:val="en-US" w:eastAsia="zh-CN"/>
        </w:rPr>
        <w:t>三是劳务派遣用工数量持续走高。</w:t>
      </w:r>
      <w:r>
        <w:rPr>
          <w:rFonts w:hint="eastAsia" w:ascii="Times New Roman" w:hAnsi="Times New Roman"/>
          <w:b w:val="0"/>
          <w:bCs w:val="0"/>
          <w:lang w:val="en-US" w:eastAsia="zh-CN"/>
        </w:rPr>
        <w:t>从失业监测数据看，</w:t>
      </w:r>
      <w:r>
        <w:rPr>
          <w:rFonts w:hint="eastAsia" w:ascii="Times New Roman" w:hAnsi="Times New Roman"/>
          <w:lang w:val="en-US" w:eastAsia="zh-CN"/>
        </w:rPr>
        <w:t>劳务派遣用工数量</w:t>
      </w:r>
      <w:r>
        <w:rPr>
          <w:rFonts w:hint="eastAsia"/>
          <w:lang w:val="en-US" w:eastAsia="zh-CN"/>
        </w:rPr>
        <w:t>持续增加</w:t>
      </w:r>
      <w:r>
        <w:rPr>
          <w:rFonts w:hint="eastAsia" w:ascii="Times New Roman" w:hAnsi="Times New Roman"/>
          <w:lang w:val="en-US" w:eastAsia="zh-CN"/>
        </w:rPr>
        <w:t>，</w:t>
      </w:r>
      <w:r>
        <w:rPr>
          <w:rFonts w:hint="eastAsia"/>
          <w:lang w:val="en-US" w:eastAsia="zh-CN"/>
        </w:rPr>
        <w:t>尤其是以</w:t>
      </w:r>
      <w:r>
        <w:rPr>
          <w:rFonts w:hint="eastAsia" w:ascii="Times New Roman" w:hAnsi="Times New Roman"/>
          <w:lang w:val="en-US" w:eastAsia="zh-CN"/>
        </w:rPr>
        <w:t>制造业、住宿和餐饮业</w:t>
      </w:r>
      <w:r>
        <w:rPr>
          <w:rFonts w:hint="eastAsia"/>
          <w:lang w:val="en-US" w:eastAsia="zh-CN"/>
        </w:rPr>
        <w:t>两个行业情况特别突出</w:t>
      </w:r>
      <w:r>
        <w:rPr>
          <w:rFonts w:hint="eastAsia" w:ascii="Times New Roman" w:hAnsi="Times New Roman"/>
          <w:lang w:val="en-US" w:eastAsia="zh-CN"/>
        </w:rPr>
        <w:t>，个别企业劳务派遣比例超过10%的法定比重，提示须关注就业质量和权益保障方面的短板。</w:t>
      </w:r>
    </w:p>
    <w:p>
      <w:pPr>
        <w:rPr>
          <w:rFonts w:hint="eastAsia" w:cstheme="minorBidi"/>
          <w:b w:val="0"/>
          <w:kern w:val="2"/>
          <w:sz w:val="32"/>
          <w:szCs w:val="24"/>
          <w:highlight w:val="none"/>
          <w:lang w:val="en-US" w:eastAsia="zh-CN" w:bidi="ar-SA"/>
        </w:rPr>
      </w:pPr>
      <w:r>
        <w:rPr>
          <w:rFonts w:hint="eastAsia"/>
          <w:b/>
          <w:bCs/>
          <w:highlight w:val="none"/>
          <w:lang w:val="en-US" w:eastAsia="zh-CN"/>
        </w:rPr>
        <w:t>四是就业结构性矛盾依旧突出。</w:t>
      </w:r>
      <w:r>
        <w:rPr>
          <w:rFonts w:hint="eastAsia"/>
          <w:b w:val="0"/>
          <w:bCs w:val="0"/>
          <w:highlight w:val="none"/>
          <w:lang w:val="en-US" w:eastAsia="zh-CN"/>
        </w:rPr>
        <w:t>文化、体育和娱乐业，信息传输、软件和信息技术服务业等备受新生代劳动者青睐的行业招录比持续畸高（达到27:1、23:1），而</w:t>
      </w:r>
      <w:r>
        <w:rPr>
          <w:rFonts w:hint="eastAsia" w:cstheme="minorBidi"/>
          <w:b w:val="0"/>
          <w:bCs w:val="0"/>
          <w:kern w:val="2"/>
          <w:sz w:val="32"/>
          <w:szCs w:val="24"/>
          <w:highlight w:val="none"/>
          <w:lang w:val="en-US" w:eastAsia="zh-CN" w:bidi="ar-SA"/>
        </w:rPr>
        <w:t>专业技术人员招录比仅为5:1，</w:t>
      </w:r>
      <w:r>
        <w:rPr>
          <w:rFonts w:hint="eastAsia" w:cstheme="minorBidi"/>
          <w:b w:val="0"/>
          <w:kern w:val="2"/>
          <w:sz w:val="32"/>
          <w:szCs w:val="24"/>
          <w:highlight w:val="none"/>
          <w:lang w:val="en-US" w:eastAsia="zh-CN" w:bidi="ar-SA"/>
        </w:rPr>
        <w:t>技工和专业技术岗招聘完成率均在100%以下，提示满足企业需求的技能型人才供给不足。</w:t>
      </w:r>
    </w:p>
    <w:p>
      <w:pPr>
        <w:rPr>
          <w:rFonts w:hint="eastAsia" w:cstheme="minorBidi"/>
          <w:b w:val="0"/>
          <w:kern w:val="2"/>
          <w:sz w:val="32"/>
          <w:szCs w:val="24"/>
          <w:highlight w:val="none"/>
          <w:lang w:val="en-US" w:eastAsia="zh-CN" w:bidi="ar-SA"/>
        </w:rPr>
      </w:pPr>
    </w:p>
    <w:p>
      <w:pPr>
        <w:pStyle w:val="3"/>
        <w:keepNext/>
        <w:keepLines/>
        <w:pageBreakBefore w:val="0"/>
        <w:widowControl w:val="0"/>
        <w:numPr>
          <w:ilvl w:val="0"/>
          <w:numId w:val="0"/>
        </w:numPr>
        <w:kinsoku/>
        <w:wordWrap/>
        <w:overflowPunct/>
        <w:topLinePunct w:val="0"/>
        <w:autoSpaceDE/>
        <w:autoSpaceDN/>
        <w:bidi w:val="0"/>
        <w:adjustRightInd/>
        <w:snapToGrid/>
        <w:spacing w:before="0" w:beforeLines="0" w:after="0" w:afterLines="0"/>
        <w:ind w:firstLine="640" w:firstLineChars="200"/>
        <w:textAlignment w:val="auto"/>
        <w:rPr>
          <w:rFonts w:hint="default" w:ascii="Times New Roman" w:hAnsi="Times New Roman" w:eastAsia="黑体" w:cs="Times New Roman"/>
          <w:bCs w:val="0"/>
          <w:color w:val="auto"/>
          <w:kern w:val="2"/>
          <w:szCs w:val="24"/>
          <w:highlight w:val="none"/>
          <w:lang w:val="en-US" w:eastAsia="zh-CN" w:bidi="ar-SA"/>
        </w:rPr>
      </w:pPr>
      <w:bookmarkStart w:id="49" w:name="_Toc15508"/>
      <w:bookmarkStart w:id="50" w:name="_Toc25048"/>
      <w:r>
        <w:rPr>
          <w:rFonts w:hint="eastAsia" w:ascii="Times New Roman" w:hAnsi="Times New Roman" w:eastAsia="黑体" w:cs="Times New Roman"/>
          <w:bCs w:val="0"/>
          <w:color w:val="auto"/>
          <w:kern w:val="2"/>
          <w:szCs w:val="24"/>
          <w:highlight w:val="none"/>
          <w:lang w:val="en-US" w:eastAsia="zh-CN" w:bidi="ar-SA"/>
        </w:rPr>
        <w:t>二</w:t>
      </w:r>
      <w:r>
        <w:rPr>
          <w:rFonts w:hint="default" w:ascii="Times New Roman" w:hAnsi="Times New Roman" w:eastAsia="黑体" w:cs="Times New Roman"/>
          <w:bCs w:val="0"/>
          <w:color w:val="auto"/>
          <w:kern w:val="2"/>
          <w:szCs w:val="24"/>
          <w:highlight w:val="none"/>
          <w:lang w:val="en-US" w:eastAsia="zh-CN" w:bidi="ar-SA"/>
        </w:rPr>
        <w:t>、</w:t>
      </w:r>
      <w:r>
        <w:rPr>
          <w:rFonts w:hint="eastAsia" w:ascii="Times New Roman" w:hAnsi="Times New Roman" w:eastAsia="黑体" w:cs="Times New Roman"/>
          <w:bCs w:val="0"/>
          <w:color w:val="auto"/>
          <w:kern w:val="2"/>
          <w:szCs w:val="24"/>
          <w:highlight w:val="none"/>
          <w:lang w:val="en-US" w:eastAsia="zh-CN" w:bidi="ar-SA"/>
        </w:rPr>
        <w:t>对当前就业工作的对策建议</w:t>
      </w:r>
      <w:bookmarkEnd w:id="48"/>
      <w:bookmarkEnd w:id="49"/>
      <w:bookmarkEnd w:id="50"/>
    </w:p>
    <w:p>
      <w:pPr>
        <w:bidi w:val="0"/>
        <w:ind w:left="0" w:leftChars="0" w:firstLine="640" w:firstLineChars="200"/>
        <w:rPr>
          <w:rFonts w:hint="eastAsia"/>
          <w:highlight w:val="none"/>
          <w:lang w:val="en-US" w:eastAsia="zh-CN"/>
        </w:rPr>
      </w:pPr>
      <w:r>
        <w:rPr>
          <w:rFonts w:hint="eastAsia"/>
          <w:highlight w:val="none"/>
          <w:lang w:val="en-US" w:eastAsia="zh-CN"/>
        </w:rPr>
        <w:t>党的二十届三中全会《决定》</w:t>
      </w:r>
      <w:r>
        <w:rPr>
          <w:rFonts w:hint="default"/>
          <w:highlight w:val="none"/>
          <w:lang w:val="en-US" w:eastAsia="zh-CN"/>
        </w:rPr>
        <w:t>《</w:t>
      </w:r>
      <w:r>
        <w:rPr>
          <w:rFonts w:hint="eastAsia"/>
          <w:highlight w:val="none"/>
          <w:lang w:val="en-US" w:eastAsia="zh-CN"/>
        </w:rPr>
        <w:t>中共中央 国务院</w:t>
      </w:r>
      <w:r>
        <w:rPr>
          <w:rFonts w:hint="default"/>
          <w:highlight w:val="none"/>
          <w:lang w:val="en-US" w:eastAsia="zh-CN"/>
        </w:rPr>
        <w:t>关于实施就业优先战略促进高质量充分就业的意见》</w:t>
      </w:r>
      <w:r>
        <w:rPr>
          <w:rFonts w:hint="eastAsia"/>
          <w:highlight w:val="none"/>
          <w:lang w:val="en-US" w:eastAsia="zh-CN"/>
        </w:rPr>
        <w:t>均围绕就业工作作出了重要部署。近期，国家人社部、省人社厅先后召开了人力资源和社会保障工作会议，对就业工作做出了清晰的部署指引。强调要以加强人力资源开发利用为主线，以构建就业友好型发展方式为牵引，以维护社会和谐稳定为底线，突出就业优先导向，实施重点领域、重点行业、城乡基层和中小微企业就业支持计划，强化就业政策落实，支持重点群体就业，提升就业服务质效，全力以赴完成就业目标任务。为深入贯彻落实就业优先战略，结合海珠当前就业形势，建议从以下方面深化就业工作：</w:t>
      </w:r>
    </w:p>
    <w:p>
      <w:pPr>
        <w:bidi w:val="0"/>
        <w:ind w:left="0" w:leftChars="0" w:firstLine="643" w:firstLineChars="200"/>
        <w:rPr>
          <w:rFonts w:hint="eastAsia"/>
          <w:highlight w:val="none"/>
          <w:lang w:val="en-US" w:eastAsia="zh-CN"/>
        </w:rPr>
      </w:pPr>
      <w:r>
        <w:rPr>
          <w:rFonts w:hint="eastAsia"/>
          <w:b/>
          <w:bCs/>
          <w:highlight w:val="none"/>
          <w:lang w:val="en-US" w:eastAsia="zh-CN"/>
        </w:rPr>
        <w:t>一是全力支持全区经济高质量发展，重点解决产业转型升级带来的就业结构问题。</w:t>
      </w:r>
      <w:r>
        <w:rPr>
          <w:rFonts w:hint="eastAsia"/>
          <w:highlight w:val="none"/>
          <w:lang w:val="en-US" w:eastAsia="zh-CN"/>
        </w:rPr>
        <w:t>积极与产业发展部门加强联动，有序转移产业转型升级溢出的过剩劳动力，同时加大引才力度，保障全区高技术产业和重点产业人才供给，及时解决相关企业用工缺口问题，推动全区人才结构、就业机构与产业结构相适应。</w:t>
      </w:r>
    </w:p>
    <w:p>
      <w:pPr>
        <w:bidi w:val="0"/>
        <w:ind w:left="0" w:leftChars="0" w:firstLine="643" w:firstLineChars="200"/>
        <w:rPr>
          <w:rFonts w:hint="eastAsia"/>
          <w:b/>
          <w:bCs/>
          <w:highlight w:val="none"/>
          <w:lang w:val="en-US" w:eastAsia="zh-CN"/>
        </w:rPr>
      </w:pPr>
      <w:r>
        <w:rPr>
          <w:rFonts w:hint="eastAsia"/>
          <w:b/>
          <w:bCs/>
          <w:highlight w:val="none"/>
          <w:lang w:val="en-US" w:eastAsia="zh-CN"/>
        </w:rPr>
        <w:t>二是加强人力资源开发利用，重点解决结构性就业矛盾。</w:t>
      </w:r>
      <w:r>
        <w:rPr>
          <w:rFonts w:hint="eastAsia"/>
          <w:b w:val="0"/>
          <w:bCs w:val="0"/>
          <w:highlight w:val="none"/>
          <w:lang w:val="en-US" w:eastAsia="zh-CN"/>
        </w:rPr>
        <w:t>抓住应届毕业生、大龄转岗劳动者两头，强化职业规划、职业体验、转职辅导等服务。尤其适应数智经济浪潮下技能发展需要，将数字化运营、文生图、文生视频等数智化技能课程纳入公共就业服务体系和公共技能实训项目，提升劳动者的持续就业能力。</w:t>
      </w:r>
    </w:p>
    <w:p>
      <w:pPr>
        <w:bidi w:val="0"/>
        <w:ind w:left="0" w:leftChars="0" w:firstLine="643" w:firstLineChars="200"/>
        <w:rPr>
          <w:rFonts w:hint="default"/>
          <w:highlight w:val="none"/>
          <w:lang w:val="en-US" w:eastAsia="zh-CN"/>
        </w:rPr>
      </w:pPr>
      <w:r>
        <w:rPr>
          <w:rFonts w:hint="eastAsia"/>
          <w:b/>
          <w:bCs/>
          <w:highlight w:val="none"/>
          <w:lang w:val="en-US" w:eastAsia="zh-CN"/>
        </w:rPr>
        <w:t>三是继续坚持就业优先工作传统，不断完善就业服务体系。</w:t>
      </w:r>
      <w:r>
        <w:rPr>
          <w:rFonts w:hint="eastAsia"/>
          <w:highlight w:val="none"/>
          <w:lang w:val="en-US" w:eastAsia="zh-CN"/>
        </w:rPr>
        <w:t>基于当前的“社工+就业”服务体系，进一步优化站点布局及人员配置，确保就业监测、岗位收集、就业帮扶、职业培训等工作能够落到实处，不断提高就业服务的覆盖面和实效性。</w:t>
      </w:r>
    </w:p>
    <w:p>
      <w:pPr>
        <w:bidi w:val="0"/>
        <w:rPr>
          <w:rFonts w:hint="eastAsia" w:ascii="Times New Roman" w:hAnsi="Times New Roman"/>
          <w:b w:val="0"/>
          <w:bCs w:val="0"/>
          <w:highlight w:val="none"/>
          <w:lang w:val="en-US" w:eastAsia="zh-CN"/>
        </w:rPr>
      </w:pPr>
      <w:r>
        <w:rPr>
          <w:rFonts w:hint="eastAsia"/>
          <w:b/>
          <w:bCs/>
          <w:highlight w:val="none"/>
          <w:lang w:val="en-US" w:eastAsia="zh-CN"/>
        </w:rPr>
        <w:t>四是关注重点行业的失业状况，兜住规模性失业风险底线。</w:t>
      </w:r>
      <w:r>
        <w:rPr>
          <w:rFonts w:hint="eastAsia" w:ascii="Times New Roman" w:hAnsi="Times New Roman"/>
          <w:b w:val="0"/>
          <w:bCs w:val="0"/>
          <w:highlight w:val="none"/>
          <w:lang w:val="en-US" w:eastAsia="zh-CN"/>
        </w:rPr>
        <w:t>聚焦高风险行业，用好海珠特色就业服务体系，充分发挥基层就业驿站触角作用，提升基层就业工作敏捷性，动态收集相关行业、片区失业情况，及时通过</w:t>
      </w:r>
      <w:r>
        <w:rPr>
          <w:rFonts w:hint="eastAsia" w:ascii="Times New Roman" w:hAnsi="Times New Roman"/>
          <w:highlight w:val="none"/>
          <w:lang w:val="en-US" w:eastAsia="zh-CN"/>
        </w:rPr>
        <w:t>职业介绍、岗位推荐等方式介入干预，</w:t>
      </w:r>
      <w:r>
        <w:rPr>
          <w:rFonts w:hint="eastAsia" w:ascii="Times New Roman" w:hAnsi="Times New Roman"/>
          <w:b w:val="0"/>
          <w:bCs w:val="0"/>
          <w:highlight w:val="none"/>
          <w:lang w:val="en-US" w:eastAsia="zh-CN"/>
        </w:rPr>
        <w:t>有序纾解</w:t>
      </w:r>
      <w:r>
        <w:rPr>
          <w:rFonts w:hint="eastAsia"/>
          <w:b w:val="0"/>
          <w:bCs w:val="0"/>
          <w:highlight w:val="none"/>
          <w:lang w:val="en-US" w:eastAsia="zh-CN"/>
        </w:rPr>
        <w:t>重点群体的</w:t>
      </w:r>
      <w:r>
        <w:rPr>
          <w:rFonts w:hint="eastAsia" w:ascii="Times New Roman" w:hAnsi="Times New Roman"/>
          <w:b w:val="0"/>
          <w:bCs w:val="0"/>
          <w:highlight w:val="none"/>
          <w:lang w:val="en-US" w:eastAsia="zh-CN"/>
        </w:rPr>
        <w:t>失业压力。</w:t>
      </w:r>
    </w:p>
    <w:p>
      <w:pPr>
        <w:bidi w:val="0"/>
        <w:rPr>
          <w:rFonts w:hint="eastAsia" w:ascii="Times New Roman" w:hAnsi="Times New Roman"/>
          <w:b w:val="0"/>
          <w:bCs w:val="0"/>
          <w:highlight w:val="none"/>
          <w:lang w:val="en-US" w:eastAsia="zh-CN"/>
        </w:rPr>
      </w:pPr>
    </w:p>
    <w:p>
      <w:pPr>
        <w:bidi w:val="0"/>
        <w:rPr>
          <w:rFonts w:hint="eastAsia" w:ascii="Times New Roman" w:hAnsi="Times New Roman"/>
          <w:b w:val="0"/>
          <w:bCs w:val="0"/>
          <w:highlight w:val="none"/>
          <w:lang w:val="en-US" w:eastAsia="zh-CN"/>
        </w:rPr>
      </w:pPr>
    </w:p>
    <w:p>
      <w:pPr>
        <w:bidi w:val="0"/>
        <w:rPr>
          <w:rFonts w:hint="eastAsia" w:ascii="Times New Roman" w:hAnsi="Times New Roman"/>
          <w:b w:val="0"/>
          <w:bCs w:val="0"/>
          <w:highlight w:val="none"/>
          <w:lang w:val="en-US" w:eastAsia="zh-CN"/>
        </w:rPr>
      </w:pPr>
    </w:p>
    <w:p>
      <w:pPr>
        <w:bidi w:val="0"/>
        <w:ind w:firstLine="0" w:firstLineChars="0"/>
        <w:rPr>
          <w:rFonts w:hint="eastAsia" w:ascii="Times New Roman" w:hAnsi="Times New Roman"/>
          <w:b w:val="0"/>
          <w:bCs w:val="0"/>
          <w:highlight w:val="none"/>
          <w:lang w:val="en-US" w:eastAsia="zh-CN"/>
        </w:rPr>
      </w:pPr>
    </w:p>
    <w:p>
      <w:pPr>
        <w:spacing w:line="240" w:lineRule="auto"/>
        <w:ind w:firstLine="0" w:firstLineChars="0"/>
        <w:rPr>
          <w:rFonts w:hint="default" w:ascii="Times New Roman" w:hAnsi="Times New Roman"/>
          <w:b w:val="0"/>
          <w:bCs w:val="0"/>
          <w:highlight w:val="none"/>
          <w:lang w:val="en-US" w:eastAsia="zh-CN"/>
        </w:rPr>
      </w:pPr>
      <w:r>
        <w:rPr>
          <w:rFonts w:hint="eastAsia" w:ascii="Times New Roman" w:hAnsi="Times New Roman"/>
          <w:b/>
          <w:bCs/>
          <w:sz w:val="24"/>
          <w:szCs w:val="21"/>
          <w:highlight w:val="none"/>
          <w:lang w:val="en-US" w:eastAsia="zh-CN"/>
        </w:rPr>
        <w:t>免责声明：</w:t>
      </w:r>
      <w:r>
        <w:rPr>
          <w:rFonts w:hint="default" w:ascii="Times New Roman" w:hAnsi="Times New Roman"/>
          <w:sz w:val="24"/>
          <w:szCs w:val="21"/>
          <w:highlight w:val="none"/>
          <w:lang w:val="en-US" w:eastAsia="zh-CN"/>
        </w:rPr>
        <w:t>本报告</w:t>
      </w:r>
      <w:r>
        <w:rPr>
          <w:rFonts w:hint="eastAsia" w:ascii="Times New Roman" w:hAnsi="Times New Roman"/>
          <w:sz w:val="24"/>
          <w:szCs w:val="21"/>
          <w:highlight w:val="none"/>
          <w:lang w:val="en-US" w:eastAsia="zh-CN"/>
        </w:rPr>
        <w:t>系粤创和谐劳动关系研究中心受</w:t>
      </w:r>
      <w:r>
        <w:rPr>
          <w:rFonts w:hint="default" w:ascii="Times New Roman" w:hAnsi="Times New Roman"/>
          <w:sz w:val="24"/>
          <w:szCs w:val="21"/>
          <w:highlight w:val="none"/>
          <w:lang w:val="en-US" w:eastAsia="zh-CN"/>
        </w:rPr>
        <w:t>海珠区</w:t>
      </w:r>
      <w:r>
        <w:rPr>
          <w:rFonts w:hint="eastAsia" w:ascii="Times New Roman" w:hAnsi="Times New Roman"/>
          <w:sz w:val="24"/>
          <w:szCs w:val="21"/>
          <w:highlight w:val="none"/>
          <w:lang w:val="en-US" w:eastAsia="zh-CN"/>
        </w:rPr>
        <w:t>人力资源和社会保障局委托，基于本辖区就业失业动态监测样本企业在省集中式人力资源和社会保障一体化信息系统上报之</w:t>
      </w:r>
      <w:r>
        <w:rPr>
          <w:rFonts w:hint="default" w:ascii="Times New Roman" w:hAnsi="Times New Roman"/>
          <w:sz w:val="24"/>
          <w:szCs w:val="21"/>
          <w:highlight w:val="none"/>
          <w:lang w:val="en-US" w:eastAsia="zh-CN"/>
        </w:rPr>
        <w:t>数据编制</w:t>
      </w:r>
      <w:r>
        <w:rPr>
          <w:rFonts w:hint="eastAsia" w:ascii="Times New Roman" w:hAnsi="Times New Roman"/>
          <w:sz w:val="24"/>
          <w:szCs w:val="21"/>
          <w:highlight w:val="none"/>
          <w:lang w:val="en-US" w:eastAsia="zh-CN"/>
        </w:rPr>
        <w:t>而成。我机构将力求</w:t>
      </w:r>
      <w:r>
        <w:rPr>
          <w:rFonts w:hint="default" w:ascii="Times New Roman" w:hAnsi="Times New Roman"/>
          <w:sz w:val="24"/>
          <w:szCs w:val="21"/>
          <w:highlight w:val="none"/>
          <w:lang w:val="en-US" w:eastAsia="zh-CN"/>
        </w:rPr>
        <w:t>报告内容</w:t>
      </w:r>
      <w:r>
        <w:rPr>
          <w:rFonts w:hint="eastAsia" w:ascii="Times New Roman" w:hAnsi="Times New Roman"/>
          <w:sz w:val="24"/>
          <w:szCs w:val="21"/>
          <w:highlight w:val="none"/>
          <w:lang w:val="en-US" w:eastAsia="zh-CN"/>
        </w:rPr>
        <w:t>的</w:t>
      </w:r>
      <w:r>
        <w:rPr>
          <w:rFonts w:hint="default" w:ascii="Times New Roman" w:hAnsi="Times New Roman"/>
          <w:sz w:val="24"/>
          <w:szCs w:val="21"/>
          <w:highlight w:val="none"/>
          <w:lang w:val="en-US" w:eastAsia="zh-CN"/>
        </w:rPr>
        <w:t>客观、公正、准确</w:t>
      </w:r>
      <w:r>
        <w:rPr>
          <w:rFonts w:hint="eastAsia" w:ascii="Times New Roman" w:hAnsi="Times New Roman"/>
          <w:sz w:val="24"/>
          <w:szCs w:val="21"/>
          <w:highlight w:val="none"/>
          <w:lang w:val="en-US" w:eastAsia="zh-CN"/>
        </w:rPr>
        <w:t>，但</w:t>
      </w:r>
      <w:r>
        <w:rPr>
          <w:rFonts w:hint="default" w:ascii="Times New Roman" w:hAnsi="Times New Roman"/>
          <w:sz w:val="24"/>
          <w:szCs w:val="21"/>
          <w:highlight w:val="none"/>
          <w:lang w:val="en-US" w:eastAsia="zh-CN"/>
        </w:rPr>
        <w:t>由于统计分析领域中的任何数据来源和技术方法均存在局限性，</w:t>
      </w:r>
      <w:r>
        <w:rPr>
          <w:rFonts w:hint="eastAsia" w:ascii="Times New Roman" w:hAnsi="Times New Roman"/>
          <w:sz w:val="24"/>
          <w:szCs w:val="21"/>
          <w:highlight w:val="none"/>
          <w:lang w:val="en-US" w:eastAsia="zh-CN"/>
        </w:rPr>
        <w:t>难以确保基于</w:t>
      </w:r>
      <w:r>
        <w:rPr>
          <w:rFonts w:hint="default" w:ascii="Times New Roman" w:hAnsi="Times New Roman"/>
          <w:sz w:val="24"/>
          <w:szCs w:val="21"/>
          <w:highlight w:val="none"/>
          <w:lang w:val="en-US" w:eastAsia="zh-CN"/>
        </w:rPr>
        <w:t>数据</w:t>
      </w:r>
      <w:r>
        <w:rPr>
          <w:rFonts w:hint="eastAsia" w:ascii="Times New Roman" w:hAnsi="Times New Roman"/>
          <w:sz w:val="24"/>
          <w:szCs w:val="21"/>
          <w:highlight w:val="none"/>
          <w:lang w:val="en-US" w:eastAsia="zh-CN"/>
        </w:rPr>
        <w:t>样本产生的统计分析结论与客观现实情况的完整一致性，本报告</w:t>
      </w:r>
      <w:r>
        <w:rPr>
          <w:rFonts w:hint="default" w:ascii="Times New Roman" w:hAnsi="Times New Roman"/>
          <w:sz w:val="24"/>
          <w:szCs w:val="21"/>
          <w:highlight w:val="none"/>
          <w:lang w:val="en-US" w:eastAsia="zh-CN"/>
        </w:rPr>
        <w:t>所载研判观点、分析结论和结论建议仅供参考。</w:t>
      </w:r>
    </w:p>
    <w:sectPr>
      <w:footnotePr>
        <w:numFmt w:val="decimal"/>
      </w:footnote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B008BBA-6AEC-4B6F-ABE4-7042089866F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embedRegular r:id="rId2" w:fontKey="{C7B26FFB-A7D5-4E35-BC94-4058C3AB3234}"/>
  </w:font>
  <w:font w:name="楷体_GB2312">
    <w:panose1 w:val="02010609030101010101"/>
    <w:charset w:val="86"/>
    <w:family w:val="auto"/>
    <w:pitch w:val="default"/>
    <w:sig w:usb0="00000001" w:usb1="080E0000" w:usb2="00000000" w:usb3="00000000" w:csb0="00040000" w:csb1="00000000"/>
    <w:embedRegular r:id="rId3" w:fontKey="{7B3AD3DF-4641-44D3-BE3B-87A1617C6EF3}"/>
  </w:font>
  <w:font w:name="方正小标宋简体">
    <w:panose1 w:val="02010601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方正小标宋_GBK">
    <w:panose1 w:val="02000000000000000000"/>
    <w:charset w:val="86"/>
    <w:family w:val="auto"/>
    <w:pitch w:val="default"/>
    <w:sig w:usb0="A00002BF" w:usb1="38CF7CFA" w:usb2="00082016" w:usb3="00000000" w:csb0="00040001" w:csb1="00000000"/>
    <w:embedRegular r:id="rId4" w:fontKey="{63068631-47EF-40B9-A5C7-2BC6DEEE95EC}"/>
  </w:font>
  <w:font w:name="楷体">
    <w:panose1 w:val="02010609060101010101"/>
    <w:charset w:val="86"/>
    <w:family w:val="auto"/>
    <w:pitch w:val="default"/>
    <w:sig w:usb0="800002BF" w:usb1="38CF7CFA" w:usb2="00000016" w:usb3="00000000" w:csb0="00040001" w:csb1="00000000"/>
    <w:embedRegular r:id="rId5" w:fontKey="{9964DDFD-D30C-47C0-A3D9-E3805DA1C05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embedRegular r:id="rId6" w:fontKey="{9B0CB90B-5170-4E6F-A18E-CCE20AEE63A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left="0" w:leftChars="0" w:firstLine="0" w:firstLineChars="0"/>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8"/>
                      <w:ind w:left="0" w:leftChars="0" w:firstLine="0" w:firstLineChars="0"/>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left="0" w:leftChars="0" w:firstLine="0" w:firstLineChars="0"/>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8"/>
                      <w:ind w:left="0" w:leftChars="0" w:firstLine="0" w:firstLineChars="0"/>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240" w:lineRule="auto"/>
        <w:ind w:firstLine="640"/>
      </w:pPr>
      <w:r>
        <w:separator/>
      </w:r>
    </w:p>
  </w:footnote>
  <w:footnote w:type="continuationSeparator" w:id="5">
    <w:p>
      <w:pPr>
        <w:spacing w:line="240" w:lineRule="auto"/>
        <w:ind w:firstLine="640"/>
      </w:pPr>
      <w:r>
        <w:continuationSeparator/>
      </w:r>
    </w:p>
  </w:footnote>
  <w:footnote w:id="0">
    <w:p>
      <w:pPr>
        <w:pStyle w:val="11"/>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textAlignment w:val="auto"/>
        <w:rPr>
          <w:rFonts w:hint="eastAsia" w:eastAsia="仿宋"/>
          <w:sz w:val="24"/>
          <w:szCs w:val="24"/>
          <w:lang w:eastAsia="zh-CN"/>
        </w:rPr>
      </w:pPr>
      <w:r>
        <w:rPr>
          <w:rStyle w:val="17"/>
          <w:sz w:val="24"/>
          <w:szCs w:val="24"/>
          <w:vertAlign w:val="baseline"/>
        </w:rPr>
        <w:t>[</w:t>
      </w:r>
      <w:r>
        <w:rPr>
          <w:rStyle w:val="17"/>
          <w:sz w:val="24"/>
          <w:szCs w:val="24"/>
          <w:vertAlign w:val="baseline"/>
        </w:rPr>
        <w:footnoteRef/>
      </w:r>
      <w:r>
        <w:rPr>
          <w:rStyle w:val="17"/>
          <w:sz w:val="24"/>
          <w:szCs w:val="24"/>
          <w:vertAlign w:val="baseline"/>
        </w:rPr>
        <w:t>]</w:t>
      </w:r>
      <w:r>
        <w:rPr>
          <w:sz w:val="24"/>
          <w:szCs w:val="24"/>
          <w:vertAlign w:val="baseline"/>
        </w:rPr>
        <w:t xml:space="preserve"> </w:t>
      </w:r>
      <w:r>
        <w:rPr>
          <w:rFonts w:hint="eastAsia"/>
          <w:sz w:val="24"/>
          <w:szCs w:val="24"/>
        </w:rPr>
        <w:t>教育业，金融业，水利、环境和公共设施管理业仅有1—2家样本企业，不足以反映行业总体情况，故本报告对这三个行业不作深入分析，下同</w:t>
      </w:r>
      <w:r>
        <w:rPr>
          <w:rFonts w:hint="eastAsia"/>
          <w:sz w:val="24"/>
          <w:szCs w:val="24"/>
          <w:lang w:eastAsia="zh-CN"/>
        </w:rPr>
        <w:t>。</w:t>
      </w:r>
    </w:p>
  </w:footnote>
  <w:footnote w:id="1">
    <w:p>
      <w:pPr>
        <w:pStyle w:val="11"/>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textAlignment w:val="auto"/>
        <w:rPr>
          <w:sz w:val="24"/>
          <w:szCs w:val="24"/>
        </w:rPr>
      </w:pPr>
      <w:r>
        <w:rPr>
          <w:rStyle w:val="17"/>
          <w:sz w:val="24"/>
          <w:szCs w:val="24"/>
          <w:vertAlign w:val="baseline"/>
        </w:rPr>
        <w:t>[</w:t>
      </w:r>
      <w:r>
        <w:rPr>
          <w:rStyle w:val="17"/>
          <w:sz w:val="24"/>
          <w:szCs w:val="24"/>
          <w:vertAlign w:val="baseline"/>
        </w:rPr>
        <w:footnoteRef/>
      </w:r>
      <w:r>
        <w:rPr>
          <w:rStyle w:val="17"/>
          <w:sz w:val="24"/>
          <w:szCs w:val="24"/>
          <w:vertAlign w:val="baseline"/>
        </w:rPr>
        <w:t>]</w:t>
      </w:r>
      <w:r>
        <w:rPr>
          <w:sz w:val="24"/>
          <w:szCs w:val="24"/>
        </w:rPr>
        <w:t xml:space="preserve"> </w:t>
      </w:r>
      <w:r>
        <w:rPr>
          <w:rFonts w:hint="eastAsia"/>
          <w:sz w:val="24"/>
          <w:szCs w:val="24"/>
        </w:rPr>
        <w:t>教育行业的薪资幅度下降了27.43%，</w:t>
      </w:r>
      <w:r>
        <w:rPr>
          <w:rFonts w:hint="eastAsia"/>
          <w:sz w:val="24"/>
          <w:szCs w:val="24"/>
          <w:lang w:val="en-US" w:eastAsia="zh-CN"/>
        </w:rPr>
        <w:t>但依然处于全行业较高水平。据了解，</w:t>
      </w:r>
      <w:r>
        <w:rPr>
          <w:rFonts w:hint="eastAsia"/>
          <w:sz w:val="24"/>
          <w:szCs w:val="24"/>
        </w:rPr>
        <w:t>该行业样本企业仅有一家</w:t>
      </w:r>
      <w:r>
        <w:rPr>
          <w:rFonts w:hint="eastAsia"/>
          <w:sz w:val="24"/>
          <w:szCs w:val="24"/>
          <w:lang w:eastAsia="zh-CN"/>
        </w:rPr>
        <w:t>，</w:t>
      </w:r>
      <w:r>
        <w:rPr>
          <w:rFonts w:hint="eastAsia"/>
          <w:sz w:val="24"/>
          <w:szCs w:val="24"/>
          <w:lang w:val="en-US" w:eastAsia="zh-CN"/>
        </w:rPr>
        <w:t>薪资下降主要为年末奖金发放安排相关，企业经营情况正常</w:t>
      </w:r>
      <w:r>
        <w:rPr>
          <w:rFonts w:hint="eastAsia"/>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068237"/>
    <w:multiLevelType w:val="singleLevel"/>
    <w:tmpl w:val="B7068237"/>
    <w:lvl w:ilvl="0" w:tentative="0">
      <w:start w:val="1"/>
      <w:numFmt w:val="chineseCounting"/>
      <w:suff w:val="space"/>
      <w:lvlText w:val="第%1部分"/>
      <w:lvlJc w:val="left"/>
      <w:rPr>
        <w:rFonts w:hint="eastAsia" w:ascii="Arial Unicode MS" w:hAnsi="Arial Unicode MS" w:eastAsia="Arial Unicode MS" w:cs="Arial Unicode MS"/>
        <w:sz w:val="44"/>
        <w:szCs w:val="4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3MTM4YjM5Nzk3MDRlOGI0NDE0M2JhODBiOWQ5YmIifQ=="/>
    <w:docVar w:name="KSO_WPS_MARK_KEY" w:val="9d33a818-98b8-410e-9481-a7a27fecb1ea"/>
  </w:docVars>
  <w:rsids>
    <w:rsidRoot w:val="7E14292C"/>
    <w:rsid w:val="000B6281"/>
    <w:rsid w:val="00100BA1"/>
    <w:rsid w:val="00124B60"/>
    <w:rsid w:val="00215AA4"/>
    <w:rsid w:val="002B19DE"/>
    <w:rsid w:val="0032682E"/>
    <w:rsid w:val="003932E9"/>
    <w:rsid w:val="003C468C"/>
    <w:rsid w:val="004B3E0F"/>
    <w:rsid w:val="0056425E"/>
    <w:rsid w:val="0062225F"/>
    <w:rsid w:val="0062498C"/>
    <w:rsid w:val="0067722F"/>
    <w:rsid w:val="0075194C"/>
    <w:rsid w:val="00772943"/>
    <w:rsid w:val="00861DAB"/>
    <w:rsid w:val="0087167F"/>
    <w:rsid w:val="00893649"/>
    <w:rsid w:val="009D0EA3"/>
    <w:rsid w:val="00A010BF"/>
    <w:rsid w:val="00AA3CEC"/>
    <w:rsid w:val="00AB1812"/>
    <w:rsid w:val="00B52690"/>
    <w:rsid w:val="00C11FAC"/>
    <w:rsid w:val="00CF3641"/>
    <w:rsid w:val="00DB4CB2"/>
    <w:rsid w:val="00DF3269"/>
    <w:rsid w:val="00EA233A"/>
    <w:rsid w:val="00F22F9D"/>
    <w:rsid w:val="00F9257D"/>
    <w:rsid w:val="010333FC"/>
    <w:rsid w:val="010B4C17"/>
    <w:rsid w:val="01131B1C"/>
    <w:rsid w:val="01141165"/>
    <w:rsid w:val="011623B3"/>
    <w:rsid w:val="012F5F9F"/>
    <w:rsid w:val="01311D17"/>
    <w:rsid w:val="0131747F"/>
    <w:rsid w:val="0136383C"/>
    <w:rsid w:val="013C246A"/>
    <w:rsid w:val="015476DB"/>
    <w:rsid w:val="01556157"/>
    <w:rsid w:val="01576085"/>
    <w:rsid w:val="015E5C86"/>
    <w:rsid w:val="016A6FD7"/>
    <w:rsid w:val="016C07AD"/>
    <w:rsid w:val="019329D2"/>
    <w:rsid w:val="01964C25"/>
    <w:rsid w:val="01A32F70"/>
    <w:rsid w:val="01AC75F0"/>
    <w:rsid w:val="01B34D63"/>
    <w:rsid w:val="01BB7833"/>
    <w:rsid w:val="01C963F3"/>
    <w:rsid w:val="01CB0F78"/>
    <w:rsid w:val="01CE57B8"/>
    <w:rsid w:val="01D27CB0"/>
    <w:rsid w:val="01D920C1"/>
    <w:rsid w:val="01E7687A"/>
    <w:rsid w:val="01EE4200"/>
    <w:rsid w:val="01F308DB"/>
    <w:rsid w:val="01F47223"/>
    <w:rsid w:val="01F6568F"/>
    <w:rsid w:val="01FF3BC3"/>
    <w:rsid w:val="02033D08"/>
    <w:rsid w:val="02070CCA"/>
    <w:rsid w:val="020E6922"/>
    <w:rsid w:val="02261613"/>
    <w:rsid w:val="023A5F04"/>
    <w:rsid w:val="02521EB3"/>
    <w:rsid w:val="025E466E"/>
    <w:rsid w:val="026A3B24"/>
    <w:rsid w:val="02717984"/>
    <w:rsid w:val="02783976"/>
    <w:rsid w:val="02783D4A"/>
    <w:rsid w:val="027B2371"/>
    <w:rsid w:val="02810A7C"/>
    <w:rsid w:val="02873BB9"/>
    <w:rsid w:val="029F53A6"/>
    <w:rsid w:val="02B524D4"/>
    <w:rsid w:val="02B7449E"/>
    <w:rsid w:val="02BE3A7E"/>
    <w:rsid w:val="02C67BA4"/>
    <w:rsid w:val="02CB7F49"/>
    <w:rsid w:val="02CE0832"/>
    <w:rsid w:val="02E315E2"/>
    <w:rsid w:val="02E62FD5"/>
    <w:rsid w:val="02F72AEC"/>
    <w:rsid w:val="030671D3"/>
    <w:rsid w:val="03082F4B"/>
    <w:rsid w:val="030F52BB"/>
    <w:rsid w:val="031F3DF1"/>
    <w:rsid w:val="032842F9"/>
    <w:rsid w:val="032A28DB"/>
    <w:rsid w:val="033E696D"/>
    <w:rsid w:val="03550A7E"/>
    <w:rsid w:val="036050B1"/>
    <w:rsid w:val="0361440A"/>
    <w:rsid w:val="036F27F0"/>
    <w:rsid w:val="037405E1"/>
    <w:rsid w:val="037B196F"/>
    <w:rsid w:val="038371BA"/>
    <w:rsid w:val="03962305"/>
    <w:rsid w:val="0397607D"/>
    <w:rsid w:val="03AC1B29"/>
    <w:rsid w:val="03B167B4"/>
    <w:rsid w:val="03B44B8E"/>
    <w:rsid w:val="03B7227C"/>
    <w:rsid w:val="03B84F01"/>
    <w:rsid w:val="03C66832"/>
    <w:rsid w:val="03CE5F43"/>
    <w:rsid w:val="03D177E1"/>
    <w:rsid w:val="03E72B61"/>
    <w:rsid w:val="03E92961"/>
    <w:rsid w:val="03EA2651"/>
    <w:rsid w:val="03EB6E52"/>
    <w:rsid w:val="03F92894"/>
    <w:rsid w:val="03FB03BA"/>
    <w:rsid w:val="04101A41"/>
    <w:rsid w:val="041132E7"/>
    <w:rsid w:val="04185410"/>
    <w:rsid w:val="0425425A"/>
    <w:rsid w:val="04267B2D"/>
    <w:rsid w:val="0431202E"/>
    <w:rsid w:val="043F474B"/>
    <w:rsid w:val="04444720"/>
    <w:rsid w:val="04473600"/>
    <w:rsid w:val="04485C72"/>
    <w:rsid w:val="04576F2A"/>
    <w:rsid w:val="046B5540"/>
    <w:rsid w:val="04702B56"/>
    <w:rsid w:val="0473605D"/>
    <w:rsid w:val="04787C5D"/>
    <w:rsid w:val="047A7FDB"/>
    <w:rsid w:val="047E77B3"/>
    <w:rsid w:val="04891E6A"/>
    <w:rsid w:val="04966335"/>
    <w:rsid w:val="04A63CC2"/>
    <w:rsid w:val="04A722F0"/>
    <w:rsid w:val="04BF588C"/>
    <w:rsid w:val="04C17856"/>
    <w:rsid w:val="04C42EA2"/>
    <w:rsid w:val="04C6056D"/>
    <w:rsid w:val="04D52136"/>
    <w:rsid w:val="04DF0B85"/>
    <w:rsid w:val="04E701EA"/>
    <w:rsid w:val="04EE2314"/>
    <w:rsid w:val="04EE6171"/>
    <w:rsid w:val="04F55751"/>
    <w:rsid w:val="050A034B"/>
    <w:rsid w:val="05281683"/>
    <w:rsid w:val="052E656D"/>
    <w:rsid w:val="05317097"/>
    <w:rsid w:val="053458FA"/>
    <w:rsid w:val="05375C27"/>
    <w:rsid w:val="053E4A03"/>
    <w:rsid w:val="0541520D"/>
    <w:rsid w:val="05483AD3"/>
    <w:rsid w:val="054D1796"/>
    <w:rsid w:val="05600E1D"/>
    <w:rsid w:val="056C231C"/>
    <w:rsid w:val="057A17B3"/>
    <w:rsid w:val="05882122"/>
    <w:rsid w:val="058F1702"/>
    <w:rsid w:val="059038F7"/>
    <w:rsid w:val="05B13426"/>
    <w:rsid w:val="05B9052D"/>
    <w:rsid w:val="05C01F3F"/>
    <w:rsid w:val="05CA4916"/>
    <w:rsid w:val="05CA51D9"/>
    <w:rsid w:val="05D6786C"/>
    <w:rsid w:val="05F31C91"/>
    <w:rsid w:val="060356C3"/>
    <w:rsid w:val="060E2755"/>
    <w:rsid w:val="06231E4A"/>
    <w:rsid w:val="063E0795"/>
    <w:rsid w:val="06661027"/>
    <w:rsid w:val="067D1221"/>
    <w:rsid w:val="068230D7"/>
    <w:rsid w:val="06831E62"/>
    <w:rsid w:val="06A967F3"/>
    <w:rsid w:val="06C673A5"/>
    <w:rsid w:val="06D46524"/>
    <w:rsid w:val="06E45A7E"/>
    <w:rsid w:val="06F061D0"/>
    <w:rsid w:val="06F21F49"/>
    <w:rsid w:val="06F51A39"/>
    <w:rsid w:val="07097292"/>
    <w:rsid w:val="07160AFE"/>
    <w:rsid w:val="071A4FFB"/>
    <w:rsid w:val="071A510D"/>
    <w:rsid w:val="07257934"/>
    <w:rsid w:val="072C3429"/>
    <w:rsid w:val="072E6CF9"/>
    <w:rsid w:val="07491CD5"/>
    <w:rsid w:val="07554285"/>
    <w:rsid w:val="076369A2"/>
    <w:rsid w:val="07762B7A"/>
    <w:rsid w:val="077E77CB"/>
    <w:rsid w:val="0784456A"/>
    <w:rsid w:val="078E1545"/>
    <w:rsid w:val="07910120"/>
    <w:rsid w:val="07943000"/>
    <w:rsid w:val="0797664C"/>
    <w:rsid w:val="07A33243"/>
    <w:rsid w:val="07AD418F"/>
    <w:rsid w:val="07AD5E6F"/>
    <w:rsid w:val="07BD3951"/>
    <w:rsid w:val="07CC7B5C"/>
    <w:rsid w:val="07E04497"/>
    <w:rsid w:val="07EA42D2"/>
    <w:rsid w:val="07F97BC5"/>
    <w:rsid w:val="08135451"/>
    <w:rsid w:val="08153E51"/>
    <w:rsid w:val="08371FA4"/>
    <w:rsid w:val="083E2F6B"/>
    <w:rsid w:val="08597DA5"/>
    <w:rsid w:val="085A5FF7"/>
    <w:rsid w:val="08614960"/>
    <w:rsid w:val="086417E8"/>
    <w:rsid w:val="08793FA4"/>
    <w:rsid w:val="0879590E"/>
    <w:rsid w:val="087E15BA"/>
    <w:rsid w:val="08971DC4"/>
    <w:rsid w:val="089B216C"/>
    <w:rsid w:val="08A2799E"/>
    <w:rsid w:val="08AC0788"/>
    <w:rsid w:val="08AF79C5"/>
    <w:rsid w:val="08B379D1"/>
    <w:rsid w:val="08B72AB3"/>
    <w:rsid w:val="08BD2E89"/>
    <w:rsid w:val="08C07E24"/>
    <w:rsid w:val="08CC2D0F"/>
    <w:rsid w:val="08D13DE0"/>
    <w:rsid w:val="08E55970"/>
    <w:rsid w:val="08E6788B"/>
    <w:rsid w:val="08E9380A"/>
    <w:rsid w:val="08F17FDE"/>
    <w:rsid w:val="08F32FA0"/>
    <w:rsid w:val="08F97D45"/>
    <w:rsid w:val="08FD2E27"/>
    <w:rsid w:val="091848CD"/>
    <w:rsid w:val="091A640F"/>
    <w:rsid w:val="091C14FF"/>
    <w:rsid w:val="09257908"/>
    <w:rsid w:val="09267C87"/>
    <w:rsid w:val="0935436E"/>
    <w:rsid w:val="09420839"/>
    <w:rsid w:val="09420ADF"/>
    <w:rsid w:val="094445B2"/>
    <w:rsid w:val="09490DC9"/>
    <w:rsid w:val="09532A47"/>
    <w:rsid w:val="0958005D"/>
    <w:rsid w:val="09774987"/>
    <w:rsid w:val="0977661C"/>
    <w:rsid w:val="097950BE"/>
    <w:rsid w:val="09866978"/>
    <w:rsid w:val="0992356F"/>
    <w:rsid w:val="09A45050"/>
    <w:rsid w:val="09A84B40"/>
    <w:rsid w:val="09A908B8"/>
    <w:rsid w:val="09AF4121"/>
    <w:rsid w:val="09BA51F6"/>
    <w:rsid w:val="09BE4364"/>
    <w:rsid w:val="09C000DC"/>
    <w:rsid w:val="09C13E54"/>
    <w:rsid w:val="09C3197A"/>
    <w:rsid w:val="09CF031F"/>
    <w:rsid w:val="09DC2A3C"/>
    <w:rsid w:val="09EA025E"/>
    <w:rsid w:val="09F047F5"/>
    <w:rsid w:val="09F558AC"/>
    <w:rsid w:val="0A12645E"/>
    <w:rsid w:val="0A130AEC"/>
    <w:rsid w:val="0A1977EC"/>
    <w:rsid w:val="0A220AAD"/>
    <w:rsid w:val="0A260F35"/>
    <w:rsid w:val="0A314B36"/>
    <w:rsid w:val="0A36131A"/>
    <w:rsid w:val="0A3E7253"/>
    <w:rsid w:val="0A430EB9"/>
    <w:rsid w:val="0A49531A"/>
    <w:rsid w:val="0A4A58C1"/>
    <w:rsid w:val="0A4E3B2F"/>
    <w:rsid w:val="0A4F1714"/>
    <w:rsid w:val="0A554EE6"/>
    <w:rsid w:val="0A5B410A"/>
    <w:rsid w:val="0A5C4D9B"/>
    <w:rsid w:val="0A5F279F"/>
    <w:rsid w:val="0A6808D1"/>
    <w:rsid w:val="0A717628"/>
    <w:rsid w:val="0A7B4010"/>
    <w:rsid w:val="0A7D4122"/>
    <w:rsid w:val="0A7D421F"/>
    <w:rsid w:val="0A8B31FA"/>
    <w:rsid w:val="0A8E0EBA"/>
    <w:rsid w:val="0A8F7AAE"/>
    <w:rsid w:val="0A947E48"/>
    <w:rsid w:val="0A9D666F"/>
    <w:rsid w:val="0AB22D52"/>
    <w:rsid w:val="0ABF65E6"/>
    <w:rsid w:val="0AD025A1"/>
    <w:rsid w:val="0ADD31D6"/>
    <w:rsid w:val="0AE54F60"/>
    <w:rsid w:val="0AFD2C6A"/>
    <w:rsid w:val="0B035026"/>
    <w:rsid w:val="0B044923"/>
    <w:rsid w:val="0B0523A4"/>
    <w:rsid w:val="0B095AB3"/>
    <w:rsid w:val="0B106E41"/>
    <w:rsid w:val="0B1306DF"/>
    <w:rsid w:val="0B200D4D"/>
    <w:rsid w:val="0B3B3792"/>
    <w:rsid w:val="0B4D3BF1"/>
    <w:rsid w:val="0B5F7F71"/>
    <w:rsid w:val="0B6D4294"/>
    <w:rsid w:val="0B854C3D"/>
    <w:rsid w:val="0B955BCB"/>
    <w:rsid w:val="0B965D45"/>
    <w:rsid w:val="0B9A670B"/>
    <w:rsid w:val="0BAF665A"/>
    <w:rsid w:val="0BDC2475"/>
    <w:rsid w:val="0BDE30F7"/>
    <w:rsid w:val="0BDE66C4"/>
    <w:rsid w:val="0BF70DC5"/>
    <w:rsid w:val="0BF7796E"/>
    <w:rsid w:val="0BF95B27"/>
    <w:rsid w:val="0C01678A"/>
    <w:rsid w:val="0C0663C9"/>
    <w:rsid w:val="0C085D6A"/>
    <w:rsid w:val="0C087B18"/>
    <w:rsid w:val="0C156CD0"/>
    <w:rsid w:val="0C1E286D"/>
    <w:rsid w:val="0C3E178C"/>
    <w:rsid w:val="0C405504"/>
    <w:rsid w:val="0C46579C"/>
    <w:rsid w:val="0C50246A"/>
    <w:rsid w:val="0C5E1E2E"/>
    <w:rsid w:val="0C6A2EF0"/>
    <w:rsid w:val="0C7E418F"/>
    <w:rsid w:val="0C851169"/>
    <w:rsid w:val="0C85560D"/>
    <w:rsid w:val="0C862AEA"/>
    <w:rsid w:val="0C871385"/>
    <w:rsid w:val="0C8A49D1"/>
    <w:rsid w:val="0C905675"/>
    <w:rsid w:val="0C923886"/>
    <w:rsid w:val="0CA2325E"/>
    <w:rsid w:val="0CA23AC9"/>
    <w:rsid w:val="0CA66E0D"/>
    <w:rsid w:val="0CAA0BCF"/>
    <w:rsid w:val="0CB33F28"/>
    <w:rsid w:val="0CBC40E4"/>
    <w:rsid w:val="0CC66EC2"/>
    <w:rsid w:val="0CCB60CE"/>
    <w:rsid w:val="0CCF0636"/>
    <w:rsid w:val="0CD10852"/>
    <w:rsid w:val="0CE063D2"/>
    <w:rsid w:val="0CE642FD"/>
    <w:rsid w:val="0CEB6C0B"/>
    <w:rsid w:val="0CF22C8F"/>
    <w:rsid w:val="0CFA1B57"/>
    <w:rsid w:val="0D26294C"/>
    <w:rsid w:val="0D337B19"/>
    <w:rsid w:val="0D4E1EA3"/>
    <w:rsid w:val="0D553231"/>
    <w:rsid w:val="0D5B1F41"/>
    <w:rsid w:val="0D692839"/>
    <w:rsid w:val="0D6E7E4F"/>
    <w:rsid w:val="0D820D23"/>
    <w:rsid w:val="0D8238FA"/>
    <w:rsid w:val="0D85005C"/>
    <w:rsid w:val="0D8837F3"/>
    <w:rsid w:val="0D8B6C53"/>
    <w:rsid w:val="0D915000"/>
    <w:rsid w:val="0D921D8F"/>
    <w:rsid w:val="0D9338EF"/>
    <w:rsid w:val="0D9553DC"/>
    <w:rsid w:val="0D957AD2"/>
    <w:rsid w:val="0D9E5A54"/>
    <w:rsid w:val="0DB26A52"/>
    <w:rsid w:val="0DB77A48"/>
    <w:rsid w:val="0DD36A8D"/>
    <w:rsid w:val="0DD4689D"/>
    <w:rsid w:val="0DE63E89"/>
    <w:rsid w:val="0DE67374"/>
    <w:rsid w:val="0DF26CD2"/>
    <w:rsid w:val="0DF81AB7"/>
    <w:rsid w:val="0DF91E0E"/>
    <w:rsid w:val="0E0802A4"/>
    <w:rsid w:val="0E253FFC"/>
    <w:rsid w:val="0E2B5D40"/>
    <w:rsid w:val="0E342E47"/>
    <w:rsid w:val="0E3D0FC9"/>
    <w:rsid w:val="0E3E1F17"/>
    <w:rsid w:val="0E4323CE"/>
    <w:rsid w:val="0E4B23A3"/>
    <w:rsid w:val="0E4F1A2E"/>
    <w:rsid w:val="0E526B59"/>
    <w:rsid w:val="0E647EF4"/>
    <w:rsid w:val="0E6D6359"/>
    <w:rsid w:val="0E722040"/>
    <w:rsid w:val="0E76345F"/>
    <w:rsid w:val="0E7B2823"/>
    <w:rsid w:val="0E7D7BFD"/>
    <w:rsid w:val="0E820056"/>
    <w:rsid w:val="0E880703"/>
    <w:rsid w:val="0E8A515C"/>
    <w:rsid w:val="0E8C2BF1"/>
    <w:rsid w:val="0EA93835"/>
    <w:rsid w:val="0EBB423A"/>
    <w:rsid w:val="0EC05120"/>
    <w:rsid w:val="0EC248F6"/>
    <w:rsid w:val="0ECC7523"/>
    <w:rsid w:val="0ECF09F1"/>
    <w:rsid w:val="0ED14B39"/>
    <w:rsid w:val="0ED40186"/>
    <w:rsid w:val="0ED463D8"/>
    <w:rsid w:val="0ED66045"/>
    <w:rsid w:val="0EDD528C"/>
    <w:rsid w:val="0EDE1596"/>
    <w:rsid w:val="0EE3661B"/>
    <w:rsid w:val="0EE54141"/>
    <w:rsid w:val="0EF342E3"/>
    <w:rsid w:val="0F074B35"/>
    <w:rsid w:val="0F0A004B"/>
    <w:rsid w:val="0F0C0F7B"/>
    <w:rsid w:val="0F0D3260"/>
    <w:rsid w:val="0F2C086B"/>
    <w:rsid w:val="0F3155D8"/>
    <w:rsid w:val="0F3550C8"/>
    <w:rsid w:val="0F457150"/>
    <w:rsid w:val="0F490B74"/>
    <w:rsid w:val="0F570634"/>
    <w:rsid w:val="0F5F5CA1"/>
    <w:rsid w:val="0F6C03BE"/>
    <w:rsid w:val="0F6C6610"/>
    <w:rsid w:val="0F6E2388"/>
    <w:rsid w:val="0F784FB5"/>
    <w:rsid w:val="0F825E34"/>
    <w:rsid w:val="0F834110"/>
    <w:rsid w:val="0F977B31"/>
    <w:rsid w:val="0FAB7138"/>
    <w:rsid w:val="0FAD1A35"/>
    <w:rsid w:val="0FB83BB3"/>
    <w:rsid w:val="0FCE1079"/>
    <w:rsid w:val="0FE97C61"/>
    <w:rsid w:val="0FF10663"/>
    <w:rsid w:val="0FFD3483"/>
    <w:rsid w:val="10032017"/>
    <w:rsid w:val="10132AE3"/>
    <w:rsid w:val="102E700D"/>
    <w:rsid w:val="10536B6E"/>
    <w:rsid w:val="10593038"/>
    <w:rsid w:val="10771491"/>
    <w:rsid w:val="107C460A"/>
    <w:rsid w:val="10961B97"/>
    <w:rsid w:val="109C4CD3"/>
    <w:rsid w:val="109E0D60"/>
    <w:rsid w:val="10B22951"/>
    <w:rsid w:val="10B65D95"/>
    <w:rsid w:val="10BC590A"/>
    <w:rsid w:val="10BE733F"/>
    <w:rsid w:val="10C5247C"/>
    <w:rsid w:val="10CB6495"/>
    <w:rsid w:val="10CF32FA"/>
    <w:rsid w:val="10E16BAB"/>
    <w:rsid w:val="10E20F9C"/>
    <w:rsid w:val="10E50428"/>
    <w:rsid w:val="10F547A6"/>
    <w:rsid w:val="110E3C0C"/>
    <w:rsid w:val="111B02EE"/>
    <w:rsid w:val="11301B73"/>
    <w:rsid w:val="11477335"/>
    <w:rsid w:val="11496C09"/>
    <w:rsid w:val="115D6A2D"/>
    <w:rsid w:val="115E66FF"/>
    <w:rsid w:val="116D2BC0"/>
    <w:rsid w:val="117479FE"/>
    <w:rsid w:val="117F12ED"/>
    <w:rsid w:val="118161C5"/>
    <w:rsid w:val="118358E3"/>
    <w:rsid w:val="11916802"/>
    <w:rsid w:val="11A46535"/>
    <w:rsid w:val="11A54207"/>
    <w:rsid w:val="11B5691A"/>
    <w:rsid w:val="11BE5D26"/>
    <w:rsid w:val="11C049F1"/>
    <w:rsid w:val="11C444E1"/>
    <w:rsid w:val="11CE7C36"/>
    <w:rsid w:val="11E27CAC"/>
    <w:rsid w:val="11E319E8"/>
    <w:rsid w:val="11E51B28"/>
    <w:rsid w:val="11E701D0"/>
    <w:rsid w:val="11FF376C"/>
    <w:rsid w:val="12042B30"/>
    <w:rsid w:val="12046FD4"/>
    <w:rsid w:val="12154C59"/>
    <w:rsid w:val="12296A3A"/>
    <w:rsid w:val="122F3B9C"/>
    <w:rsid w:val="123C49C0"/>
    <w:rsid w:val="123D6042"/>
    <w:rsid w:val="124A654A"/>
    <w:rsid w:val="124F0EBB"/>
    <w:rsid w:val="12521662"/>
    <w:rsid w:val="125A76D1"/>
    <w:rsid w:val="125F0A09"/>
    <w:rsid w:val="12625934"/>
    <w:rsid w:val="126A32DB"/>
    <w:rsid w:val="12733AF2"/>
    <w:rsid w:val="12747CFC"/>
    <w:rsid w:val="127B44F5"/>
    <w:rsid w:val="127C6797"/>
    <w:rsid w:val="128B537C"/>
    <w:rsid w:val="129168E1"/>
    <w:rsid w:val="129640D0"/>
    <w:rsid w:val="12971BF6"/>
    <w:rsid w:val="12A05ABE"/>
    <w:rsid w:val="12A46CD2"/>
    <w:rsid w:val="12A644BF"/>
    <w:rsid w:val="12B44556"/>
    <w:rsid w:val="12B5207C"/>
    <w:rsid w:val="12BC78AF"/>
    <w:rsid w:val="12D1335A"/>
    <w:rsid w:val="12DE5A77"/>
    <w:rsid w:val="12FC0B66"/>
    <w:rsid w:val="12FE1C75"/>
    <w:rsid w:val="13072A44"/>
    <w:rsid w:val="13073ABC"/>
    <w:rsid w:val="130D1EB8"/>
    <w:rsid w:val="132316DC"/>
    <w:rsid w:val="13290955"/>
    <w:rsid w:val="134A6C68"/>
    <w:rsid w:val="135668FE"/>
    <w:rsid w:val="135900C8"/>
    <w:rsid w:val="1367030D"/>
    <w:rsid w:val="136812F0"/>
    <w:rsid w:val="13714672"/>
    <w:rsid w:val="13767A5D"/>
    <w:rsid w:val="1379779A"/>
    <w:rsid w:val="139B5716"/>
    <w:rsid w:val="13A740BB"/>
    <w:rsid w:val="13AA2D34"/>
    <w:rsid w:val="13B32A60"/>
    <w:rsid w:val="13BC7652"/>
    <w:rsid w:val="13BD743A"/>
    <w:rsid w:val="13D70C00"/>
    <w:rsid w:val="13E56991"/>
    <w:rsid w:val="13EA433B"/>
    <w:rsid w:val="13EB044B"/>
    <w:rsid w:val="140432BB"/>
    <w:rsid w:val="14045069"/>
    <w:rsid w:val="140768EA"/>
    <w:rsid w:val="140838EB"/>
    <w:rsid w:val="140E413A"/>
    <w:rsid w:val="142B4CEC"/>
    <w:rsid w:val="144162BD"/>
    <w:rsid w:val="144777B5"/>
    <w:rsid w:val="1448764C"/>
    <w:rsid w:val="145A737F"/>
    <w:rsid w:val="14621A61"/>
    <w:rsid w:val="146F2E2A"/>
    <w:rsid w:val="147C605C"/>
    <w:rsid w:val="14891A12"/>
    <w:rsid w:val="149208C7"/>
    <w:rsid w:val="14930823"/>
    <w:rsid w:val="149D101A"/>
    <w:rsid w:val="149F2FE4"/>
    <w:rsid w:val="14A01236"/>
    <w:rsid w:val="14A17F4C"/>
    <w:rsid w:val="14AB3737"/>
    <w:rsid w:val="14B22D17"/>
    <w:rsid w:val="14B307DB"/>
    <w:rsid w:val="14C559AC"/>
    <w:rsid w:val="14D9032E"/>
    <w:rsid w:val="14D94748"/>
    <w:rsid w:val="14EB6229"/>
    <w:rsid w:val="14EC6EA3"/>
    <w:rsid w:val="14F72F12"/>
    <w:rsid w:val="14FA13B0"/>
    <w:rsid w:val="14FC1AFD"/>
    <w:rsid w:val="14FF381B"/>
    <w:rsid w:val="1505553D"/>
    <w:rsid w:val="150E3D66"/>
    <w:rsid w:val="151B6B0E"/>
    <w:rsid w:val="151F1CBC"/>
    <w:rsid w:val="1525173B"/>
    <w:rsid w:val="15267261"/>
    <w:rsid w:val="15316332"/>
    <w:rsid w:val="15393438"/>
    <w:rsid w:val="153F7197"/>
    <w:rsid w:val="15431BC1"/>
    <w:rsid w:val="15453B8B"/>
    <w:rsid w:val="154A0708"/>
    <w:rsid w:val="1557566D"/>
    <w:rsid w:val="155A46A6"/>
    <w:rsid w:val="155F6B7B"/>
    <w:rsid w:val="156009C5"/>
    <w:rsid w:val="15620294"/>
    <w:rsid w:val="156C54A2"/>
    <w:rsid w:val="156C55BC"/>
    <w:rsid w:val="157224A6"/>
    <w:rsid w:val="157306F8"/>
    <w:rsid w:val="157601E9"/>
    <w:rsid w:val="158F6B4C"/>
    <w:rsid w:val="15977868"/>
    <w:rsid w:val="159B13C1"/>
    <w:rsid w:val="159B19FD"/>
    <w:rsid w:val="15A92197"/>
    <w:rsid w:val="15B52A93"/>
    <w:rsid w:val="15C166FD"/>
    <w:rsid w:val="15C63ED2"/>
    <w:rsid w:val="15D134CC"/>
    <w:rsid w:val="15D53161"/>
    <w:rsid w:val="15DD2016"/>
    <w:rsid w:val="15E52C78"/>
    <w:rsid w:val="15FB249C"/>
    <w:rsid w:val="16092E0B"/>
    <w:rsid w:val="160C7839"/>
    <w:rsid w:val="161F2044"/>
    <w:rsid w:val="16247C45"/>
    <w:rsid w:val="16425791"/>
    <w:rsid w:val="164E4CDB"/>
    <w:rsid w:val="166C6358"/>
    <w:rsid w:val="1677496A"/>
    <w:rsid w:val="167A5AB7"/>
    <w:rsid w:val="168406E3"/>
    <w:rsid w:val="16844783"/>
    <w:rsid w:val="168B3820"/>
    <w:rsid w:val="16946B78"/>
    <w:rsid w:val="1695469E"/>
    <w:rsid w:val="16976668"/>
    <w:rsid w:val="16B000D0"/>
    <w:rsid w:val="16BF34C9"/>
    <w:rsid w:val="16D451C7"/>
    <w:rsid w:val="16DA0303"/>
    <w:rsid w:val="16DD71BF"/>
    <w:rsid w:val="16E34270"/>
    <w:rsid w:val="16F45869"/>
    <w:rsid w:val="16FD5A63"/>
    <w:rsid w:val="17051824"/>
    <w:rsid w:val="1707565A"/>
    <w:rsid w:val="1711679D"/>
    <w:rsid w:val="17221588"/>
    <w:rsid w:val="172A4427"/>
    <w:rsid w:val="172F6E5D"/>
    <w:rsid w:val="173043C7"/>
    <w:rsid w:val="17367C2F"/>
    <w:rsid w:val="17435EA8"/>
    <w:rsid w:val="174A34C9"/>
    <w:rsid w:val="174A5489"/>
    <w:rsid w:val="174D55F3"/>
    <w:rsid w:val="175B7696"/>
    <w:rsid w:val="17681DB3"/>
    <w:rsid w:val="176C4AB8"/>
    <w:rsid w:val="177B3894"/>
    <w:rsid w:val="177B5642"/>
    <w:rsid w:val="178369CC"/>
    <w:rsid w:val="178A6818"/>
    <w:rsid w:val="178A7F7B"/>
    <w:rsid w:val="17A032FB"/>
    <w:rsid w:val="17A34A07"/>
    <w:rsid w:val="17AA23CB"/>
    <w:rsid w:val="17AD77C6"/>
    <w:rsid w:val="17CB22C5"/>
    <w:rsid w:val="17CD1C16"/>
    <w:rsid w:val="17DE1F0A"/>
    <w:rsid w:val="17E5229C"/>
    <w:rsid w:val="17EB6C6C"/>
    <w:rsid w:val="17F43647"/>
    <w:rsid w:val="17FE095D"/>
    <w:rsid w:val="18071FA1"/>
    <w:rsid w:val="180A4C18"/>
    <w:rsid w:val="18166994"/>
    <w:rsid w:val="183121A5"/>
    <w:rsid w:val="183F0D66"/>
    <w:rsid w:val="18470AF1"/>
    <w:rsid w:val="184C3928"/>
    <w:rsid w:val="18524103"/>
    <w:rsid w:val="18555DD9"/>
    <w:rsid w:val="18676DCB"/>
    <w:rsid w:val="18710E9B"/>
    <w:rsid w:val="187131FA"/>
    <w:rsid w:val="187A3B4C"/>
    <w:rsid w:val="187F2B40"/>
    <w:rsid w:val="18860EC9"/>
    <w:rsid w:val="189F033D"/>
    <w:rsid w:val="18A47ED6"/>
    <w:rsid w:val="18B74F8F"/>
    <w:rsid w:val="18B96776"/>
    <w:rsid w:val="18BF1EA7"/>
    <w:rsid w:val="18C15C1F"/>
    <w:rsid w:val="18C9062F"/>
    <w:rsid w:val="18CE53C1"/>
    <w:rsid w:val="18D57CCC"/>
    <w:rsid w:val="18ED2570"/>
    <w:rsid w:val="18F54C3F"/>
    <w:rsid w:val="190C734F"/>
    <w:rsid w:val="19173A91"/>
    <w:rsid w:val="191C2E55"/>
    <w:rsid w:val="19212A90"/>
    <w:rsid w:val="192F4936"/>
    <w:rsid w:val="19314B52"/>
    <w:rsid w:val="1934019F"/>
    <w:rsid w:val="19353F17"/>
    <w:rsid w:val="193F21E0"/>
    <w:rsid w:val="1949591F"/>
    <w:rsid w:val="194A1770"/>
    <w:rsid w:val="194C3497"/>
    <w:rsid w:val="195C14A3"/>
    <w:rsid w:val="196842EC"/>
    <w:rsid w:val="19804D6C"/>
    <w:rsid w:val="198A6011"/>
    <w:rsid w:val="1990114D"/>
    <w:rsid w:val="19927D75"/>
    <w:rsid w:val="19A75E26"/>
    <w:rsid w:val="19A7648D"/>
    <w:rsid w:val="19B96B20"/>
    <w:rsid w:val="19C31523"/>
    <w:rsid w:val="19CA28B1"/>
    <w:rsid w:val="19CF7EE4"/>
    <w:rsid w:val="19D91EB8"/>
    <w:rsid w:val="19E27BFB"/>
    <w:rsid w:val="19E33973"/>
    <w:rsid w:val="19EC4E08"/>
    <w:rsid w:val="19FC0C4A"/>
    <w:rsid w:val="1A002DB1"/>
    <w:rsid w:val="1A0062D3"/>
    <w:rsid w:val="1A057D8D"/>
    <w:rsid w:val="1A0C7826"/>
    <w:rsid w:val="1A3366A8"/>
    <w:rsid w:val="1A491A28"/>
    <w:rsid w:val="1A495786"/>
    <w:rsid w:val="1A4A40AC"/>
    <w:rsid w:val="1A4C32C6"/>
    <w:rsid w:val="1A5F2FF9"/>
    <w:rsid w:val="1A675C27"/>
    <w:rsid w:val="1A6E2DF7"/>
    <w:rsid w:val="1A6E5932"/>
    <w:rsid w:val="1A705206"/>
    <w:rsid w:val="1A73256C"/>
    <w:rsid w:val="1A7C004F"/>
    <w:rsid w:val="1A8213DE"/>
    <w:rsid w:val="1A835312"/>
    <w:rsid w:val="1A865494"/>
    <w:rsid w:val="1A922668"/>
    <w:rsid w:val="1A952EBF"/>
    <w:rsid w:val="1AA54C15"/>
    <w:rsid w:val="1AAE5D2F"/>
    <w:rsid w:val="1AB84DFF"/>
    <w:rsid w:val="1AC6549B"/>
    <w:rsid w:val="1ACC4407"/>
    <w:rsid w:val="1AD02CD6"/>
    <w:rsid w:val="1AD11312"/>
    <w:rsid w:val="1AD31C39"/>
    <w:rsid w:val="1AD62963"/>
    <w:rsid w:val="1ADF05DE"/>
    <w:rsid w:val="1AE71241"/>
    <w:rsid w:val="1AEF49BB"/>
    <w:rsid w:val="1AF82805"/>
    <w:rsid w:val="1AF926DE"/>
    <w:rsid w:val="1B0A2FA7"/>
    <w:rsid w:val="1B1124AF"/>
    <w:rsid w:val="1B282EF1"/>
    <w:rsid w:val="1B285AE1"/>
    <w:rsid w:val="1B3A5814"/>
    <w:rsid w:val="1B4D72F6"/>
    <w:rsid w:val="1B4E306E"/>
    <w:rsid w:val="1B4F7512"/>
    <w:rsid w:val="1B520DB0"/>
    <w:rsid w:val="1B521314"/>
    <w:rsid w:val="1B5B2A1B"/>
    <w:rsid w:val="1B60171F"/>
    <w:rsid w:val="1B634D6B"/>
    <w:rsid w:val="1B636B19"/>
    <w:rsid w:val="1B664B02"/>
    <w:rsid w:val="1B771A44"/>
    <w:rsid w:val="1B850B5D"/>
    <w:rsid w:val="1B8A54A7"/>
    <w:rsid w:val="1B941D6B"/>
    <w:rsid w:val="1B945D87"/>
    <w:rsid w:val="1B9A2198"/>
    <w:rsid w:val="1B9B2757"/>
    <w:rsid w:val="1BAA0BEC"/>
    <w:rsid w:val="1BAC3576"/>
    <w:rsid w:val="1BAD12C5"/>
    <w:rsid w:val="1BAF1D5E"/>
    <w:rsid w:val="1BB405C6"/>
    <w:rsid w:val="1BBE1FA1"/>
    <w:rsid w:val="1BC021BE"/>
    <w:rsid w:val="1BC17CE4"/>
    <w:rsid w:val="1BCE15FA"/>
    <w:rsid w:val="1BDC68CC"/>
    <w:rsid w:val="1BEB1734"/>
    <w:rsid w:val="1BF9747E"/>
    <w:rsid w:val="1C093B64"/>
    <w:rsid w:val="1C100244"/>
    <w:rsid w:val="1C136A04"/>
    <w:rsid w:val="1C1442B7"/>
    <w:rsid w:val="1C2420E9"/>
    <w:rsid w:val="1C322695"/>
    <w:rsid w:val="1C3D736A"/>
    <w:rsid w:val="1C546E09"/>
    <w:rsid w:val="1C590D11"/>
    <w:rsid w:val="1C640D9B"/>
    <w:rsid w:val="1C67088B"/>
    <w:rsid w:val="1C6D5B0E"/>
    <w:rsid w:val="1C6E39C8"/>
    <w:rsid w:val="1C735BE1"/>
    <w:rsid w:val="1C766D20"/>
    <w:rsid w:val="1C920C0A"/>
    <w:rsid w:val="1CA613B3"/>
    <w:rsid w:val="1CB03FE0"/>
    <w:rsid w:val="1CBB4733"/>
    <w:rsid w:val="1CC23D13"/>
    <w:rsid w:val="1CD35F20"/>
    <w:rsid w:val="1CD556E0"/>
    <w:rsid w:val="1CE623AC"/>
    <w:rsid w:val="1CE907CF"/>
    <w:rsid w:val="1CE917A1"/>
    <w:rsid w:val="1CE974F2"/>
    <w:rsid w:val="1CED6FE2"/>
    <w:rsid w:val="1CEF78B8"/>
    <w:rsid w:val="1CF10155"/>
    <w:rsid w:val="1CF540E9"/>
    <w:rsid w:val="1CFB407F"/>
    <w:rsid w:val="1D090408"/>
    <w:rsid w:val="1D091942"/>
    <w:rsid w:val="1D126A49"/>
    <w:rsid w:val="1D1E43D7"/>
    <w:rsid w:val="1D207135"/>
    <w:rsid w:val="1D30054B"/>
    <w:rsid w:val="1D306ECF"/>
    <w:rsid w:val="1D412E8A"/>
    <w:rsid w:val="1D464944"/>
    <w:rsid w:val="1D470F8D"/>
    <w:rsid w:val="1D4A3C7C"/>
    <w:rsid w:val="1D4D5CD3"/>
    <w:rsid w:val="1D5A3F4C"/>
    <w:rsid w:val="1D5F2D27"/>
    <w:rsid w:val="1D656760"/>
    <w:rsid w:val="1D74500E"/>
    <w:rsid w:val="1D7768AC"/>
    <w:rsid w:val="1D785513"/>
    <w:rsid w:val="1D813BCE"/>
    <w:rsid w:val="1D840434"/>
    <w:rsid w:val="1DA00821"/>
    <w:rsid w:val="1DA76B32"/>
    <w:rsid w:val="1DAD6A19"/>
    <w:rsid w:val="1DB22D57"/>
    <w:rsid w:val="1DB45D52"/>
    <w:rsid w:val="1DBA1717"/>
    <w:rsid w:val="1DC44F32"/>
    <w:rsid w:val="1DCD5486"/>
    <w:rsid w:val="1DD45AAC"/>
    <w:rsid w:val="1DD72DEC"/>
    <w:rsid w:val="1DE4451C"/>
    <w:rsid w:val="1E06498F"/>
    <w:rsid w:val="1E162569"/>
    <w:rsid w:val="1E193E07"/>
    <w:rsid w:val="1E263700"/>
    <w:rsid w:val="1E2C1E68"/>
    <w:rsid w:val="1E2F7187"/>
    <w:rsid w:val="1E3E73CA"/>
    <w:rsid w:val="1E43709D"/>
    <w:rsid w:val="1E560BB7"/>
    <w:rsid w:val="1E695942"/>
    <w:rsid w:val="1E6F76E5"/>
    <w:rsid w:val="1E7121C2"/>
    <w:rsid w:val="1E7B26EF"/>
    <w:rsid w:val="1E7D6144"/>
    <w:rsid w:val="1EA05219"/>
    <w:rsid w:val="1EA10D5B"/>
    <w:rsid w:val="1EA57449"/>
    <w:rsid w:val="1EB0218B"/>
    <w:rsid w:val="1EB41542"/>
    <w:rsid w:val="1EB53B30"/>
    <w:rsid w:val="1EBB3E9D"/>
    <w:rsid w:val="1ECA6EAF"/>
    <w:rsid w:val="1ED54A66"/>
    <w:rsid w:val="1EDB10BC"/>
    <w:rsid w:val="1EDC730E"/>
    <w:rsid w:val="1EDE6A50"/>
    <w:rsid w:val="1EE70FAF"/>
    <w:rsid w:val="1EF86AAD"/>
    <w:rsid w:val="1EFE146F"/>
    <w:rsid w:val="1F0E06C2"/>
    <w:rsid w:val="1F10520A"/>
    <w:rsid w:val="1F1052C1"/>
    <w:rsid w:val="1F165C7A"/>
    <w:rsid w:val="1F1F369F"/>
    <w:rsid w:val="1F2B3DF2"/>
    <w:rsid w:val="1F2E743E"/>
    <w:rsid w:val="1F3A2287"/>
    <w:rsid w:val="1F4A700C"/>
    <w:rsid w:val="1F4B4494"/>
    <w:rsid w:val="1F4B5F24"/>
    <w:rsid w:val="1F4D1FBA"/>
    <w:rsid w:val="1F552C1D"/>
    <w:rsid w:val="1F582479"/>
    <w:rsid w:val="1F6115C2"/>
    <w:rsid w:val="1F674471"/>
    <w:rsid w:val="1F6857F3"/>
    <w:rsid w:val="1F7076AA"/>
    <w:rsid w:val="1F707B20"/>
    <w:rsid w:val="1F792DAF"/>
    <w:rsid w:val="1F7D3F22"/>
    <w:rsid w:val="1F8144DD"/>
    <w:rsid w:val="1F8E612F"/>
    <w:rsid w:val="1FB2006F"/>
    <w:rsid w:val="1FC35DD8"/>
    <w:rsid w:val="1FD30694"/>
    <w:rsid w:val="1FE005BB"/>
    <w:rsid w:val="1FEF4E1F"/>
    <w:rsid w:val="1FF24910"/>
    <w:rsid w:val="1FF42436"/>
    <w:rsid w:val="200D447D"/>
    <w:rsid w:val="201C6FE0"/>
    <w:rsid w:val="202D390A"/>
    <w:rsid w:val="203211B0"/>
    <w:rsid w:val="20340A84"/>
    <w:rsid w:val="20365FFB"/>
    <w:rsid w:val="203767C6"/>
    <w:rsid w:val="20427645"/>
    <w:rsid w:val="204358FA"/>
    <w:rsid w:val="205E01F7"/>
    <w:rsid w:val="20651585"/>
    <w:rsid w:val="207672EF"/>
    <w:rsid w:val="207D122F"/>
    <w:rsid w:val="208B18B2"/>
    <w:rsid w:val="208F215E"/>
    <w:rsid w:val="209464F9"/>
    <w:rsid w:val="20AD0837"/>
    <w:rsid w:val="20B147CB"/>
    <w:rsid w:val="20B55E0F"/>
    <w:rsid w:val="20BB11A5"/>
    <w:rsid w:val="20D3007B"/>
    <w:rsid w:val="20D43EB5"/>
    <w:rsid w:val="20D67D8D"/>
    <w:rsid w:val="20DA78FE"/>
    <w:rsid w:val="20DD2ECA"/>
    <w:rsid w:val="20DF30E6"/>
    <w:rsid w:val="20EE3166"/>
    <w:rsid w:val="20FB77F4"/>
    <w:rsid w:val="210E5779"/>
    <w:rsid w:val="2115262B"/>
    <w:rsid w:val="212338EF"/>
    <w:rsid w:val="21336F8E"/>
    <w:rsid w:val="2136082C"/>
    <w:rsid w:val="21541DD7"/>
    <w:rsid w:val="215F5FD5"/>
    <w:rsid w:val="216435EB"/>
    <w:rsid w:val="217E28FF"/>
    <w:rsid w:val="21805826"/>
    <w:rsid w:val="21891DAF"/>
    <w:rsid w:val="218B501C"/>
    <w:rsid w:val="21983295"/>
    <w:rsid w:val="21A04AB9"/>
    <w:rsid w:val="21A954A2"/>
    <w:rsid w:val="21AA6A04"/>
    <w:rsid w:val="21C01934"/>
    <w:rsid w:val="21D31EAF"/>
    <w:rsid w:val="21DD6EFA"/>
    <w:rsid w:val="21F27EC3"/>
    <w:rsid w:val="21FA5CFD"/>
    <w:rsid w:val="220A4192"/>
    <w:rsid w:val="220D31CA"/>
    <w:rsid w:val="222F3BF9"/>
    <w:rsid w:val="22332BD6"/>
    <w:rsid w:val="22394A78"/>
    <w:rsid w:val="22431452"/>
    <w:rsid w:val="22460F43"/>
    <w:rsid w:val="224B0307"/>
    <w:rsid w:val="2250513E"/>
    <w:rsid w:val="22513B6F"/>
    <w:rsid w:val="225A3AF5"/>
    <w:rsid w:val="225F288A"/>
    <w:rsid w:val="22602004"/>
    <w:rsid w:val="22862ADD"/>
    <w:rsid w:val="22880F4A"/>
    <w:rsid w:val="229138A6"/>
    <w:rsid w:val="22930D9A"/>
    <w:rsid w:val="229677D4"/>
    <w:rsid w:val="22AB3C12"/>
    <w:rsid w:val="22AD4B1E"/>
    <w:rsid w:val="22B952E7"/>
    <w:rsid w:val="22BB4FA9"/>
    <w:rsid w:val="22C46ADC"/>
    <w:rsid w:val="22C83D5D"/>
    <w:rsid w:val="22DF73CD"/>
    <w:rsid w:val="22EC7567"/>
    <w:rsid w:val="22F93374"/>
    <w:rsid w:val="23093D4C"/>
    <w:rsid w:val="231132FF"/>
    <w:rsid w:val="2312327F"/>
    <w:rsid w:val="232625C2"/>
    <w:rsid w:val="232A4AFA"/>
    <w:rsid w:val="232F0DDD"/>
    <w:rsid w:val="233139A1"/>
    <w:rsid w:val="23322043"/>
    <w:rsid w:val="2337207D"/>
    <w:rsid w:val="23446EBB"/>
    <w:rsid w:val="234C3850"/>
    <w:rsid w:val="235A2EF8"/>
    <w:rsid w:val="2369138D"/>
    <w:rsid w:val="236944B9"/>
    <w:rsid w:val="236E24FF"/>
    <w:rsid w:val="239401DD"/>
    <w:rsid w:val="239857CE"/>
    <w:rsid w:val="23A83C63"/>
    <w:rsid w:val="23A979DB"/>
    <w:rsid w:val="23B1063E"/>
    <w:rsid w:val="23B32608"/>
    <w:rsid w:val="23B51EDC"/>
    <w:rsid w:val="23C44815"/>
    <w:rsid w:val="23C465C3"/>
    <w:rsid w:val="23CD36CA"/>
    <w:rsid w:val="23D42CAA"/>
    <w:rsid w:val="23DA7B95"/>
    <w:rsid w:val="23E17175"/>
    <w:rsid w:val="23EB7FF4"/>
    <w:rsid w:val="23ED7AC8"/>
    <w:rsid w:val="23F32A04"/>
    <w:rsid w:val="24044C11"/>
    <w:rsid w:val="24084702"/>
    <w:rsid w:val="242B03F0"/>
    <w:rsid w:val="242F7A8C"/>
    <w:rsid w:val="24373CEC"/>
    <w:rsid w:val="243B4AD7"/>
    <w:rsid w:val="245D65D8"/>
    <w:rsid w:val="24606EBE"/>
    <w:rsid w:val="246102B6"/>
    <w:rsid w:val="247E2C16"/>
    <w:rsid w:val="24885842"/>
    <w:rsid w:val="24915E9D"/>
    <w:rsid w:val="24A000CF"/>
    <w:rsid w:val="24AF655A"/>
    <w:rsid w:val="24B64FDA"/>
    <w:rsid w:val="24B72BAD"/>
    <w:rsid w:val="24C26FA6"/>
    <w:rsid w:val="24C6274B"/>
    <w:rsid w:val="24C85C3F"/>
    <w:rsid w:val="24D740D4"/>
    <w:rsid w:val="24D87664"/>
    <w:rsid w:val="24EC4B00"/>
    <w:rsid w:val="24ED38F7"/>
    <w:rsid w:val="24EF17A6"/>
    <w:rsid w:val="24F1163A"/>
    <w:rsid w:val="250255F5"/>
    <w:rsid w:val="250F386E"/>
    <w:rsid w:val="2516192C"/>
    <w:rsid w:val="25203261"/>
    <w:rsid w:val="25211C92"/>
    <w:rsid w:val="252217F3"/>
    <w:rsid w:val="25224D55"/>
    <w:rsid w:val="25241130"/>
    <w:rsid w:val="252512E3"/>
    <w:rsid w:val="25290995"/>
    <w:rsid w:val="252C2672"/>
    <w:rsid w:val="25357778"/>
    <w:rsid w:val="2536529E"/>
    <w:rsid w:val="25381017"/>
    <w:rsid w:val="253908EB"/>
    <w:rsid w:val="253C0E65"/>
    <w:rsid w:val="254571AF"/>
    <w:rsid w:val="255319AC"/>
    <w:rsid w:val="255319B9"/>
    <w:rsid w:val="256F72D1"/>
    <w:rsid w:val="25950217"/>
    <w:rsid w:val="259A4EA5"/>
    <w:rsid w:val="25A246E2"/>
    <w:rsid w:val="25A760B8"/>
    <w:rsid w:val="25A95A70"/>
    <w:rsid w:val="25AB2473"/>
    <w:rsid w:val="25AE24B3"/>
    <w:rsid w:val="25BC57A4"/>
    <w:rsid w:val="25BD1E5D"/>
    <w:rsid w:val="25BF1B1D"/>
    <w:rsid w:val="25CE6675"/>
    <w:rsid w:val="25D616BE"/>
    <w:rsid w:val="25FC2044"/>
    <w:rsid w:val="26121868"/>
    <w:rsid w:val="2613295C"/>
    <w:rsid w:val="261B21BA"/>
    <w:rsid w:val="26217A37"/>
    <w:rsid w:val="263C0693"/>
    <w:rsid w:val="26404C6A"/>
    <w:rsid w:val="2656034A"/>
    <w:rsid w:val="26672CFE"/>
    <w:rsid w:val="266879AE"/>
    <w:rsid w:val="266B176E"/>
    <w:rsid w:val="266C5219"/>
    <w:rsid w:val="26712A32"/>
    <w:rsid w:val="267255B8"/>
    <w:rsid w:val="267A5F6F"/>
    <w:rsid w:val="267F67D1"/>
    <w:rsid w:val="26810580"/>
    <w:rsid w:val="26855921"/>
    <w:rsid w:val="26887965"/>
    <w:rsid w:val="268E3C80"/>
    <w:rsid w:val="269B0355"/>
    <w:rsid w:val="269E134D"/>
    <w:rsid w:val="26B172D2"/>
    <w:rsid w:val="26B95A06"/>
    <w:rsid w:val="26BD28DC"/>
    <w:rsid w:val="26BF2548"/>
    <w:rsid w:val="26CA2142"/>
    <w:rsid w:val="26CF59AB"/>
    <w:rsid w:val="26D0702D"/>
    <w:rsid w:val="26D97AE9"/>
    <w:rsid w:val="26DE174A"/>
    <w:rsid w:val="26DE3806"/>
    <w:rsid w:val="26E07929"/>
    <w:rsid w:val="26E472D4"/>
    <w:rsid w:val="26E675E0"/>
    <w:rsid w:val="26F251F5"/>
    <w:rsid w:val="26F66678"/>
    <w:rsid w:val="27054F28"/>
    <w:rsid w:val="270D202F"/>
    <w:rsid w:val="27155D4A"/>
    <w:rsid w:val="27245FF9"/>
    <w:rsid w:val="27280C17"/>
    <w:rsid w:val="272C6959"/>
    <w:rsid w:val="273852FE"/>
    <w:rsid w:val="27391076"/>
    <w:rsid w:val="273C364F"/>
    <w:rsid w:val="274C6FFB"/>
    <w:rsid w:val="2753282F"/>
    <w:rsid w:val="27545EB0"/>
    <w:rsid w:val="275973F8"/>
    <w:rsid w:val="27626B7D"/>
    <w:rsid w:val="2769678E"/>
    <w:rsid w:val="276C4FA7"/>
    <w:rsid w:val="27721B4B"/>
    <w:rsid w:val="2775461C"/>
    <w:rsid w:val="277B343D"/>
    <w:rsid w:val="278B636C"/>
    <w:rsid w:val="278D7BBD"/>
    <w:rsid w:val="27914A0E"/>
    <w:rsid w:val="27987506"/>
    <w:rsid w:val="279B4E61"/>
    <w:rsid w:val="279B763B"/>
    <w:rsid w:val="279F35CF"/>
    <w:rsid w:val="279F47C9"/>
    <w:rsid w:val="27A33EA5"/>
    <w:rsid w:val="27AC64EB"/>
    <w:rsid w:val="27B34984"/>
    <w:rsid w:val="27C42DA7"/>
    <w:rsid w:val="27F54F9D"/>
    <w:rsid w:val="28017DE6"/>
    <w:rsid w:val="280276BA"/>
    <w:rsid w:val="28035155"/>
    <w:rsid w:val="2815023D"/>
    <w:rsid w:val="281938A6"/>
    <w:rsid w:val="28445CBE"/>
    <w:rsid w:val="284A1C4B"/>
    <w:rsid w:val="285E36CB"/>
    <w:rsid w:val="285F4B0C"/>
    <w:rsid w:val="286345FC"/>
    <w:rsid w:val="28650375"/>
    <w:rsid w:val="287011A0"/>
    <w:rsid w:val="287A1946"/>
    <w:rsid w:val="287C56BE"/>
    <w:rsid w:val="288325A9"/>
    <w:rsid w:val="288932AE"/>
    <w:rsid w:val="28956780"/>
    <w:rsid w:val="2898220E"/>
    <w:rsid w:val="289E5635"/>
    <w:rsid w:val="28A15125"/>
    <w:rsid w:val="28A95A2D"/>
    <w:rsid w:val="28AF339E"/>
    <w:rsid w:val="28AF7842"/>
    <w:rsid w:val="28BC5ABB"/>
    <w:rsid w:val="28CC2A09"/>
    <w:rsid w:val="28D760B3"/>
    <w:rsid w:val="28DA1CCE"/>
    <w:rsid w:val="28ED295F"/>
    <w:rsid w:val="28F039B6"/>
    <w:rsid w:val="29051210"/>
    <w:rsid w:val="29053906"/>
    <w:rsid w:val="291160AF"/>
    <w:rsid w:val="29253660"/>
    <w:rsid w:val="29301002"/>
    <w:rsid w:val="29345ADD"/>
    <w:rsid w:val="29471828"/>
    <w:rsid w:val="294D2BB7"/>
    <w:rsid w:val="295757E3"/>
    <w:rsid w:val="29690088"/>
    <w:rsid w:val="296C128F"/>
    <w:rsid w:val="29802F8C"/>
    <w:rsid w:val="2993112D"/>
    <w:rsid w:val="299B6018"/>
    <w:rsid w:val="299E09CC"/>
    <w:rsid w:val="29A22F02"/>
    <w:rsid w:val="29A5661F"/>
    <w:rsid w:val="29B36EBE"/>
    <w:rsid w:val="29BB4EA8"/>
    <w:rsid w:val="29DB698C"/>
    <w:rsid w:val="29E62017"/>
    <w:rsid w:val="29E928DF"/>
    <w:rsid w:val="29F25B5F"/>
    <w:rsid w:val="29F2739A"/>
    <w:rsid w:val="29F64FFC"/>
    <w:rsid w:val="29FA0F90"/>
    <w:rsid w:val="2A0B0AA8"/>
    <w:rsid w:val="2A16531B"/>
    <w:rsid w:val="2A181417"/>
    <w:rsid w:val="2A187669"/>
    <w:rsid w:val="2A1D6A2D"/>
    <w:rsid w:val="2A233FCE"/>
    <w:rsid w:val="2A297180"/>
    <w:rsid w:val="2A2C0A1E"/>
    <w:rsid w:val="2A3F341C"/>
    <w:rsid w:val="2A465F84"/>
    <w:rsid w:val="2A53436B"/>
    <w:rsid w:val="2A581813"/>
    <w:rsid w:val="2A5E5D14"/>
    <w:rsid w:val="2A662182"/>
    <w:rsid w:val="2A7B5783"/>
    <w:rsid w:val="2A842608"/>
    <w:rsid w:val="2A871A3B"/>
    <w:rsid w:val="2A9850B1"/>
    <w:rsid w:val="2AA42CAA"/>
    <w:rsid w:val="2AAE58D7"/>
    <w:rsid w:val="2AAF1D7B"/>
    <w:rsid w:val="2AB56C65"/>
    <w:rsid w:val="2AB949A8"/>
    <w:rsid w:val="2AC47462"/>
    <w:rsid w:val="2ACB6489"/>
    <w:rsid w:val="2ACF7D27"/>
    <w:rsid w:val="2AE01F34"/>
    <w:rsid w:val="2AED63FF"/>
    <w:rsid w:val="2AFE7DBE"/>
    <w:rsid w:val="2B031D38"/>
    <w:rsid w:val="2B1129DC"/>
    <w:rsid w:val="2B275BD3"/>
    <w:rsid w:val="2B45448D"/>
    <w:rsid w:val="2B4F70BA"/>
    <w:rsid w:val="2B5F0104"/>
    <w:rsid w:val="2B710CB1"/>
    <w:rsid w:val="2B710DDE"/>
    <w:rsid w:val="2B7A1D63"/>
    <w:rsid w:val="2B8D04F4"/>
    <w:rsid w:val="2B977CDD"/>
    <w:rsid w:val="2BA60333"/>
    <w:rsid w:val="2BA967CA"/>
    <w:rsid w:val="2BB331A5"/>
    <w:rsid w:val="2BBA09D7"/>
    <w:rsid w:val="2BC25ADE"/>
    <w:rsid w:val="2BD43A5C"/>
    <w:rsid w:val="2BD475A2"/>
    <w:rsid w:val="2BDC1247"/>
    <w:rsid w:val="2BE23C9D"/>
    <w:rsid w:val="2BEB7AAD"/>
    <w:rsid w:val="2BF33EE9"/>
    <w:rsid w:val="2C04518B"/>
    <w:rsid w:val="2C0D43EC"/>
    <w:rsid w:val="2C0D4B61"/>
    <w:rsid w:val="2C1520B2"/>
    <w:rsid w:val="2C1A5C69"/>
    <w:rsid w:val="2C201A6F"/>
    <w:rsid w:val="2C22032B"/>
    <w:rsid w:val="2C2B3FD2"/>
    <w:rsid w:val="2C365B84"/>
    <w:rsid w:val="2C3C7368"/>
    <w:rsid w:val="2C3F0C5E"/>
    <w:rsid w:val="2C3F2C8B"/>
    <w:rsid w:val="2C424529"/>
    <w:rsid w:val="2C491D5B"/>
    <w:rsid w:val="2C4F1DAF"/>
    <w:rsid w:val="2C5E100E"/>
    <w:rsid w:val="2C6C79EE"/>
    <w:rsid w:val="2C7225B2"/>
    <w:rsid w:val="2C7768C8"/>
    <w:rsid w:val="2C7E1EB0"/>
    <w:rsid w:val="2C833F4D"/>
    <w:rsid w:val="2CB2345D"/>
    <w:rsid w:val="2CB73169"/>
    <w:rsid w:val="2CBD0053"/>
    <w:rsid w:val="2CCE3A02"/>
    <w:rsid w:val="2CD03224"/>
    <w:rsid w:val="2CD23AFF"/>
    <w:rsid w:val="2CE231D1"/>
    <w:rsid w:val="2CE53F8C"/>
    <w:rsid w:val="2CE83322"/>
    <w:rsid w:val="2CE90E48"/>
    <w:rsid w:val="2CFB12A7"/>
    <w:rsid w:val="2CFF3AD0"/>
    <w:rsid w:val="2D0217A7"/>
    <w:rsid w:val="2D036C68"/>
    <w:rsid w:val="2D0A3299"/>
    <w:rsid w:val="2D106430"/>
    <w:rsid w:val="2D287BC3"/>
    <w:rsid w:val="2D340277"/>
    <w:rsid w:val="2D35408E"/>
    <w:rsid w:val="2D376BAE"/>
    <w:rsid w:val="2D411497"/>
    <w:rsid w:val="2D4E3864"/>
    <w:rsid w:val="2D4E4841"/>
    <w:rsid w:val="2D56645B"/>
    <w:rsid w:val="2D5B50F8"/>
    <w:rsid w:val="2D60068C"/>
    <w:rsid w:val="2D60110A"/>
    <w:rsid w:val="2D60573C"/>
    <w:rsid w:val="2D653270"/>
    <w:rsid w:val="2D656721"/>
    <w:rsid w:val="2D6D1A79"/>
    <w:rsid w:val="2D774259"/>
    <w:rsid w:val="2D7A3CC0"/>
    <w:rsid w:val="2D7B7CF2"/>
    <w:rsid w:val="2D7D240E"/>
    <w:rsid w:val="2D850B71"/>
    <w:rsid w:val="2D8D21DF"/>
    <w:rsid w:val="2D9C5EBB"/>
    <w:rsid w:val="2DA32FAF"/>
    <w:rsid w:val="2DA57465"/>
    <w:rsid w:val="2DB476A8"/>
    <w:rsid w:val="2DBF1E02"/>
    <w:rsid w:val="2DC07527"/>
    <w:rsid w:val="2DC36D12"/>
    <w:rsid w:val="2DC518B5"/>
    <w:rsid w:val="2DC53663"/>
    <w:rsid w:val="2DC6679F"/>
    <w:rsid w:val="2DC67455"/>
    <w:rsid w:val="2DCE459E"/>
    <w:rsid w:val="2DE22E71"/>
    <w:rsid w:val="2DE55AB4"/>
    <w:rsid w:val="2DEB69F1"/>
    <w:rsid w:val="2DF831BD"/>
    <w:rsid w:val="2E257E86"/>
    <w:rsid w:val="2E2B38F8"/>
    <w:rsid w:val="2E2C723F"/>
    <w:rsid w:val="2E335602"/>
    <w:rsid w:val="2E3D1E67"/>
    <w:rsid w:val="2E497DF1"/>
    <w:rsid w:val="2E506CF6"/>
    <w:rsid w:val="2E5F0501"/>
    <w:rsid w:val="2E61338C"/>
    <w:rsid w:val="2E6764C9"/>
    <w:rsid w:val="2E852F16"/>
    <w:rsid w:val="2E861045"/>
    <w:rsid w:val="2E8D7CF2"/>
    <w:rsid w:val="2E9574DA"/>
    <w:rsid w:val="2E973F5C"/>
    <w:rsid w:val="2E976DAE"/>
    <w:rsid w:val="2E991D87"/>
    <w:rsid w:val="2EB866E4"/>
    <w:rsid w:val="2EBE05D3"/>
    <w:rsid w:val="2EC4290F"/>
    <w:rsid w:val="2ECD5689"/>
    <w:rsid w:val="2ED0406E"/>
    <w:rsid w:val="2EDD678B"/>
    <w:rsid w:val="2EF958DA"/>
    <w:rsid w:val="2F4866CE"/>
    <w:rsid w:val="2F4A4EE0"/>
    <w:rsid w:val="2F532610"/>
    <w:rsid w:val="2F6F7D2B"/>
    <w:rsid w:val="2F776BDF"/>
    <w:rsid w:val="2F7C5FA4"/>
    <w:rsid w:val="2F7E0CFF"/>
    <w:rsid w:val="2F854E58"/>
    <w:rsid w:val="2F8D7364"/>
    <w:rsid w:val="2F9342A8"/>
    <w:rsid w:val="2FB120F1"/>
    <w:rsid w:val="2FBD5AB0"/>
    <w:rsid w:val="2FC242FE"/>
    <w:rsid w:val="2FC57655"/>
    <w:rsid w:val="2FE778C1"/>
    <w:rsid w:val="2FFB63E5"/>
    <w:rsid w:val="2FFC4CCB"/>
    <w:rsid w:val="30000983"/>
    <w:rsid w:val="301F52AD"/>
    <w:rsid w:val="30240B15"/>
    <w:rsid w:val="3038011D"/>
    <w:rsid w:val="305E446B"/>
    <w:rsid w:val="306727B0"/>
    <w:rsid w:val="30696528"/>
    <w:rsid w:val="30782C0F"/>
    <w:rsid w:val="3095731D"/>
    <w:rsid w:val="309D2676"/>
    <w:rsid w:val="309D61D2"/>
    <w:rsid w:val="30BD737C"/>
    <w:rsid w:val="30DD2A72"/>
    <w:rsid w:val="30E53B0F"/>
    <w:rsid w:val="30E95E6F"/>
    <w:rsid w:val="30ED53AB"/>
    <w:rsid w:val="30F2476F"/>
    <w:rsid w:val="30F36EDD"/>
    <w:rsid w:val="310821E5"/>
    <w:rsid w:val="31083F93"/>
    <w:rsid w:val="310D15A9"/>
    <w:rsid w:val="312A30B2"/>
    <w:rsid w:val="312F7772"/>
    <w:rsid w:val="313528AE"/>
    <w:rsid w:val="31436D79"/>
    <w:rsid w:val="317963F2"/>
    <w:rsid w:val="317F1D7B"/>
    <w:rsid w:val="319C0B7F"/>
    <w:rsid w:val="319E48F7"/>
    <w:rsid w:val="31A0241D"/>
    <w:rsid w:val="31A35A6A"/>
    <w:rsid w:val="31B30497"/>
    <w:rsid w:val="31B729CE"/>
    <w:rsid w:val="31C75BFC"/>
    <w:rsid w:val="31C774DA"/>
    <w:rsid w:val="31CA56EC"/>
    <w:rsid w:val="31CB682F"/>
    <w:rsid w:val="31CC4FC0"/>
    <w:rsid w:val="31CD0D39"/>
    <w:rsid w:val="31CF61C0"/>
    <w:rsid w:val="31D64091"/>
    <w:rsid w:val="31D84014"/>
    <w:rsid w:val="31D92BDB"/>
    <w:rsid w:val="31EA7E07"/>
    <w:rsid w:val="31EC5F04"/>
    <w:rsid w:val="31F10F5B"/>
    <w:rsid w:val="32036508"/>
    <w:rsid w:val="32096215"/>
    <w:rsid w:val="320F30FF"/>
    <w:rsid w:val="321150C9"/>
    <w:rsid w:val="3220530C"/>
    <w:rsid w:val="322D17D7"/>
    <w:rsid w:val="322F37A1"/>
    <w:rsid w:val="32320B50"/>
    <w:rsid w:val="32430FFB"/>
    <w:rsid w:val="325B27ED"/>
    <w:rsid w:val="325D3330"/>
    <w:rsid w:val="326E0622"/>
    <w:rsid w:val="327D62BB"/>
    <w:rsid w:val="32917FB8"/>
    <w:rsid w:val="329769BD"/>
    <w:rsid w:val="32A537BA"/>
    <w:rsid w:val="32A7158A"/>
    <w:rsid w:val="32B61CC1"/>
    <w:rsid w:val="32BA12BD"/>
    <w:rsid w:val="32BF2D77"/>
    <w:rsid w:val="32CB171C"/>
    <w:rsid w:val="32D33B70"/>
    <w:rsid w:val="32DC7485"/>
    <w:rsid w:val="32E7407C"/>
    <w:rsid w:val="32E91BA2"/>
    <w:rsid w:val="32EE540A"/>
    <w:rsid w:val="32F04004"/>
    <w:rsid w:val="33030984"/>
    <w:rsid w:val="33071BBC"/>
    <w:rsid w:val="33174961"/>
    <w:rsid w:val="331D35FA"/>
    <w:rsid w:val="33231246"/>
    <w:rsid w:val="332B3F69"/>
    <w:rsid w:val="3345611B"/>
    <w:rsid w:val="335460F7"/>
    <w:rsid w:val="335A484E"/>
    <w:rsid w:val="337C6139"/>
    <w:rsid w:val="33843679"/>
    <w:rsid w:val="338C085C"/>
    <w:rsid w:val="33977850"/>
    <w:rsid w:val="33997124"/>
    <w:rsid w:val="339B1F83"/>
    <w:rsid w:val="33AA7F40"/>
    <w:rsid w:val="33AB5376"/>
    <w:rsid w:val="33AE06F6"/>
    <w:rsid w:val="33B05759"/>
    <w:rsid w:val="33B421B0"/>
    <w:rsid w:val="33B71107"/>
    <w:rsid w:val="33E02FA5"/>
    <w:rsid w:val="33E32A95"/>
    <w:rsid w:val="33E365F1"/>
    <w:rsid w:val="33EB36F8"/>
    <w:rsid w:val="33F04676"/>
    <w:rsid w:val="33F26834"/>
    <w:rsid w:val="33FB4C99"/>
    <w:rsid w:val="34026762"/>
    <w:rsid w:val="34120C85"/>
    <w:rsid w:val="341C1B03"/>
    <w:rsid w:val="341E7629"/>
    <w:rsid w:val="34301529"/>
    <w:rsid w:val="34312665"/>
    <w:rsid w:val="34322A04"/>
    <w:rsid w:val="34360C2B"/>
    <w:rsid w:val="343926B5"/>
    <w:rsid w:val="343B31A2"/>
    <w:rsid w:val="34443AB5"/>
    <w:rsid w:val="344765B2"/>
    <w:rsid w:val="345474EF"/>
    <w:rsid w:val="34655258"/>
    <w:rsid w:val="34763909"/>
    <w:rsid w:val="348240B1"/>
    <w:rsid w:val="348F5878"/>
    <w:rsid w:val="3492138F"/>
    <w:rsid w:val="34980AC4"/>
    <w:rsid w:val="34AC732B"/>
    <w:rsid w:val="34AE3328"/>
    <w:rsid w:val="34B00BC9"/>
    <w:rsid w:val="34B65C39"/>
    <w:rsid w:val="34C67823"/>
    <w:rsid w:val="34D92754"/>
    <w:rsid w:val="34F07218"/>
    <w:rsid w:val="34FA18C2"/>
    <w:rsid w:val="35021C06"/>
    <w:rsid w:val="350E58F0"/>
    <w:rsid w:val="35103416"/>
    <w:rsid w:val="351B5ABC"/>
    <w:rsid w:val="35243365"/>
    <w:rsid w:val="352C3FC8"/>
    <w:rsid w:val="35446D54"/>
    <w:rsid w:val="35446F80"/>
    <w:rsid w:val="35490BE6"/>
    <w:rsid w:val="35492DCC"/>
    <w:rsid w:val="35494B7A"/>
    <w:rsid w:val="35523A2F"/>
    <w:rsid w:val="355E0625"/>
    <w:rsid w:val="355E4C1A"/>
    <w:rsid w:val="356823A2"/>
    <w:rsid w:val="35703B6E"/>
    <w:rsid w:val="357B2200"/>
    <w:rsid w:val="35831E3A"/>
    <w:rsid w:val="358838F4"/>
    <w:rsid w:val="35956BF6"/>
    <w:rsid w:val="359E22CF"/>
    <w:rsid w:val="359E5308"/>
    <w:rsid w:val="359E6C74"/>
    <w:rsid w:val="35B446E9"/>
    <w:rsid w:val="35B8355A"/>
    <w:rsid w:val="35B86441"/>
    <w:rsid w:val="35B92D38"/>
    <w:rsid w:val="35BA1084"/>
    <w:rsid w:val="35BA15D4"/>
    <w:rsid w:val="35C06453"/>
    <w:rsid w:val="35C06D98"/>
    <w:rsid w:val="35CB187F"/>
    <w:rsid w:val="35D5629F"/>
    <w:rsid w:val="35DE3514"/>
    <w:rsid w:val="35E252B6"/>
    <w:rsid w:val="35E61494"/>
    <w:rsid w:val="35E80DA7"/>
    <w:rsid w:val="35E816D5"/>
    <w:rsid w:val="35F965A0"/>
    <w:rsid w:val="36162768"/>
    <w:rsid w:val="3622425C"/>
    <w:rsid w:val="36260A17"/>
    <w:rsid w:val="362A0508"/>
    <w:rsid w:val="362C24D2"/>
    <w:rsid w:val="362D24BD"/>
    <w:rsid w:val="36363350"/>
    <w:rsid w:val="36375F89"/>
    <w:rsid w:val="363C648D"/>
    <w:rsid w:val="364970EE"/>
    <w:rsid w:val="364A6DFC"/>
    <w:rsid w:val="364E7DD3"/>
    <w:rsid w:val="365D3185"/>
    <w:rsid w:val="365F0F10"/>
    <w:rsid w:val="366441DA"/>
    <w:rsid w:val="3668662D"/>
    <w:rsid w:val="366D0A5A"/>
    <w:rsid w:val="367125DA"/>
    <w:rsid w:val="367B3FC7"/>
    <w:rsid w:val="36883DDF"/>
    <w:rsid w:val="368C11C2"/>
    <w:rsid w:val="368E32DA"/>
    <w:rsid w:val="368F1CA7"/>
    <w:rsid w:val="36900113"/>
    <w:rsid w:val="369B1405"/>
    <w:rsid w:val="36A54032"/>
    <w:rsid w:val="36BB5604"/>
    <w:rsid w:val="36BF3346"/>
    <w:rsid w:val="36C720A4"/>
    <w:rsid w:val="36CA1CEB"/>
    <w:rsid w:val="36D11470"/>
    <w:rsid w:val="36D80507"/>
    <w:rsid w:val="36D82D37"/>
    <w:rsid w:val="36DA7EC6"/>
    <w:rsid w:val="36EE7787"/>
    <w:rsid w:val="36FD34CA"/>
    <w:rsid w:val="370B587C"/>
    <w:rsid w:val="37175BD0"/>
    <w:rsid w:val="371C142E"/>
    <w:rsid w:val="371D62BE"/>
    <w:rsid w:val="37317891"/>
    <w:rsid w:val="37332E1C"/>
    <w:rsid w:val="3736112E"/>
    <w:rsid w:val="373C4996"/>
    <w:rsid w:val="37405933"/>
    <w:rsid w:val="37476E97"/>
    <w:rsid w:val="374970B3"/>
    <w:rsid w:val="37593E0E"/>
    <w:rsid w:val="375C0B95"/>
    <w:rsid w:val="375D57E0"/>
    <w:rsid w:val="375F0FBA"/>
    <w:rsid w:val="37607F59"/>
    <w:rsid w:val="3768578B"/>
    <w:rsid w:val="3771090F"/>
    <w:rsid w:val="37745AC1"/>
    <w:rsid w:val="377759CE"/>
    <w:rsid w:val="378105FB"/>
    <w:rsid w:val="3784102E"/>
    <w:rsid w:val="378620B5"/>
    <w:rsid w:val="378F6E97"/>
    <w:rsid w:val="37957BFA"/>
    <w:rsid w:val="379C71E3"/>
    <w:rsid w:val="37AB74C2"/>
    <w:rsid w:val="37AE2BC9"/>
    <w:rsid w:val="37B22EAA"/>
    <w:rsid w:val="37B63C1C"/>
    <w:rsid w:val="37B7401D"/>
    <w:rsid w:val="37BC5F66"/>
    <w:rsid w:val="37C300DE"/>
    <w:rsid w:val="37CA561C"/>
    <w:rsid w:val="37D50947"/>
    <w:rsid w:val="37D844E6"/>
    <w:rsid w:val="37F92887"/>
    <w:rsid w:val="380354B4"/>
    <w:rsid w:val="380D60A4"/>
    <w:rsid w:val="381476C1"/>
    <w:rsid w:val="38211DDE"/>
    <w:rsid w:val="3821593A"/>
    <w:rsid w:val="38312021"/>
    <w:rsid w:val="384358B1"/>
    <w:rsid w:val="384E5772"/>
    <w:rsid w:val="3861656F"/>
    <w:rsid w:val="386175C1"/>
    <w:rsid w:val="38683569"/>
    <w:rsid w:val="388163D9"/>
    <w:rsid w:val="38975BFC"/>
    <w:rsid w:val="38995E18"/>
    <w:rsid w:val="38A22B35"/>
    <w:rsid w:val="38A9721D"/>
    <w:rsid w:val="38B62526"/>
    <w:rsid w:val="38C8131B"/>
    <w:rsid w:val="38D330D8"/>
    <w:rsid w:val="38F864CD"/>
    <w:rsid w:val="38F8669B"/>
    <w:rsid w:val="38FE486E"/>
    <w:rsid w:val="39064569"/>
    <w:rsid w:val="39070057"/>
    <w:rsid w:val="390C7799"/>
    <w:rsid w:val="390F1C37"/>
    <w:rsid w:val="391060DB"/>
    <w:rsid w:val="39127F11"/>
    <w:rsid w:val="392C4772"/>
    <w:rsid w:val="393B3C5A"/>
    <w:rsid w:val="39424D85"/>
    <w:rsid w:val="39454684"/>
    <w:rsid w:val="394A2C6F"/>
    <w:rsid w:val="396226AE"/>
    <w:rsid w:val="396808F7"/>
    <w:rsid w:val="396C7089"/>
    <w:rsid w:val="397B107A"/>
    <w:rsid w:val="39871519"/>
    <w:rsid w:val="39871949"/>
    <w:rsid w:val="399E27B0"/>
    <w:rsid w:val="39B20F40"/>
    <w:rsid w:val="39B50231"/>
    <w:rsid w:val="39BA4298"/>
    <w:rsid w:val="39E205E6"/>
    <w:rsid w:val="39E7162F"/>
    <w:rsid w:val="3A0C00B8"/>
    <w:rsid w:val="3A1514CF"/>
    <w:rsid w:val="3A157721"/>
    <w:rsid w:val="3A3D64BA"/>
    <w:rsid w:val="3A3D7BCD"/>
    <w:rsid w:val="3A412A96"/>
    <w:rsid w:val="3A4437A4"/>
    <w:rsid w:val="3A5725BA"/>
    <w:rsid w:val="3A661D2A"/>
    <w:rsid w:val="3A733448"/>
    <w:rsid w:val="3A761231"/>
    <w:rsid w:val="3A7B5195"/>
    <w:rsid w:val="3A7E45BE"/>
    <w:rsid w:val="3A856654"/>
    <w:rsid w:val="3A874339"/>
    <w:rsid w:val="3A8A77C7"/>
    <w:rsid w:val="3A8D5509"/>
    <w:rsid w:val="3A9935D7"/>
    <w:rsid w:val="3A9C31CB"/>
    <w:rsid w:val="3AAA0260"/>
    <w:rsid w:val="3AAF36D1"/>
    <w:rsid w:val="3AB02FA5"/>
    <w:rsid w:val="3AD038A8"/>
    <w:rsid w:val="3AD145B4"/>
    <w:rsid w:val="3AD33476"/>
    <w:rsid w:val="3ADF2011"/>
    <w:rsid w:val="3AFE1F63"/>
    <w:rsid w:val="3B006358"/>
    <w:rsid w:val="3B0C28D2"/>
    <w:rsid w:val="3B111C96"/>
    <w:rsid w:val="3B1332AD"/>
    <w:rsid w:val="3B194FEF"/>
    <w:rsid w:val="3B196D9D"/>
    <w:rsid w:val="3B1C3C75"/>
    <w:rsid w:val="3B227B92"/>
    <w:rsid w:val="3B260368"/>
    <w:rsid w:val="3B2E4FD7"/>
    <w:rsid w:val="3B365BA1"/>
    <w:rsid w:val="3B366832"/>
    <w:rsid w:val="3B516536"/>
    <w:rsid w:val="3B6E533A"/>
    <w:rsid w:val="3B7C7A57"/>
    <w:rsid w:val="3B8406BA"/>
    <w:rsid w:val="3B8A2F2F"/>
    <w:rsid w:val="3B8B317A"/>
    <w:rsid w:val="3B8D538C"/>
    <w:rsid w:val="3B8F3FEE"/>
    <w:rsid w:val="3B911029"/>
    <w:rsid w:val="3B9823B7"/>
    <w:rsid w:val="3B991979"/>
    <w:rsid w:val="3B9A04C3"/>
    <w:rsid w:val="3B9A6B59"/>
    <w:rsid w:val="3B9D177C"/>
    <w:rsid w:val="3BA448B8"/>
    <w:rsid w:val="3BA945C4"/>
    <w:rsid w:val="3BAF4873"/>
    <w:rsid w:val="3BB978BA"/>
    <w:rsid w:val="3BBD5EB7"/>
    <w:rsid w:val="3BBF5B96"/>
    <w:rsid w:val="3BCA6245"/>
    <w:rsid w:val="3BE22182"/>
    <w:rsid w:val="3BEE3320"/>
    <w:rsid w:val="3BEF4AD6"/>
    <w:rsid w:val="3BFF41E4"/>
    <w:rsid w:val="3C067321"/>
    <w:rsid w:val="3C137C90"/>
    <w:rsid w:val="3C187054"/>
    <w:rsid w:val="3C495460"/>
    <w:rsid w:val="3C795D45"/>
    <w:rsid w:val="3C7E15AD"/>
    <w:rsid w:val="3C814BF9"/>
    <w:rsid w:val="3C862210"/>
    <w:rsid w:val="3C9E1005"/>
    <w:rsid w:val="3C9F5614"/>
    <w:rsid w:val="3CA25D45"/>
    <w:rsid w:val="3CC04B13"/>
    <w:rsid w:val="3CCC7757"/>
    <w:rsid w:val="3CD236A7"/>
    <w:rsid w:val="3CD82C1C"/>
    <w:rsid w:val="3CDA4CE5"/>
    <w:rsid w:val="3D1B64F9"/>
    <w:rsid w:val="3D202664"/>
    <w:rsid w:val="3D251C23"/>
    <w:rsid w:val="3D25605E"/>
    <w:rsid w:val="3D3B3C1C"/>
    <w:rsid w:val="3D430101"/>
    <w:rsid w:val="3D4432D7"/>
    <w:rsid w:val="3D4F792C"/>
    <w:rsid w:val="3D501FFE"/>
    <w:rsid w:val="3D557CEA"/>
    <w:rsid w:val="3D5610B4"/>
    <w:rsid w:val="3D580F1D"/>
    <w:rsid w:val="3D5915ED"/>
    <w:rsid w:val="3D5B544A"/>
    <w:rsid w:val="3D7B789B"/>
    <w:rsid w:val="3D7C3B56"/>
    <w:rsid w:val="3D7E0C96"/>
    <w:rsid w:val="3D8E75CE"/>
    <w:rsid w:val="3D954E00"/>
    <w:rsid w:val="3D9A1789"/>
    <w:rsid w:val="3DA45043"/>
    <w:rsid w:val="3DA458E8"/>
    <w:rsid w:val="3DA5607F"/>
    <w:rsid w:val="3DB80AEF"/>
    <w:rsid w:val="3DBB238D"/>
    <w:rsid w:val="3DC254CA"/>
    <w:rsid w:val="3DC96858"/>
    <w:rsid w:val="3DCC6348"/>
    <w:rsid w:val="3DD16176"/>
    <w:rsid w:val="3DD84CED"/>
    <w:rsid w:val="3DD86BAA"/>
    <w:rsid w:val="3DDF607B"/>
    <w:rsid w:val="3DE511B8"/>
    <w:rsid w:val="3DE713D4"/>
    <w:rsid w:val="3DEA67CE"/>
    <w:rsid w:val="3DFE0BF8"/>
    <w:rsid w:val="3E2A6290"/>
    <w:rsid w:val="3E346971"/>
    <w:rsid w:val="3E353EED"/>
    <w:rsid w:val="3E3715A7"/>
    <w:rsid w:val="3E462B25"/>
    <w:rsid w:val="3E4834DE"/>
    <w:rsid w:val="3E5C3B5C"/>
    <w:rsid w:val="3E706C67"/>
    <w:rsid w:val="3E7521DD"/>
    <w:rsid w:val="3E7F160D"/>
    <w:rsid w:val="3E8D7767"/>
    <w:rsid w:val="3E9055C8"/>
    <w:rsid w:val="3E927592"/>
    <w:rsid w:val="3E9B4698"/>
    <w:rsid w:val="3EAF5CB5"/>
    <w:rsid w:val="3EB612F6"/>
    <w:rsid w:val="3EDC6A5F"/>
    <w:rsid w:val="3EFE0783"/>
    <w:rsid w:val="3F015008"/>
    <w:rsid w:val="3F0D6C18"/>
    <w:rsid w:val="3F100338"/>
    <w:rsid w:val="3F105567"/>
    <w:rsid w:val="3F1104B7"/>
    <w:rsid w:val="3F1850F8"/>
    <w:rsid w:val="3F1B1335"/>
    <w:rsid w:val="3F3013EB"/>
    <w:rsid w:val="3F5B5E1F"/>
    <w:rsid w:val="3F6F78D3"/>
    <w:rsid w:val="3F7A4954"/>
    <w:rsid w:val="3F80388E"/>
    <w:rsid w:val="3F926613"/>
    <w:rsid w:val="3F94259F"/>
    <w:rsid w:val="3F9B2476"/>
    <w:rsid w:val="3F9B5664"/>
    <w:rsid w:val="3FA0645E"/>
    <w:rsid w:val="3FA14A55"/>
    <w:rsid w:val="3FA268BF"/>
    <w:rsid w:val="3FC217B1"/>
    <w:rsid w:val="3FC766B9"/>
    <w:rsid w:val="3FDA2F9E"/>
    <w:rsid w:val="3FDD1AF8"/>
    <w:rsid w:val="3FDD3F12"/>
    <w:rsid w:val="3FE21E53"/>
    <w:rsid w:val="3FEC4A80"/>
    <w:rsid w:val="3FED24A6"/>
    <w:rsid w:val="3FF17476"/>
    <w:rsid w:val="3FFD0A3B"/>
    <w:rsid w:val="400242A3"/>
    <w:rsid w:val="40183C52"/>
    <w:rsid w:val="401F6DD6"/>
    <w:rsid w:val="40385A4E"/>
    <w:rsid w:val="403B1563"/>
    <w:rsid w:val="40413E5A"/>
    <w:rsid w:val="40472305"/>
    <w:rsid w:val="40475AF0"/>
    <w:rsid w:val="4057639D"/>
    <w:rsid w:val="405D597D"/>
    <w:rsid w:val="4061546E"/>
    <w:rsid w:val="40646D0C"/>
    <w:rsid w:val="407D1B7C"/>
    <w:rsid w:val="40861896"/>
    <w:rsid w:val="408F7457"/>
    <w:rsid w:val="40AD7241"/>
    <w:rsid w:val="40B25CC9"/>
    <w:rsid w:val="40B557B9"/>
    <w:rsid w:val="40B62373"/>
    <w:rsid w:val="40CB4BDA"/>
    <w:rsid w:val="40D55514"/>
    <w:rsid w:val="40DA0D7C"/>
    <w:rsid w:val="40DE086C"/>
    <w:rsid w:val="41123FC3"/>
    <w:rsid w:val="4114428E"/>
    <w:rsid w:val="411C3143"/>
    <w:rsid w:val="4121205B"/>
    <w:rsid w:val="41273A47"/>
    <w:rsid w:val="412763FB"/>
    <w:rsid w:val="41393CF5"/>
    <w:rsid w:val="413D3239"/>
    <w:rsid w:val="414F3518"/>
    <w:rsid w:val="41524DB6"/>
    <w:rsid w:val="41551085"/>
    <w:rsid w:val="415D3E87"/>
    <w:rsid w:val="4176647B"/>
    <w:rsid w:val="41766CF7"/>
    <w:rsid w:val="418F600A"/>
    <w:rsid w:val="41BB0BAE"/>
    <w:rsid w:val="41BC0943"/>
    <w:rsid w:val="41C2018E"/>
    <w:rsid w:val="41C71300"/>
    <w:rsid w:val="41C9151C"/>
    <w:rsid w:val="41DD2F59"/>
    <w:rsid w:val="41F12821"/>
    <w:rsid w:val="42042D87"/>
    <w:rsid w:val="42132798"/>
    <w:rsid w:val="42161379"/>
    <w:rsid w:val="42182746"/>
    <w:rsid w:val="421B5801"/>
    <w:rsid w:val="423C3269"/>
    <w:rsid w:val="42457AAB"/>
    <w:rsid w:val="4246491B"/>
    <w:rsid w:val="424B1F31"/>
    <w:rsid w:val="424C5CAA"/>
    <w:rsid w:val="425D7EB7"/>
    <w:rsid w:val="426052B1"/>
    <w:rsid w:val="426923B8"/>
    <w:rsid w:val="426D63FE"/>
    <w:rsid w:val="426E3908"/>
    <w:rsid w:val="42785827"/>
    <w:rsid w:val="427E58A6"/>
    <w:rsid w:val="42810BCA"/>
    <w:rsid w:val="42817701"/>
    <w:rsid w:val="42935686"/>
    <w:rsid w:val="429A4C67"/>
    <w:rsid w:val="42A6360C"/>
    <w:rsid w:val="42B14B1A"/>
    <w:rsid w:val="42B21FB1"/>
    <w:rsid w:val="42D9753D"/>
    <w:rsid w:val="42DD7191"/>
    <w:rsid w:val="42DF4645"/>
    <w:rsid w:val="42EB101F"/>
    <w:rsid w:val="42FA74B4"/>
    <w:rsid w:val="431542ED"/>
    <w:rsid w:val="432509D4"/>
    <w:rsid w:val="4326474D"/>
    <w:rsid w:val="43271A9F"/>
    <w:rsid w:val="432804C5"/>
    <w:rsid w:val="432811FD"/>
    <w:rsid w:val="432B1590"/>
    <w:rsid w:val="432E0A21"/>
    <w:rsid w:val="432F1853"/>
    <w:rsid w:val="432F3601"/>
    <w:rsid w:val="4334069B"/>
    <w:rsid w:val="436112E1"/>
    <w:rsid w:val="4364489E"/>
    <w:rsid w:val="43655275"/>
    <w:rsid w:val="436D5ED7"/>
    <w:rsid w:val="436F1C50"/>
    <w:rsid w:val="43707776"/>
    <w:rsid w:val="43741014"/>
    <w:rsid w:val="4374227B"/>
    <w:rsid w:val="437B6846"/>
    <w:rsid w:val="437F16F7"/>
    <w:rsid w:val="438356FB"/>
    <w:rsid w:val="43847352"/>
    <w:rsid w:val="4389239A"/>
    <w:rsid w:val="438A4CDB"/>
    <w:rsid w:val="438C0A54"/>
    <w:rsid w:val="438D657A"/>
    <w:rsid w:val="43AC2EA4"/>
    <w:rsid w:val="43B00E36"/>
    <w:rsid w:val="43B054EA"/>
    <w:rsid w:val="43CC36B0"/>
    <w:rsid w:val="43D9356D"/>
    <w:rsid w:val="43DB72E5"/>
    <w:rsid w:val="43DE2E44"/>
    <w:rsid w:val="43E22422"/>
    <w:rsid w:val="43F177F1"/>
    <w:rsid w:val="43FB34E3"/>
    <w:rsid w:val="44093D0A"/>
    <w:rsid w:val="441822E7"/>
    <w:rsid w:val="442D33C5"/>
    <w:rsid w:val="443D5BA6"/>
    <w:rsid w:val="44454B35"/>
    <w:rsid w:val="444924A1"/>
    <w:rsid w:val="444B53E7"/>
    <w:rsid w:val="44605972"/>
    <w:rsid w:val="44627714"/>
    <w:rsid w:val="44670C49"/>
    <w:rsid w:val="44971D77"/>
    <w:rsid w:val="44C47D79"/>
    <w:rsid w:val="44C91833"/>
    <w:rsid w:val="44CD1324"/>
    <w:rsid w:val="44CE6E4A"/>
    <w:rsid w:val="44D91A7C"/>
    <w:rsid w:val="44F3240C"/>
    <w:rsid w:val="44FE6128"/>
    <w:rsid w:val="44FF432C"/>
    <w:rsid w:val="450703F9"/>
    <w:rsid w:val="451B6B9E"/>
    <w:rsid w:val="45216F7A"/>
    <w:rsid w:val="452C6D60"/>
    <w:rsid w:val="453A628D"/>
    <w:rsid w:val="454A4722"/>
    <w:rsid w:val="454D4212"/>
    <w:rsid w:val="455F3E20"/>
    <w:rsid w:val="45630354"/>
    <w:rsid w:val="45633A36"/>
    <w:rsid w:val="45634DFC"/>
    <w:rsid w:val="457B1B86"/>
    <w:rsid w:val="457B3FA5"/>
    <w:rsid w:val="457C4AF8"/>
    <w:rsid w:val="45863281"/>
    <w:rsid w:val="45967968"/>
    <w:rsid w:val="45974574"/>
    <w:rsid w:val="459D0CC6"/>
    <w:rsid w:val="459E4A6E"/>
    <w:rsid w:val="45A577E1"/>
    <w:rsid w:val="45AF27D7"/>
    <w:rsid w:val="45B053BB"/>
    <w:rsid w:val="45BE2A1A"/>
    <w:rsid w:val="45BE6EBE"/>
    <w:rsid w:val="45C049E4"/>
    <w:rsid w:val="45C359EE"/>
    <w:rsid w:val="45C767E0"/>
    <w:rsid w:val="45D67D64"/>
    <w:rsid w:val="45DC30CA"/>
    <w:rsid w:val="45E701C3"/>
    <w:rsid w:val="46222FA9"/>
    <w:rsid w:val="46291D78"/>
    <w:rsid w:val="46362EF9"/>
    <w:rsid w:val="463D0787"/>
    <w:rsid w:val="46454EEA"/>
    <w:rsid w:val="46456C98"/>
    <w:rsid w:val="465B295F"/>
    <w:rsid w:val="46647A66"/>
    <w:rsid w:val="467D4684"/>
    <w:rsid w:val="467F21AA"/>
    <w:rsid w:val="468E6891"/>
    <w:rsid w:val="4690140F"/>
    <w:rsid w:val="46A51FC2"/>
    <w:rsid w:val="46B5206F"/>
    <w:rsid w:val="46B61944"/>
    <w:rsid w:val="46B856BC"/>
    <w:rsid w:val="46BD2CD2"/>
    <w:rsid w:val="46BD425E"/>
    <w:rsid w:val="46C16C66"/>
    <w:rsid w:val="46D53BDF"/>
    <w:rsid w:val="46DC75FC"/>
    <w:rsid w:val="46DD6729"/>
    <w:rsid w:val="46F801AE"/>
    <w:rsid w:val="47042837"/>
    <w:rsid w:val="47046B53"/>
    <w:rsid w:val="4707219F"/>
    <w:rsid w:val="471C570A"/>
    <w:rsid w:val="472460C4"/>
    <w:rsid w:val="4729299E"/>
    <w:rsid w:val="473236C0"/>
    <w:rsid w:val="473D30EB"/>
    <w:rsid w:val="474156B1"/>
    <w:rsid w:val="47430630"/>
    <w:rsid w:val="47517D70"/>
    <w:rsid w:val="475D09CA"/>
    <w:rsid w:val="47694C08"/>
    <w:rsid w:val="476A10AC"/>
    <w:rsid w:val="477261B2"/>
    <w:rsid w:val="477E03F5"/>
    <w:rsid w:val="4791488A"/>
    <w:rsid w:val="4795557D"/>
    <w:rsid w:val="47975C19"/>
    <w:rsid w:val="47A10846"/>
    <w:rsid w:val="47A6632A"/>
    <w:rsid w:val="47BC567F"/>
    <w:rsid w:val="47C07C0E"/>
    <w:rsid w:val="47CF7161"/>
    <w:rsid w:val="47D14C87"/>
    <w:rsid w:val="47D209FF"/>
    <w:rsid w:val="47D97FDF"/>
    <w:rsid w:val="47E0677E"/>
    <w:rsid w:val="47E50732"/>
    <w:rsid w:val="47E64083"/>
    <w:rsid w:val="47E86474"/>
    <w:rsid w:val="47EB386F"/>
    <w:rsid w:val="47F15FD3"/>
    <w:rsid w:val="47FC782A"/>
    <w:rsid w:val="480D3502"/>
    <w:rsid w:val="48266ED2"/>
    <w:rsid w:val="483E5A6A"/>
    <w:rsid w:val="485A1DF5"/>
    <w:rsid w:val="485B42C7"/>
    <w:rsid w:val="48602832"/>
    <w:rsid w:val="48641319"/>
    <w:rsid w:val="4867383D"/>
    <w:rsid w:val="48895562"/>
    <w:rsid w:val="488D444C"/>
    <w:rsid w:val="489B7043"/>
    <w:rsid w:val="48AB197C"/>
    <w:rsid w:val="48AB1F1A"/>
    <w:rsid w:val="48B05E2C"/>
    <w:rsid w:val="48C20A74"/>
    <w:rsid w:val="48C52312"/>
    <w:rsid w:val="48C9653B"/>
    <w:rsid w:val="48CC2555"/>
    <w:rsid w:val="48CE7418"/>
    <w:rsid w:val="48D04F3E"/>
    <w:rsid w:val="48D34196"/>
    <w:rsid w:val="48D52555"/>
    <w:rsid w:val="48E10B59"/>
    <w:rsid w:val="48E409EA"/>
    <w:rsid w:val="48EA42C6"/>
    <w:rsid w:val="48EC36C3"/>
    <w:rsid w:val="48F07DB8"/>
    <w:rsid w:val="490A6871"/>
    <w:rsid w:val="492E6109"/>
    <w:rsid w:val="493059DD"/>
    <w:rsid w:val="49335C38"/>
    <w:rsid w:val="49374FBE"/>
    <w:rsid w:val="4941408E"/>
    <w:rsid w:val="49440289"/>
    <w:rsid w:val="49555444"/>
    <w:rsid w:val="497756A4"/>
    <w:rsid w:val="497C50C6"/>
    <w:rsid w:val="497E0E3E"/>
    <w:rsid w:val="497F22F9"/>
    <w:rsid w:val="498D39FB"/>
    <w:rsid w:val="49943478"/>
    <w:rsid w:val="499A554C"/>
    <w:rsid w:val="49B4527E"/>
    <w:rsid w:val="49BC4C29"/>
    <w:rsid w:val="49BD2572"/>
    <w:rsid w:val="49C32CF5"/>
    <w:rsid w:val="49D00F6E"/>
    <w:rsid w:val="49E748BC"/>
    <w:rsid w:val="49E74ACD"/>
    <w:rsid w:val="49E8450A"/>
    <w:rsid w:val="49F33B10"/>
    <w:rsid w:val="4A0D058E"/>
    <w:rsid w:val="4A104602"/>
    <w:rsid w:val="4A192EA0"/>
    <w:rsid w:val="4A291683"/>
    <w:rsid w:val="4A390107"/>
    <w:rsid w:val="4A396B13"/>
    <w:rsid w:val="4A49406E"/>
    <w:rsid w:val="4A4D0811"/>
    <w:rsid w:val="4A6E65C3"/>
    <w:rsid w:val="4A7933B4"/>
    <w:rsid w:val="4A7E6C1C"/>
    <w:rsid w:val="4A8F4985"/>
    <w:rsid w:val="4A9D70A2"/>
    <w:rsid w:val="4AA774F5"/>
    <w:rsid w:val="4AAA7D1E"/>
    <w:rsid w:val="4AAE7501"/>
    <w:rsid w:val="4AB16FF2"/>
    <w:rsid w:val="4AB663B6"/>
    <w:rsid w:val="4AC36A4B"/>
    <w:rsid w:val="4AC705C3"/>
    <w:rsid w:val="4AD1104C"/>
    <w:rsid w:val="4AE304D3"/>
    <w:rsid w:val="4AE41175"/>
    <w:rsid w:val="4AEC002A"/>
    <w:rsid w:val="4AF64EF3"/>
    <w:rsid w:val="4AF84C20"/>
    <w:rsid w:val="4B047121"/>
    <w:rsid w:val="4B055318"/>
    <w:rsid w:val="4B0709C0"/>
    <w:rsid w:val="4B1277B5"/>
    <w:rsid w:val="4B1F5D09"/>
    <w:rsid w:val="4B2652EA"/>
    <w:rsid w:val="4B2B2900"/>
    <w:rsid w:val="4B3D224E"/>
    <w:rsid w:val="4B3D2633"/>
    <w:rsid w:val="4B4E65EF"/>
    <w:rsid w:val="4B575D09"/>
    <w:rsid w:val="4B5C51AF"/>
    <w:rsid w:val="4B634A1D"/>
    <w:rsid w:val="4B6978CC"/>
    <w:rsid w:val="4B7122DD"/>
    <w:rsid w:val="4B725770"/>
    <w:rsid w:val="4B7A2AA1"/>
    <w:rsid w:val="4B8A5BFC"/>
    <w:rsid w:val="4B8F45B8"/>
    <w:rsid w:val="4BAD77B9"/>
    <w:rsid w:val="4BBA23D7"/>
    <w:rsid w:val="4BC73CDE"/>
    <w:rsid w:val="4BCF5981"/>
    <w:rsid w:val="4BE86A43"/>
    <w:rsid w:val="4BFB78EB"/>
    <w:rsid w:val="4C0F3FD0"/>
    <w:rsid w:val="4C28166D"/>
    <w:rsid w:val="4C383089"/>
    <w:rsid w:val="4C3A6C56"/>
    <w:rsid w:val="4C406780"/>
    <w:rsid w:val="4C4A14AC"/>
    <w:rsid w:val="4C546FA1"/>
    <w:rsid w:val="4C5F2B3C"/>
    <w:rsid w:val="4C682BE0"/>
    <w:rsid w:val="4C6A68C8"/>
    <w:rsid w:val="4C6D3DA8"/>
    <w:rsid w:val="4C6E4377"/>
    <w:rsid w:val="4C7B2317"/>
    <w:rsid w:val="4C843198"/>
    <w:rsid w:val="4C9170DB"/>
    <w:rsid w:val="4C96649F"/>
    <w:rsid w:val="4C9B5863"/>
    <w:rsid w:val="4CA54934"/>
    <w:rsid w:val="4CBA03DF"/>
    <w:rsid w:val="4CC56D84"/>
    <w:rsid w:val="4CC80DEF"/>
    <w:rsid w:val="4CCA0072"/>
    <w:rsid w:val="4CD243C2"/>
    <w:rsid w:val="4CD70006"/>
    <w:rsid w:val="4CEF2847"/>
    <w:rsid w:val="4D1169C5"/>
    <w:rsid w:val="4D1E03D2"/>
    <w:rsid w:val="4D221AE1"/>
    <w:rsid w:val="4D2C1473"/>
    <w:rsid w:val="4D2C5809"/>
    <w:rsid w:val="4D3B2BA3"/>
    <w:rsid w:val="4D435942"/>
    <w:rsid w:val="4D491763"/>
    <w:rsid w:val="4D4E6D7A"/>
    <w:rsid w:val="4D597E0C"/>
    <w:rsid w:val="4D5C1497"/>
    <w:rsid w:val="4D6E4D26"/>
    <w:rsid w:val="4D73213F"/>
    <w:rsid w:val="4D8A252E"/>
    <w:rsid w:val="4D940915"/>
    <w:rsid w:val="4DA13154"/>
    <w:rsid w:val="4DA23E41"/>
    <w:rsid w:val="4DA246D2"/>
    <w:rsid w:val="4DA954F8"/>
    <w:rsid w:val="4DB27309"/>
    <w:rsid w:val="4DB90697"/>
    <w:rsid w:val="4DC66910"/>
    <w:rsid w:val="4DCE1C69"/>
    <w:rsid w:val="4DCF7EBB"/>
    <w:rsid w:val="4DD0778F"/>
    <w:rsid w:val="4DD92AE7"/>
    <w:rsid w:val="4DDE26C9"/>
    <w:rsid w:val="4DE97F88"/>
    <w:rsid w:val="4DF16E71"/>
    <w:rsid w:val="4DFA480C"/>
    <w:rsid w:val="4E075219"/>
    <w:rsid w:val="4E094A4F"/>
    <w:rsid w:val="4E143B1F"/>
    <w:rsid w:val="4E1A397F"/>
    <w:rsid w:val="4E241889"/>
    <w:rsid w:val="4E3162AA"/>
    <w:rsid w:val="4E481A1B"/>
    <w:rsid w:val="4E485577"/>
    <w:rsid w:val="4E535251"/>
    <w:rsid w:val="4E537616"/>
    <w:rsid w:val="4E555EE6"/>
    <w:rsid w:val="4E556430"/>
    <w:rsid w:val="4E6B1524"/>
    <w:rsid w:val="4E7107B8"/>
    <w:rsid w:val="4E796078"/>
    <w:rsid w:val="4E7D6677"/>
    <w:rsid w:val="4E831E2C"/>
    <w:rsid w:val="4E9724F5"/>
    <w:rsid w:val="4E9C58C3"/>
    <w:rsid w:val="4EA135A7"/>
    <w:rsid w:val="4EA3285D"/>
    <w:rsid w:val="4ED75BA4"/>
    <w:rsid w:val="4ED908C5"/>
    <w:rsid w:val="4EEF2DAC"/>
    <w:rsid w:val="4EF851EF"/>
    <w:rsid w:val="4EFB4CDF"/>
    <w:rsid w:val="4EFF13E5"/>
    <w:rsid w:val="4F0973FC"/>
    <w:rsid w:val="4F181D81"/>
    <w:rsid w:val="4F186B68"/>
    <w:rsid w:val="4F281B57"/>
    <w:rsid w:val="4F3F6893"/>
    <w:rsid w:val="4F4514B9"/>
    <w:rsid w:val="4F4A3571"/>
    <w:rsid w:val="4F4E4E0F"/>
    <w:rsid w:val="4F4E6927"/>
    <w:rsid w:val="4F4F2732"/>
    <w:rsid w:val="4F4F5912"/>
    <w:rsid w:val="4F544D6B"/>
    <w:rsid w:val="4F5E5E6E"/>
    <w:rsid w:val="4F6943E0"/>
    <w:rsid w:val="4F7272C8"/>
    <w:rsid w:val="4F7769ED"/>
    <w:rsid w:val="4F7800DE"/>
    <w:rsid w:val="4F781E8C"/>
    <w:rsid w:val="4F7A3E56"/>
    <w:rsid w:val="4F8E42FB"/>
    <w:rsid w:val="4FA03191"/>
    <w:rsid w:val="4FAD5FDA"/>
    <w:rsid w:val="4FB14E9E"/>
    <w:rsid w:val="4FBF0428"/>
    <w:rsid w:val="4FBF5D0D"/>
    <w:rsid w:val="4FCD042A"/>
    <w:rsid w:val="4FCD667C"/>
    <w:rsid w:val="4FD96283"/>
    <w:rsid w:val="4FE87124"/>
    <w:rsid w:val="4FEE25C5"/>
    <w:rsid w:val="4FF04118"/>
    <w:rsid w:val="4FF754A7"/>
    <w:rsid w:val="4FFA4CC9"/>
    <w:rsid w:val="500B71A4"/>
    <w:rsid w:val="50102776"/>
    <w:rsid w:val="501E2A33"/>
    <w:rsid w:val="502618E8"/>
    <w:rsid w:val="502C173F"/>
    <w:rsid w:val="5031169F"/>
    <w:rsid w:val="503B1837"/>
    <w:rsid w:val="50420CBA"/>
    <w:rsid w:val="50442BA7"/>
    <w:rsid w:val="50454464"/>
    <w:rsid w:val="504F0E3F"/>
    <w:rsid w:val="504F7091"/>
    <w:rsid w:val="50560889"/>
    <w:rsid w:val="505B3C87"/>
    <w:rsid w:val="50620822"/>
    <w:rsid w:val="506A03D5"/>
    <w:rsid w:val="506B1E14"/>
    <w:rsid w:val="506F2A25"/>
    <w:rsid w:val="507E1724"/>
    <w:rsid w:val="50966A6E"/>
    <w:rsid w:val="509A1D28"/>
    <w:rsid w:val="50AC6291"/>
    <w:rsid w:val="50C17863"/>
    <w:rsid w:val="50CC06E1"/>
    <w:rsid w:val="50D2381E"/>
    <w:rsid w:val="50D60A7D"/>
    <w:rsid w:val="50D611FF"/>
    <w:rsid w:val="50DD469C"/>
    <w:rsid w:val="50F360E5"/>
    <w:rsid w:val="50F43794"/>
    <w:rsid w:val="50F47C38"/>
    <w:rsid w:val="50FB0FC7"/>
    <w:rsid w:val="51024103"/>
    <w:rsid w:val="51121E6C"/>
    <w:rsid w:val="5119769F"/>
    <w:rsid w:val="51275918"/>
    <w:rsid w:val="512A5408"/>
    <w:rsid w:val="512A6251"/>
    <w:rsid w:val="51361FFF"/>
    <w:rsid w:val="51396725"/>
    <w:rsid w:val="514E10F6"/>
    <w:rsid w:val="516E78CC"/>
    <w:rsid w:val="51A21442"/>
    <w:rsid w:val="51A45BAB"/>
    <w:rsid w:val="51C23892"/>
    <w:rsid w:val="51E43809"/>
    <w:rsid w:val="51EC522D"/>
    <w:rsid w:val="51FB1A74"/>
    <w:rsid w:val="5201085F"/>
    <w:rsid w:val="52021EE1"/>
    <w:rsid w:val="520956B7"/>
    <w:rsid w:val="521C2FA3"/>
    <w:rsid w:val="521E7185"/>
    <w:rsid w:val="52224331"/>
    <w:rsid w:val="522B768A"/>
    <w:rsid w:val="523522B6"/>
    <w:rsid w:val="52383B54"/>
    <w:rsid w:val="525766D1"/>
    <w:rsid w:val="52595FA5"/>
    <w:rsid w:val="525B6CEF"/>
    <w:rsid w:val="525E584E"/>
    <w:rsid w:val="526E7576"/>
    <w:rsid w:val="52754DA9"/>
    <w:rsid w:val="52955A32"/>
    <w:rsid w:val="529C4596"/>
    <w:rsid w:val="52A631B4"/>
    <w:rsid w:val="52B83435"/>
    <w:rsid w:val="52BC6534"/>
    <w:rsid w:val="52C06024"/>
    <w:rsid w:val="52C443BD"/>
    <w:rsid w:val="52D715BF"/>
    <w:rsid w:val="52DA2D3A"/>
    <w:rsid w:val="52E066C2"/>
    <w:rsid w:val="52E7779C"/>
    <w:rsid w:val="52EF4B5B"/>
    <w:rsid w:val="52FE3C2E"/>
    <w:rsid w:val="53081779"/>
    <w:rsid w:val="532F1291"/>
    <w:rsid w:val="5345477B"/>
    <w:rsid w:val="53547C35"/>
    <w:rsid w:val="535A2065"/>
    <w:rsid w:val="535D1AC5"/>
    <w:rsid w:val="53642E53"/>
    <w:rsid w:val="536E563B"/>
    <w:rsid w:val="53794425"/>
    <w:rsid w:val="537A4340"/>
    <w:rsid w:val="538A6632"/>
    <w:rsid w:val="538E6122"/>
    <w:rsid w:val="538F31DB"/>
    <w:rsid w:val="53964FD7"/>
    <w:rsid w:val="53A05E55"/>
    <w:rsid w:val="53AE40CE"/>
    <w:rsid w:val="53D004E8"/>
    <w:rsid w:val="53D751DD"/>
    <w:rsid w:val="53E43F94"/>
    <w:rsid w:val="53EE096F"/>
    <w:rsid w:val="53F11AFC"/>
    <w:rsid w:val="53F655B7"/>
    <w:rsid w:val="53FA3C53"/>
    <w:rsid w:val="53FC24E5"/>
    <w:rsid w:val="53FC752F"/>
    <w:rsid w:val="53FE63F8"/>
    <w:rsid w:val="53FF492A"/>
    <w:rsid w:val="54041F40"/>
    <w:rsid w:val="54065CB8"/>
    <w:rsid w:val="540C7047"/>
    <w:rsid w:val="540E7263"/>
    <w:rsid w:val="541A5C08"/>
    <w:rsid w:val="543C792C"/>
    <w:rsid w:val="54520EFE"/>
    <w:rsid w:val="5452671D"/>
    <w:rsid w:val="5452714F"/>
    <w:rsid w:val="54565EF4"/>
    <w:rsid w:val="54576514"/>
    <w:rsid w:val="545C3B2A"/>
    <w:rsid w:val="545F7ABE"/>
    <w:rsid w:val="54622B66"/>
    <w:rsid w:val="54694499"/>
    <w:rsid w:val="546B0211"/>
    <w:rsid w:val="54733DD4"/>
    <w:rsid w:val="5478427C"/>
    <w:rsid w:val="547C020E"/>
    <w:rsid w:val="54817A35"/>
    <w:rsid w:val="54A11E85"/>
    <w:rsid w:val="54A159E1"/>
    <w:rsid w:val="54A3756E"/>
    <w:rsid w:val="54C12C6E"/>
    <w:rsid w:val="54C142D5"/>
    <w:rsid w:val="54CA4495"/>
    <w:rsid w:val="54DC110F"/>
    <w:rsid w:val="54EB1352"/>
    <w:rsid w:val="54EC75A4"/>
    <w:rsid w:val="54ED6E78"/>
    <w:rsid w:val="550146D2"/>
    <w:rsid w:val="550F5041"/>
    <w:rsid w:val="550F6DEF"/>
    <w:rsid w:val="5511651A"/>
    <w:rsid w:val="55197C6D"/>
    <w:rsid w:val="55236D3E"/>
    <w:rsid w:val="552B1A30"/>
    <w:rsid w:val="5540169E"/>
    <w:rsid w:val="55434CEA"/>
    <w:rsid w:val="55491271"/>
    <w:rsid w:val="554C24FC"/>
    <w:rsid w:val="55562C6F"/>
    <w:rsid w:val="555B0286"/>
    <w:rsid w:val="5560764A"/>
    <w:rsid w:val="55630EE8"/>
    <w:rsid w:val="556D7302"/>
    <w:rsid w:val="557430F6"/>
    <w:rsid w:val="557B4484"/>
    <w:rsid w:val="558603BE"/>
    <w:rsid w:val="558803BF"/>
    <w:rsid w:val="5588094F"/>
    <w:rsid w:val="558B7073"/>
    <w:rsid w:val="55915A56"/>
    <w:rsid w:val="559519EA"/>
    <w:rsid w:val="55A472F9"/>
    <w:rsid w:val="55BF6A67"/>
    <w:rsid w:val="55C027DF"/>
    <w:rsid w:val="55C0458D"/>
    <w:rsid w:val="55C91693"/>
    <w:rsid w:val="55CA2D47"/>
    <w:rsid w:val="55D32512"/>
    <w:rsid w:val="55D36D5C"/>
    <w:rsid w:val="55D73106"/>
    <w:rsid w:val="55DB1319"/>
    <w:rsid w:val="55E32AD9"/>
    <w:rsid w:val="55EF09CE"/>
    <w:rsid w:val="55F2526A"/>
    <w:rsid w:val="564451BE"/>
    <w:rsid w:val="56544A69"/>
    <w:rsid w:val="56560968"/>
    <w:rsid w:val="565959E7"/>
    <w:rsid w:val="56617B1E"/>
    <w:rsid w:val="56670EB9"/>
    <w:rsid w:val="566D64C3"/>
    <w:rsid w:val="566E223B"/>
    <w:rsid w:val="56825435"/>
    <w:rsid w:val="569C46D6"/>
    <w:rsid w:val="56AB528F"/>
    <w:rsid w:val="56D46542"/>
    <w:rsid w:val="56F3127D"/>
    <w:rsid w:val="570F1328"/>
    <w:rsid w:val="5717098F"/>
    <w:rsid w:val="571A4D1F"/>
    <w:rsid w:val="57212E09"/>
    <w:rsid w:val="572236C7"/>
    <w:rsid w:val="57236B81"/>
    <w:rsid w:val="572C4B1A"/>
    <w:rsid w:val="572D7F1A"/>
    <w:rsid w:val="5733154D"/>
    <w:rsid w:val="57505ABE"/>
    <w:rsid w:val="57521341"/>
    <w:rsid w:val="575753C3"/>
    <w:rsid w:val="575E405D"/>
    <w:rsid w:val="576D42A0"/>
    <w:rsid w:val="57707A2A"/>
    <w:rsid w:val="577D0B9E"/>
    <w:rsid w:val="578777C2"/>
    <w:rsid w:val="57882E88"/>
    <w:rsid w:val="578C0BCA"/>
    <w:rsid w:val="578F2469"/>
    <w:rsid w:val="57990BC1"/>
    <w:rsid w:val="579B11C1"/>
    <w:rsid w:val="579E64F4"/>
    <w:rsid w:val="57A95695"/>
    <w:rsid w:val="57AE3436"/>
    <w:rsid w:val="57B4547E"/>
    <w:rsid w:val="57C32843"/>
    <w:rsid w:val="57C57C38"/>
    <w:rsid w:val="57C84CF5"/>
    <w:rsid w:val="57DD1426"/>
    <w:rsid w:val="57E670C0"/>
    <w:rsid w:val="57ED033C"/>
    <w:rsid w:val="57FE249D"/>
    <w:rsid w:val="580C0B8A"/>
    <w:rsid w:val="581035A9"/>
    <w:rsid w:val="58125F60"/>
    <w:rsid w:val="58160494"/>
    <w:rsid w:val="581F16FE"/>
    <w:rsid w:val="58226E39"/>
    <w:rsid w:val="58254B7B"/>
    <w:rsid w:val="58296419"/>
    <w:rsid w:val="582F458F"/>
    <w:rsid w:val="58371F07"/>
    <w:rsid w:val="58380DEE"/>
    <w:rsid w:val="583B2A34"/>
    <w:rsid w:val="583E1858"/>
    <w:rsid w:val="584D37E6"/>
    <w:rsid w:val="5851771E"/>
    <w:rsid w:val="58535244"/>
    <w:rsid w:val="58584F50"/>
    <w:rsid w:val="585929BB"/>
    <w:rsid w:val="586438F5"/>
    <w:rsid w:val="586C09C9"/>
    <w:rsid w:val="587873A1"/>
    <w:rsid w:val="588546D3"/>
    <w:rsid w:val="58931AE5"/>
    <w:rsid w:val="58957D45"/>
    <w:rsid w:val="58B8779D"/>
    <w:rsid w:val="58BF6D7E"/>
    <w:rsid w:val="58C628F9"/>
    <w:rsid w:val="58C85C32"/>
    <w:rsid w:val="58CD149A"/>
    <w:rsid w:val="58D702A8"/>
    <w:rsid w:val="58DB6FFC"/>
    <w:rsid w:val="58E6430A"/>
    <w:rsid w:val="58E660B8"/>
    <w:rsid w:val="58E95545"/>
    <w:rsid w:val="58EB36CF"/>
    <w:rsid w:val="58F419FA"/>
    <w:rsid w:val="58F92290"/>
    <w:rsid w:val="58FC67DF"/>
    <w:rsid w:val="58FD347D"/>
    <w:rsid w:val="5903081E"/>
    <w:rsid w:val="590321F6"/>
    <w:rsid w:val="59044309"/>
    <w:rsid w:val="59101387"/>
    <w:rsid w:val="59103135"/>
    <w:rsid w:val="591F0CF2"/>
    <w:rsid w:val="5933275C"/>
    <w:rsid w:val="5936458D"/>
    <w:rsid w:val="593C1D01"/>
    <w:rsid w:val="59466C53"/>
    <w:rsid w:val="59480B21"/>
    <w:rsid w:val="59570D64"/>
    <w:rsid w:val="59591F64"/>
    <w:rsid w:val="59637709"/>
    <w:rsid w:val="59710078"/>
    <w:rsid w:val="59927FEE"/>
    <w:rsid w:val="599B6EA3"/>
    <w:rsid w:val="599E4BE5"/>
    <w:rsid w:val="59A728C6"/>
    <w:rsid w:val="59A96428"/>
    <w:rsid w:val="59B02973"/>
    <w:rsid w:val="59B12B6A"/>
    <w:rsid w:val="59B2243E"/>
    <w:rsid w:val="59B47F65"/>
    <w:rsid w:val="59B77A55"/>
    <w:rsid w:val="59C25456"/>
    <w:rsid w:val="59C503C4"/>
    <w:rsid w:val="59C77C98"/>
    <w:rsid w:val="59C81C62"/>
    <w:rsid w:val="59D93B4F"/>
    <w:rsid w:val="59DD395F"/>
    <w:rsid w:val="59DE1485"/>
    <w:rsid w:val="59ED0ECA"/>
    <w:rsid w:val="5A0A1EE7"/>
    <w:rsid w:val="5A0E1D6B"/>
    <w:rsid w:val="5A1004A6"/>
    <w:rsid w:val="5A10498A"/>
    <w:rsid w:val="5A137381"/>
    <w:rsid w:val="5A1D48C0"/>
    <w:rsid w:val="5A2E5F69"/>
    <w:rsid w:val="5A3A5512"/>
    <w:rsid w:val="5A3F00FB"/>
    <w:rsid w:val="5A403EEE"/>
    <w:rsid w:val="5A492DA3"/>
    <w:rsid w:val="5A5654C0"/>
    <w:rsid w:val="5A5A6D5E"/>
    <w:rsid w:val="5A671258"/>
    <w:rsid w:val="5A672C25"/>
    <w:rsid w:val="5A6F55B5"/>
    <w:rsid w:val="5A7F0572"/>
    <w:rsid w:val="5A836C53"/>
    <w:rsid w:val="5A843BB1"/>
    <w:rsid w:val="5A857090"/>
    <w:rsid w:val="5A8913F1"/>
    <w:rsid w:val="5A8E6A07"/>
    <w:rsid w:val="5A9414C6"/>
    <w:rsid w:val="5A9F6E67"/>
    <w:rsid w:val="5AB755FB"/>
    <w:rsid w:val="5AB86683"/>
    <w:rsid w:val="5ACD2D76"/>
    <w:rsid w:val="5AD234ED"/>
    <w:rsid w:val="5AD54636"/>
    <w:rsid w:val="5AD862F8"/>
    <w:rsid w:val="5ADD3BD5"/>
    <w:rsid w:val="5AE40D1D"/>
    <w:rsid w:val="5B0171D9"/>
    <w:rsid w:val="5B030FC4"/>
    <w:rsid w:val="5B094E36"/>
    <w:rsid w:val="5B10566E"/>
    <w:rsid w:val="5B1D7756"/>
    <w:rsid w:val="5B1F1C3A"/>
    <w:rsid w:val="5B215ACE"/>
    <w:rsid w:val="5B2E30F2"/>
    <w:rsid w:val="5B2F6B51"/>
    <w:rsid w:val="5B345801"/>
    <w:rsid w:val="5B3550D5"/>
    <w:rsid w:val="5B363143"/>
    <w:rsid w:val="5B4026A7"/>
    <w:rsid w:val="5B465971"/>
    <w:rsid w:val="5B4A6DD2"/>
    <w:rsid w:val="5B5614A4"/>
    <w:rsid w:val="5B7F34C7"/>
    <w:rsid w:val="5B89601B"/>
    <w:rsid w:val="5B8B2F47"/>
    <w:rsid w:val="5B8D756D"/>
    <w:rsid w:val="5B8F2876"/>
    <w:rsid w:val="5B925B2B"/>
    <w:rsid w:val="5B94004E"/>
    <w:rsid w:val="5BB62D49"/>
    <w:rsid w:val="5BCC5A39"/>
    <w:rsid w:val="5BDC19F5"/>
    <w:rsid w:val="5BEC0B30"/>
    <w:rsid w:val="5BF04D2E"/>
    <w:rsid w:val="5BFB2FBD"/>
    <w:rsid w:val="5C0827EA"/>
    <w:rsid w:val="5C0D14D3"/>
    <w:rsid w:val="5C0F1DCA"/>
    <w:rsid w:val="5C12559D"/>
    <w:rsid w:val="5C1949F7"/>
    <w:rsid w:val="5C272C70"/>
    <w:rsid w:val="5C5A5991"/>
    <w:rsid w:val="5C7165E1"/>
    <w:rsid w:val="5C732359"/>
    <w:rsid w:val="5C753D7B"/>
    <w:rsid w:val="5C7834CB"/>
    <w:rsid w:val="5C7C3148"/>
    <w:rsid w:val="5C806824"/>
    <w:rsid w:val="5C8400C2"/>
    <w:rsid w:val="5C881A12"/>
    <w:rsid w:val="5C9433A8"/>
    <w:rsid w:val="5C974407"/>
    <w:rsid w:val="5CA01B70"/>
    <w:rsid w:val="5CC04E72"/>
    <w:rsid w:val="5CC42BB4"/>
    <w:rsid w:val="5CD34BA6"/>
    <w:rsid w:val="5CD5580C"/>
    <w:rsid w:val="5CDC7EFE"/>
    <w:rsid w:val="5CE45539"/>
    <w:rsid w:val="5D055D7B"/>
    <w:rsid w:val="5D0B433F"/>
    <w:rsid w:val="5D0D47D2"/>
    <w:rsid w:val="5D1839D2"/>
    <w:rsid w:val="5D1A27D4"/>
    <w:rsid w:val="5D3513BC"/>
    <w:rsid w:val="5D3C3190"/>
    <w:rsid w:val="5D4E22B6"/>
    <w:rsid w:val="5D5E0913"/>
    <w:rsid w:val="5D5F6439"/>
    <w:rsid w:val="5D752101"/>
    <w:rsid w:val="5D7E0FB5"/>
    <w:rsid w:val="5D7E7207"/>
    <w:rsid w:val="5D83357A"/>
    <w:rsid w:val="5D83481E"/>
    <w:rsid w:val="5D9C58DF"/>
    <w:rsid w:val="5DA14CA4"/>
    <w:rsid w:val="5DAD53F7"/>
    <w:rsid w:val="5DB22A0D"/>
    <w:rsid w:val="5DB44AB2"/>
    <w:rsid w:val="5DD426FD"/>
    <w:rsid w:val="5DD706C5"/>
    <w:rsid w:val="5DDC0943"/>
    <w:rsid w:val="5DDE7CA6"/>
    <w:rsid w:val="5DF72B16"/>
    <w:rsid w:val="5E015742"/>
    <w:rsid w:val="5E070FAB"/>
    <w:rsid w:val="5E0F7E5F"/>
    <w:rsid w:val="5E166C63"/>
    <w:rsid w:val="5E197A93"/>
    <w:rsid w:val="5E280F21"/>
    <w:rsid w:val="5E36363E"/>
    <w:rsid w:val="5E5036FB"/>
    <w:rsid w:val="5E513C0C"/>
    <w:rsid w:val="5E553C3C"/>
    <w:rsid w:val="5E60690D"/>
    <w:rsid w:val="5E6F4DA2"/>
    <w:rsid w:val="5E761C8C"/>
    <w:rsid w:val="5E79352B"/>
    <w:rsid w:val="5E8720EC"/>
    <w:rsid w:val="5EB9242D"/>
    <w:rsid w:val="5EC40C4A"/>
    <w:rsid w:val="5ED728B6"/>
    <w:rsid w:val="5EE65064"/>
    <w:rsid w:val="5EE96902"/>
    <w:rsid w:val="5EF808F3"/>
    <w:rsid w:val="5EFF1C82"/>
    <w:rsid w:val="5F0279C4"/>
    <w:rsid w:val="5F0D3219"/>
    <w:rsid w:val="5F1119B5"/>
    <w:rsid w:val="5F2608C2"/>
    <w:rsid w:val="5F2C67EF"/>
    <w:rsid w:val="5F2E6462"/>
    <w:rsid w:val="5F4C0C3F"/>
    <w:rsid w:val="5F5226F9"/>
    <w:rsid w:val="5F585836"/>
    <w:rsid w:val="5F6847A5"/>
    <w:rsid w:val="5F6E5D64"/>
    <w:rsid w:val="5F7352AA"/>
    <w:rsid w:val="5F814D8D"/>
    <w:rsid w:val="5F8328B3"/>
    <w:rsid w:val="5F8806C1"/>
    <w:rsid w:val="5F8913FD"/>
    <w:rsid w:val="5F893EAB"/>
    <w:rsid w:val="5F8D3732"/>
    <w:rsid w:val="5F950838"/>
    <w:rsid w:val="5F9E259E"/>
    <w:rsid w:val="5FA02576"/>
    <w:rsid w:val="5FAD00F0"/>
    <w:rsid w:val="5FB24F46"/>
    <w:rsid w:val="5FC27EBC"/>
    <w:rsid w:val="5FC636D2"/>
    <w:rsid w:val="5FDA57A7"/>
    <w:rsid w:val="5FE86BBA"/>
    <w:rsid w:val="5FEB66AA"/>
    <w:rsid w:val="5FED2422"/>
    <w:rsid w:val="5FEE3C09"/>
    <w:rsid w:val="600339F4"/>
    <w:rsid w:val="60043CF7"/>
    <w:rsid w:val="60193217"/>
    <w:rsid w:val="60194FC5"/>
    <w:rsid w:val="601B0D3D"/>
    <w:rsid w:val="6020693E"/>
    <w:rsid w:val="60237803"/>
    <w:rsid w:val="602C3CF8"/>
    <w:rsid w:val="602C4CF9"/>
    <w:rsid w:val="604858AA"/>
    <w:rsid w:val="605C4EB2"/>
    <w:rsid w:val="6062071A"/>
    <w:rsid w:val="608A1A1F"/>
    <w:rsid w:val="608B6453"/>
    <w:rsid w:val="60932FCA"/>
    <w:rsid w:val="60934D78"/>
    <w:rsid w:val="60996106"/>
    <w:rsid w:val="609D1752"/>
    <w:rsid w:val="60AD13D3"/>
    <w:rsid w:val="60B151FE"/>
    <w:rsid w:val="60B3748A"/>
    <w:rsid w:val="60C211B9"/>
    <w:rsid w:val="60C82547"/>
    <w:rsid w:val="60D560BA"/>
    <w:rsid w:val="60D56488"/>
    <w:rsid w:val="60F35816"/>
    <w:rsid w:val="61016185"/>
    <w:rsid w:val="61067D4B"/>
    <w:rsid w:val="610A12D0"/>
    <w:rsid w:val="610C3C37"/>
    <w:rsid w:val="611A7247"/>
    <w:rsid w:val="61273712"/>
    <w:rsid w:val="612C2AD6"/>
    <w:rsid w:val="61330309"/>
    <w:rsid w:val="61354081"/>
    <w:rsid w:val="61415CCD"/>
    <w:rsid w:val="6142679E"/>
    <w:rsid w:val="61532759"/>
    <w:rsid w:val="615825F8"/>
    <w:rsid w:val="61616C24"/>
    <w:rsid w:val="61621DC2"/>
    <w:rsid w:val="61700C15"/>
    <w:rsid w:val="61736957"/>
    <w:rsid w:val="6176098D"/>
    <w:rsid w:val="61794F77"/>
    <w:rsid w:val="6182222E"/>
    <w:rsid w:val="61830BFA"/>
    <w:rsid w:val="618A001C"/>
    <w:rsid w:val="618B3CA1"/>
    <w:rsid w:val="618E3791"/>
    <w:rsid w:val="61903065"/>
    <w:rsid w:val="619239A0"/>
    <w:rsid w:val="61995B9D"/>
    <w:rsid w:val="61AE78D1"/>
    <w:rsid w:val="61AF6787"/>
    <w:rsid w:val="61B9080E"/>
    <w:rsid w:val="61C7672E"/>
    <w:rsid w:val="61D513C0"/>
    <w:rsid w:val="61E40038"/>
    <w:rsid w:val="61F1723C"/>
    <w:rsid w:val="61F44F53"/>
    <w:rsid w:val="61F450EF"/>
    <w:rsid w:val="61F53810"/>
    <w:rsid w:val="61F86605"/>
    <w:rsid w:val="61FA2BD4"/>
    <w:rsid w:val="61FE4473"/>
    <w:rsid w:val="620C3034"/>
    <w:rsid w:val="621023F8"/>
    <w:rsid w:val="621616AE"/>
    <w:rsid w:val="621C4389"/>
    <w:rsid w:val="621D6B8B"/>
    <w:rsid w:val="62344338"/>
    <w:rsid w:val="62385EDE"/>
    <w:rsid w:val="623C6054"/>
    <w:rsid w:val="623F1DCD"/>
    <w:rsid w:val="62540537"/>
    <w:rsid w:val="62571DD5"/>
    <w:rsid w:val="62595B4D"/>
    <w:rsid w:val="628232F6"/>
    <w:rsid w:val="629428D9"/>
    <w:rsid w:val="629B6165"/>
    <w:rsid w:val="62A0552A"/>
    <w:rsid w:val="62A274F4"/>
    <w:rsid w:val="62A36DD5"/>
    <w:rsid w:val="62AE5E99"/>
    <w:rsid w:val="62B36C0C"/>
    <w:rsid w:val="62BD60DC"/>
    <w:rsid w:val="62C90F25"/>
    <w:rsid w:val="62CC631F"/>
    <w:rsid w:val="62CF1E79"/>
    <w:rsid w:val="62D535F1"/>
    <w:rsid w:val="62D96C8E"/>
    <w:rsid w:val="62DD677E"/>
    <w:rsid w:val="62F90428"/>
    <w:rsid w:val="63051831"/>
    <w:rsid w:val="63057105"/>
    <w:rsid w:val="63253C81"/>
    <w:rsid w:val="63312626"/>
    <w:rsid w:val="633604BC"/>
    <w:rsid w:val="633839B4"/>
    <w:rsid w:val="634C17BE"/>
    <w:rsid w:val="634C56B2"/>
    <w:rsid w:val="63534F55"/>
    <w:rsid w:val="63536A40"/>
    <w:rsid w:val="635A1122"/>
    <w:rsid w:val="635D2D54"/>
    <w:rsid w:val="63642491"/>
    <w:rsid w:val="63652D9B"/>
    <w:rsid w:val="636E099A"/>
    <w:rsid w:val="638476B0"/>
    <w:rsid w:val="638B61DA"/>
    <w:rsid w:val="63931609"/>
    <w:rsid w:val="63AD41A1"/>
    <w:rsid w:val="63B374DF"/>
    <w:rsid w:val="63B55005"/>
    <w:rsid w:val="63C4349A"/>
    <w:rsid w:val="63C735AB"/>
    <w:rsid w:val="63D64500"/>
    <w:rsid w:val="63D8712B"/>
    <w:rsid w:val="63DC06E6"/>
    <w:rsid w:val="63E53F33"/>
    <w:rsid w:val="63EA7CD7"/>
    <w:rsid w:val="63ED0BBF"/>
    <w:rsid w:val="63F62B3F"/>
    <w:rsid w:val="63F67D16"/>
    <w:rsid w:val="63F7386F"/>
    <w:rsid w:val="640302F6"/>
    <w:rsid w:val="64032214"/>
    <w:rsid w:val="641C50CD"/>
    <w:rsid w:val="64215987"/>
    <w:rsid w:val="642C31C3"/>
    <w:rsid w:val="643B1AE6"/>
    <w:rsid w:val="643E4FFA"/>
    <w:rsid w:val="64497024"/>
    <w:rsid w:val="64505C64"/>
    <w:rsid w:val="646031C3"/>
    <w:rsid w:val="64747B10"/>
    <w:rsid w:val="64803865"/>
    <w:rsid w:val="64833FCA"/>
    <w:rsid w:val="64AC465A"/>
    <w:rsid w:val="64AF6164"/>
    <w:rsid w:val="64B402BE"/>
    <w:rsid w:val="64B61A2A"/>
    <w:rsid w:val="64C554BE"/>
    <w:rsid w:val="64D15E6F"/>
    <w:rsid w:val="64D63485"/>
    <w:rsid w:val="64D94D23"/>
    <w:rsid w:val="64E060B2"/>
    <w:rsid w:val="65053FDE"/>
    <w:rsid w:val="650B5081"/>
    <w:rsid w:val="650B7121"/>
    <w:rsid w:val="65143FAD"/>
    <w:rsid w:val="651B2A4B"/>
    <w:rsid w:val="651D295B"/>
    <w:rsid w:val="652341F0"/>
    <w:rsid w:val="652533F4"/>
    <w:rsid w:val="652B0B65"/>
    <w:rsid w:val="6531156F"/>
    <w:rsid w:val="65387C9C"/>
    <w:rsid w:val="653A1489"/>
    <w:rsid w:val="653A7EB8"/>
    <w:rsid w:val="655D7702"/>
    <w:rsid w:val="656E190F"/>
    <w:rsid w:val="65815AE7"/>
    <w:rsid w:val="6583190F"/>
    <w:rsid w:val="658A426F"/>
    <w:rsid w:val="658B284E"/>
    <w:rsid w:val="65962C14"/>
    <w:rsid w:val="659B7A00"/>
    <w:rsid w:val="65A73789"/>
    <w:rsid w:val="65AF7B55"/>
    <w:rsid w:val="65B91B6B"/>
    <w:rsid w:val="65DE4CE7"/>
    <w:rsid w:val="65EA4E7B"/>
    <w:rsid w:val="65FF7319"/>
    <w:rsid w:val="66014D57"/>
    <w:rsid w:val="6603510B"/>
    <w:rsid w:val="660545E1"/>
    <w:rsid w:val="660C0F61"/>
    <w:rsid w:val="66134265"/>
    <w:rsid w:val="66216982"/>
    <w:rsid w:val="6635713E"/>
    <w:rsid w:val="664B39FF"/>
    <w:rsid w:val="666D5048"/>
    <w:rsid w:val="666F593F"/>
    <w:rsid w:val="66756CCD"/>
    <w:rsid w:val="667E2026"/>
    <w:rsid w:val="6680003D"/>
    <w:rsid w:val="668313EA"/>
    <w:rsid w:val="66884C53"/>
    <w:rsid w:val="668C3D21"/>
    <w:rsid w:val="669730E8"/>
    <w:rsid w:val="66A42A73"/>
    <w:rsid w:val="66C815E8"/>
    <w:rsid w:val="66E704E6"/>
    <w:rsid w:val="66EF6A80"/>
    <w:rsid w:val="66F347C2"/>
    <w:rsid w:val="67030E09"/>
    <w:rsid w:val="670B661A"/>
    <w:rsid w:val="67145898"/>
    <w:rsid w:val="671A443C"/>
    <w:rsid w:val="67217641"/>
    <w:rsid w:val="67242BCD"/>
    <w:rsid w:val="6725032A"/>
    <w:rsid w:val="672531E2"/>
    <w:rsid w:val="672E4089"/>
    <w:rsid w:val="673E1503"/>
    <w:rsid w:val="67413426"/>
    <w:rsid w:val="674E395C"/>
    <w:rsid w:val="67535201"/>
    <w:rsid w:val="6759214B"/>
    <w:rsid w:val="675B2367"/>
    <w:rsid w:val="677156E7"/>
    <w:rsid w:val="677F7E04"/>
    <w:rsid w:val="6780592A"/>
    <w:rsid w:val="6784366C"/>
    <w:rsid w:val="679B1D06"/>
    <w:rsid w:val="679C40CE"/>
    <w:rsid w:val="67B43BAE"/>
    <w:rsid w:val="67BE31F9"/>
    <w:rsid w:val="67CA7E61"/>
    <w:rsid w:val="67CD4ED4"/>
    <w:rsid w:val="67D076AC"/>
    <w:rsid w:val="67D143D7"/>
    <w:rsid w:val="67DB4029"/>
    <w:rsid w:val="67E1286C"/>
    <w:rsid w:val="67E433FF"/>
    <w:rsid w:val="68012F0F"/>
    <w:rsid w:val="6813679E"/>
    <w:rsid w:val="68136B9A"/>
    <w:rsid w:val="681A18DB"/>
    <w:rsid w:val="68294213"/>
    <w:rsid w:val="682B1D3A"/>
    <w:rsid w:val="683D381B"/>
    <w:rsid w:val="684E77E3"/>
    <w:rsid w:val="68597C31"/>
    <w:rsid w:val="685B2144"/>
    <w:rsid w:val="6872099E"/>
    <w:rsid w:val="68721717"/>
    <w:rsid w:val="68766558"/>
    <w:rsid w:val="68975621"/>
    <w:rsid w:val="68996CA3"/>
    <w:rsid w:val="68B47F81"/>
    <w:rsid w:val="68C71B3A"/>
    <w:rsid w:val="68CE1B54"/>
    <w:rsid w:val="68D221B5"/>
    <w:rsid w:val="68D45F2D"/>
    <w:rsid w:val="68D518ED"/>
    <w:rsid w:val="68EA39A3"/>
    <w:rsid w:val="68ED5241"/>
    <w:rsid w:val="68EF720B"/>
    <w:rsid w:val="68F94C22"/>
    <w:rsid w:val="68FB795E"/>
    <w:rsid w:val="690E66A1"/>
    <w:rsid w:val="69116DCE"/>
    <w:rsid w:val="691722BE"/>
    <w:rsid w:val="691D2C62"/>
    <w:rsid w:val="691E5022"/>
    <w:rsid w:val="69272501"/>
    <w:rsid w:val="692C7B17"/>
    <w:rsid w:val="6934195B"/>
    <w:rsid w:val="69366BE8"/>
    <w:rsid w:val="6962178B"/>
    <w:rsid w:val="69697088"/>
    <w:rsid w:val="697274F4"/>
    <w:rsid w:val="69811D98"/>
    <w:rsid w:val="69825989"/>
    <w:rsid w:val="69913E1E"/>
    <w:rsid w:val="699F653B"/>
    <w:rsid w:val="69A753F0"/>
    <w:rsid w:val="69B1414E"/>
    <w:rsid w:val="69B30239"/>
    <w:rsid w:val="69BC1E6D"/>
    <w:rsid w:val="69C83DEE"/>
    <w:rsid w:val="69DB0185"/>
    <w:rsid w:val="69DF2DDC"/>
    <w:rsid w:val="69FF347E"/>
    <w:rsid w:val="6A1F142A"/>
    <w:rsid w:val="6A223964"/>
    <w:rsid w:val="6A274783"/>
    <w:rsid w:val="6A294057"/>
    <w:rsid w:val="6A301889"/>
    <w:rsid w:val="6A3A6264"/>
    <w:rsid w:val="6A4375BB"/>
    <w:rsid w:val="6A505A87"/>
    <w:rsid w:val="6A62322A"/>
    <w:rsid w:val="6A74506A"/>
    <w:rsid w:val="6A81400C"/>
    <w:rsid w:val="6A8F5730"/>
    <w:rsid w:val="6A9F256B"/>
    <w:rsid w:val="6ABB2759"/>
    <w:rsid w:val="6ABD0E2E"/>
    <w:rsid w:val="6AC25F44"/>
    <w:rsid w:val="6AC63F9C"/>
    <w:rsid w:val="6ACA583A"/>
    <w:rsid w:val="6AD205BF"/>
    <w:rsid w:val="6ADA6C11"/>
    <w:rsid w:val="6AEA7C8A"/>
    <w:rsid w:val="6AF40B09"/>
    <w:rsid w:val="6AF705F9"/>
    <w:rsid w:val="6B0407D5"/>
    <w:rsid w:val="6B0B7C00"/>
    <w:rsid w:val="6B144D07"/>
    <w:rsid w:val="6B232459"/>
    <w:rsid w:val="6B391B83"/>
    <w:rsid w:val="6B59096C"/>
    <w:rsid w:val="6B596BBE"/>
    <w:rsid w:val="6B680BAF"/>
    <w:rsid w:val="6B685053"/>
    <w:rsid w:val="6B726A85"/>
    <w:rsid w:val="6B814558"/>
    <w:rsid w:val="6B8B61D5"/>
    <w:rsid w:val="6BB365AE"/>
    <w:rsid w:val="6BC87F25"/>
    <w:rsid w:val="6BD319E9"/>
    <w:rsid w:val="6BD46244"/>
    <w:rsid w:val="6BD85D34"/>
    <w:rsid w:val="6BE05C8A"/>
    <w:rsid w:val="6BE75F78"/>
    <w:rsid w:val="6BE91CF0"/>
    <w:rsid w:val="6BEC7A32"/>
    <w:rsid w:val="6BFB5CC6"/>
    <w:rsid w:val="6C0307FF"/>
    <w:rsid w:val="6C034606"/>
    <w:rsid w:val="6C064E7A"/>
    <w:rsid w:val="6C0862B4"/>
    <w:rsid w:val="6C0C50D2"/>
    <w:rsid w:val="6C132ECD"/>
    <w:rsid w:val="6C224DB0"/>
    <w:rsid w:val="6C3E124A"/>
    <w:rsid w:val="6C3F5DB4"/>
    <w:rsid w:val="6C5775A1"/>
    <w:rsid w:val="6C6F087B"/>
    <w:rsid w:val="6C705F6D"/>
    <w:rsid w:val="6C7F2654"/>
    <w:rsid w:val="6C8163CC"/>
    <w:rsid w:val="6C8815DE"/>
    <w:rsid w:val="6C8F6890"/>
    <w:rsid w:val="6C922387"/>
    <w:rsid w:val="6C9E1B12"/>
    <w:rsid w:val="6CA22BCD"/>
    <w:rsid w:val="6CB5251A"/>
    <w:rsid w:val="6CBF5146"/>
    <w:rsid w:val="6CC30C03"/>
    <w:rsid w:val="6CC35B2A"/>
    <w:rsid w:val="6CC85DA9"/>
    <w:rsid w:val="6CCE0EE6"/>
    <w:rsid w:val="6CD34E6C"/>
    <w:rsid w:val="6CD7423E"/>
    <w:rsid w:val="6CD963FB"/>
    <w:rsid w:val="6CE4695B"/>
    <w:rsid w:val="6CEB697F"/>
    <w:rsid w:val="6CED6EE6"/>
    <w:rsid w:val="6CFC5D23"/>
    <w:rsid w:val="6CFE5C6F"/>
    <w:rsid w:val="6D02715D"/>
    <w:rsid w:val="6D050DAB"/>
    <w:rsid w:val="6D066B64"/>
    <w:rsid w:val="6D0907C7"/>
    <w:rsid w:val="6D1A31DF"/>
    <w:rsid w:val="6D1F7993"/>
    <w:rsid w:val="6D3276C6"/>
    <w:rsid w:val="6D370D3E"/>
    <w:rsid w:val="6D396CA7"/>
    <w:rsid w:val="6D4924CA"/>
    <w:rsid w:val="6D652599"/>
    <w:rsid w:val="6D716441"/>
    <w:rsid w:val="6D745F31"/>
    <w:rsid w:val="6D8048D6"/>
    <w:rsid w:val="6D836174"/>
    <w:rsid w:val="6D9213BE"/>
    <w:rsid w:val="6D9E2FAE"/>
    <w:rsid w:val="6DA60E01"/>
    <w:rsid w:val="6DAA50B6"/>
    <w:rsid w:val="6DBB3160"/>
    <w:rsid w:val="6DBB590E"/>
    <w:rsid w:val="6DCA78FF"/>
    <w:rsid w:val="6DD2319A"/>
    <w:rsid w:val="6DD8201C"/>
    <w:rsid w:val="6DDB5FB0"/>
    <w:rsid w:val="6DDB7D5E"/>
    <w:rsid w:val="6DE1393C"/>
    <w:rsid w:val="6DE54739"/>
    <w:rsid w:val="6DF1628A"/>
    <w:rsid w:val="6E0A23F1"/>
    <w:rsid w:val="6E0C4715"/>
    <w:rsid w:val="6E2D4BEC"/>
    <w:rsid w:val="6E333CC9"/>
    <w:rsid w:val="6E3C27C8"/>
    <w:rsid w:val="6E430110"/>
    <w:rsid w:val="6E4771A1"/>
    <w:rsid w:val="6E5A591C"/>
    <w:rsid w:val="6E5E3AE5"/>
    <w:rsid w:val="6E623FDB"/>
    <w:rsid w:val="6E707791"/>
    <w:rsid w:val="6E7D1D95"/>
    <w:rsid w:val="6E7D4510"/>
    <w:rsid w:val="6E855BB7"/>
    <w:rsid w:val="6E891568"/>
    <w:rsid w:val="6E917EA4"/>
    <w:rsid w:val="6E922B12"/>
    <w:rsid w:val="6E957F0D"/>
    <w:rsid w:val="6E985C4F"/>
    <w:rsid w:val="6EA00B6A"/>
    <w:rsid w:val="6EA168B2"/>
    <w:rsid w:val="6EA2262A"/>
    <w:rsid w:val="6EB0547A"/>
    <w:rsid w:val="6EB20ABF"/>
    <w:rsid w:val="6EBF31D5"/>
    <w:rsid w:val="6EC96B08"/>
    <w:rsid w:val="6ECB7DD2"/>
    <w:rsid w:val="6ED722D3"/>
    <w:rsid w:val="6EE42C42"/>
    <w:rsid w:val="6EE844E0"/>
    <w:rsid w:val="6EF32763"/>
    <w:rsid w:val="6EF32E85"/>
    <w:rsid w:val="6EFB7725"/>
    <w:rsid w:val="6F011A46"/>
    <w:rsid w:val="6F1C062E"/>
    <w:rsid w:val="6F1C418A"/>
    <w:rsid w:val="6F245D79"/>
    <w:rsid w:val="6F312379"/>
    <w:rsid w:val="6F347726"/>
    <w:rsid w:val="6F4E13C2"/>
    <w:rsid w:val="6F502086"/>
    <w:rsid w:val="6F640BAB"/>
    <w:rsid w:val="6F6B5112"/>
    <w:rsid w:val="6F865AA7"/>
    <w:rsid w:val="6F885CC3"/>
    <w:rsid w:val="6F8E3BF3"/>
    <w:rsid w:val="6F923D68"/>
    <w:rsid w:val="6F93531A"/>
    <w:rsid w:val="6FA06B69"/>
    <w:rsid w:val="6FB476D2"/>
    <w:rsid w:val="6FC54822"/>
    <w:rsid w:val="6FC7059A"/>
    <w:rsid w:val="6FD607DD"/>
    <w:rsid w:val="6FDC0354"/>
    <w:rsid w:val="6FE3419F"/>
    <w:rsid w:val="6FE70C3C"/>
    <w:rsid w:val="6FF330B2"/>
    <w:rsid w:val="70117A67"/>
    <w:rsid w:val="70170F4D"/>
    <w:rsid w:val="701D640C"/>
    <w:rsid w:val="70461C43"/>
    <w:rsid w:val="704936A5"/>
    <w:rsid w:val="7055204A"/>
    <w:rsid w:val="705C33D8"/>
    <w:rsid w:val="70623B6C"/>
    <w:rsid w:val="70671D7D"/>
    <w:rsid w:val="7073427E"/>
    <w:rsid w:val="707539AD"/>
    <w:rsid w:val="70756248"/>
    <w:rsid w:val="70806B65"/>
    <w:rsid w:val="7089797B"/>
    <w:rsid w:val="70966979"/>
    <w:rsid w:val="70AA3EA1"/>
    <w:rsid w:val="70B36D70"/>
    <w:rsid w:val="70BB6F1C"/>
    <w:rsid w:val="70CC1BE0"/>
    <w:rsid w:val="70CC398E"/>
    <w:rsid w:val="70CE5958"/>
    <w:rsid w:val="70D0347E"/>
    <w:rsid w:val="70DF7B65"/>
    <w:rsid w:val="70F03197"/>
    <w:rsid w:val="70F2394B"/>
    <w:rsid w:val="70F574E0"/>
    <w:rsid w:val="70F869CD"/>
    <w:rsid w:val="70F9603F"/>
    <w:rsid w:val="710119DF"/>
    <w:rsid w:val="710640A7"/>
    <w:rsid w:val="711A0B94"/>
    <w:rsid w:val="71204F7C"/>
    <w:rsid w:val="713A2FED"/>
    <w:rsid w:val="713A4D9B"/>
    <w:rsid w:val="713C56D6"/>
    <w:rsid w:val="714A76D4"/>
    <w:rsid w:val="715D19E6"/>
    <w:rsid w:val="7165642C"/>
    <w:rsid w:val="716D6984"/>
    <w:rsid w:val="71716B68"/>
    <w:rsid w:val="71836742"/>
    <w:rsid w:val="71871A0A"/>
    <w:rsid w:val="7187709C"/>
    <w:rsid w:val="718F158B"/>
    <w:rsid w:val="719A3F37"/>
    <w:rsid w:val="71A84F6F"/>
    <w:rsid w:val="71AB5C99"/>
    <w:rsid w:val="71C37B81"/>
    <w:rsid w:val="71CA376C"/>
    <w:rsid w:val="71CA6D36"/>
    <w:rsid w:val="71CC6B2A"/>
    <w:rsid w:val="71D84CE0"/>
    <w:rsid w:val="71DB20DB"/>
    <w:rsid w:val="71DE7E1D"/>
    <w:rsid w:val="71E76CD1"/>
    <w:rsid w:val="71EA6AF3"/>
    <w:rsid w:val="71ED6602"/>
    <w:rsid w:val="71EF3DD8"/>
    <w:rsid w:val="71F8229B"/>
    <w:rsid w:val="7205184D"/>
    <w:rsid w:val="72062ED0"/>
    <w:rsid w:val="720A7061"/>
    <w:rsid w:val="720F6228"/>
    <w:rsid w:val="72121874"/>
    <w:rsid w:val="72133F6A"/>
    <w:rsid w:val="72141A90"/>
    <w:rsid w:val="72167F76"/>
    <w:rsid w:val="72227D09"/>
    <w:rsid w:val="72295275"/>
    <w:rsid w:val="72362035"/>
    <w:rsid w:val="723637B5"/>
    <w:rsid w:val="72392EFF"/>
    <w:rsid w:val="724C4D86"/>
    <w:rsid w:val="7251176E"/>
    <w:rsid w:val="72513F19"/>
    <w:rsid w:val="72514A93"/>
    <w:rsid w:val="7255539E"/>
    <w:rsid w:val="7257564D"/>
    <w:rsid w:val="725C39A2"/>
    <w:rsid w:val="72764159"/>
    <w:rsid w:val="727A7ED0"/>
    <w:rsid w:val="729E2643"/>
    <w:rsid w:val="72A050D2"/>
    <w:rsid w:val="72A55C2B"/>
    <w:rsid w:val="72AA0252"/>
    <w:rsid w:val="72B172DF"/>
    <w:rsid w:val="72B762DD"/>
    <w:rsid w:val="72B8241C"/>
    <w:rsid w:val="72D1172F"/>
    <w:rsid w:val="72D60AF4"/>
    <w:rsid w:val="72D73DEC"/>
    <w:rsid w:val="72E12BDD"/>
    <w:rsid w:val="72E74AAF"/>
    <w:rsid w:val="72F316A6"/>
    <w:rsid w:val="73117D7E"/>
    <w:rsid w:val="731F249B"/>
    <w:rsid w:val="732301DD"/>
    <w:rsid w:val="73247AB1"/>
    <w:rsid w:val="73426189"/>
    <w:rsid w:val="737C78ED"/>
    <w:rsid w:val="73810B0A"/>
    <w:rsid w:val="73813156"/>
    <w:rsid w:val="738C6358"/>
    <w:rsid w:val="73966C01"/>
    <w:rsid w:val="73A92E16"/>
    <w:rsid w:val="73CF5C6F"/>
    <w:rsid w:val="73D96AC5"/>
    <w:rsid w:val="73DD4830"/>
    <w:rsid w:val="73E84F83"/>
    <w:rsid w:val="73EA2AEB"/>
    <w:rsid w:val="73EB6821"/>
    <w:rsid w:val="73FC152C"/>
    <w:rsid w:val="74024296"/>
    <w:rsid w:val="740A4EF9"/>
    <w:rsid w:val="74212243"/>
    <w:rsid w:val="742F4960"/>
    <w:rsid w:val="7434641A"/>
    <w:rsid w:val="743C219C"/>
    <w:rsid w:val="74471CA9"/>
    <w:rsid w:val="74520EB7"/>
    <w:rsid w:val="74534AF2"/>
    <w:rsid w:val="74660440"/>
    <w:rsid w:val="746F67CC"/>
    <w:rsid w:val="7472484C"/>
    <w:rsid w:val="747D56CB"/>
    <w:rsid w:val="7480340D"/>
    <w:rsid w:val="7481180E"/>
    <w:rsid w:val="748A4963"/>
    <w:rsid w:val="748C0004"/>
    <w:rsid w:val="748C3B60"/>
    <w:rsid w:val="74956EB9"/>
    <w:rsid w:val="749F7D37"/>
    <w:rsid w:val="74A215D5"/>
    <w:rsid w:val="74A46FD4"/>
    <w:rsid w:val="74BB2697"/>
    <w:rsid w:val="74BF2849"/>
    <w:rsid w:val="74C4105D"/>
    <w:rsid w:val="74CA6436"/>
    <w:rsid w:val="74D07EF1"/>
    <w:rsid w:val="74D177C5"/>
    <w:rsid w:val="74F037D6"/>
    <w:rsid w:val="74F11C15"/>
    <w:rsid w:val="74F3598D"/>
    <w:rsid w:val="74FF2FDF"/>
    <w:rsid w:val="750340FC"/>
    <w:rsid w:val="75047B9A"/>
    <w:rsid w:val="750758DC"/>
    <w:rsid w:val="75115A19"/>
    <w:rsid w:val="75125269"/>
    <w:rsid w:val="75153B55"/>
    <w:rsid w:val="75195106"/>
    <w:rsid w:val="752B5127"/>
    <w:rsid w:val="75306BE1"/>
    <w:rsid w:val="753921D7"/>
    <w:rsid w:val="753A62F8"/>
    <w:rsid w:val="753B10E2"/>
    <w:rsid w:val="755A1EB0"/>
    <w:rsid w:val="755A5A0C"/>
    <w:rsid w:val="756248E8"/>
    <w:rsid w:val="756819EF"/>
    <w:rsid w:val="756845CD"/>
    <w:rsid w:val="75722D56"/>
    <w:rsid w:val="75792336"/>
    <w:rsid w:val="75812F99"/>
    <w:rsid w:val="758331B5"/>
    <w:rsid w:val="758D193E"/>
    <w:rsid w:val="7595739E"/>
    <w:rsid w:val="75A40F0B"/>
    <w:rsid w:val="75B338FA"/>
    <w:rsid w:val="75B90985"/>
    <w:rsid w:val="75C34332"/>
    <w:rsid w:val="75C83CC5"/>
    <w:rsid w:val="75CB4B5C"/>
    <w:rsid w:val="75D752AF"/>
    <w:rsid w:val="75E11C8A"/>
    <w:rsid w:val="75E33C54"/>
    <w:rsid w:val="75E41D5D"/>
    <w:rsid w:val="75E8126A"/>
    <w:rsid w:val="75F85144"/>
    <w:rsid w:val="76012562"/>
    <w:rsid w:val="76037E52"/>
    <w:rsid w:val="7608190C"/>
    <w:rsid w:val="760C31AA"/>
    <w:rsid w:val="76107359"/>
    <w:rsid w:val="761A35E4"/>
    <w:rsid w:val="76355206"/>
    <w:rsid w:val="76420F8A"/>
    <w:rsid w:val="76557CFE"/>
    <w:rsid w:val="76564426"/>
    <w:rsid w:val="76607052"/>
    <w:rsid w:val="766A1C7F"/>
    <w:rsid w:val="766C1E9B"/>
    <w:rsid w:val="766F3739"/>
    <w:rsid w:val="767B3EE5"/>
    <w:rsid w:val="76872831"/>
    <w:rsid w:val="76A35191"/>
    <w:rsid w:val="76A96C4B"/>
    <w:rsid w:val="76B63F2A"/>
    <w:rsid w:val="76BB697E"/>
    <w:rsid w:val="76C43A85"/>
    <w:rsid w:val="76C515AB"/>
    <w:rsid w:val="76C770D1"/>
    <w:rsid w:val="76CA582B"/>
    <w:rsid w:val="76F55C40"/>
    <w:rsid w:val="76FA1255"/>
    <w:rsid w:val="770025E3"/>
    <w:rsid w:val="77127B51"/>
    <w:rsid w:val="77185B7F"/>
    <w:rsid w:val="77197EBD"/>
    <w:rsid w:val="771D3195"/>
    <w:rsid w:val="77254E64"/>
    <w:rsid w:val="773600B2"/>
    <w:rsid w:val="77412409"/>
    <w:rsid w:val="774307DD"/>
    <w:rsid w:val="77540AAA"/>
    <w:rsid w:val="7759307A"/>
    <w:rsid w:val="775F37AE"/>
    <w:rsid w:val="77690189"/>
    <w:rsid w:val="776B6BD0"/>
    <w:rsid w:val="77731D09"/>
    <w:rsid w:val="77737259"/>
    <w:rsid w:val="77846D70"/>
    <w:rsid w:val="77997D22"/>
    <w:rsid w:val="779D14EF"/>
    <w:rsid w:val="77B70883"/>
    <w:rsid w:val="77C17FC5"/>
    <w:rsid w:val="77C33D3D"/>
    <w:rsid w:val="77C67389"/>
    <w:rsid w:val="77D47CF8"/>
    <w:rsid w:val="77DE2925"/>
    <w:rsid w:val="77DF669D"/>
    <w:rsid w:val="77F34765"/>
    <w:rsid w:val="780954C8"/>
    <w:rsid w:val="780B7492"/>
    <w:rsid w:val="78191BAF"/>
    <w:rsid w:val="781F268D"/>
    <w:rsid w:val="7826607A"/>
    <w:rsid w:val="78266F0B"/>
    <w:rsid w:val="7842203E"/>
    <w:rsid w:val="78450BF6"/>
    <w:rsid w:val="784B5AE0"/>
    <w:rsid w:val="784F737E"/>
    <w:rsid w:val="78555DF8"/>
    <w:rsid w:val="78574485"/>
    <w:rsid w:val="78657F4C"/>
    <w:rsid w:val="786D2338"/>
    <w:rsid w:val="78807F3E"/>
    <w:rsid w:val="78811502"/>
    <w:rsid w:val="78AA2807"/>
    <w:rsid w:val="78AF2513"/>
    <w:rsid w:val="78BD2111"/>
    <w:rsid w:val="78D55BEE"/>
    <w:rsid w:val="78F00CD3"/>
    <w:rsid w:val="790243F1"/>
    <w:rsid w:val="790E7239"/>
    <w:rsid w:val="791F1447"/>
    <w:rsid w:val="79200C4B"/>
    <w:rsid w:val="79246A5D"/>
    <w:rsid w:val="792530B2"/>
    <w:rsid w:val="792720A9"/>
    <w:rsid w:val="792B7DEB"/>
    <w:rsid w:val="792F6DE0"/>
    <w:rsid w:val="79334EF2"/>
    <w:rsid w:val="79380BC1"/>
    <w:rsid w:val="79400658"/>
    <w:rsid w:val="79454AFB"/>
    <w:rsid w:val="794744F9"/>
    <w:rsid w:val="794E5888"/>
    <w:rsid w:val="7950014D"/>
    <w:rsid w:val="79512818"/>
    <w:rsid w:val="7955314B"/>
    <w:rsid w:val="79584959"/>
    <w:rsid w:val="796A0496"/>
    <w:rsid w:val="796C21B2"/>
    <w:rsid w:val="796C624D"/>
    <w:rsid w:val="79751B78"/>
    <w:rsid w:val="79780B57"/>
    <w:rsid w:val="797C0647"/>
    <w:rsid w:val="79826D29"/>
    <w:rsid w:val="79981D45"/>
    <w:rsid w:val="79A03E0B"/>
    <w:rsid w:val="79A61220"/>
    <w:rsid w:val="79A8143C"/>
    <w:rsid w:val="79AE27CB"/>
    <w:rsid w:val="79BC4EE7"/>
    <w:rsid w:val="79CB0C87"/>
    <w:rsid w:val="79DF2984"/>
    <w:rsid w:val="79E1494E"/>
    <w:rsid w:val="79ED1C5C"/>
    <w:rsid w:val="79ED50A1"/>
    <w:rsid w:val="79FA4FE6"/>
    <w:rsid w:val="79FF242D"/>
    <w:rsid w:val="7A0E6D3C"/>
    <w:rsid w:val="7A13262E"/>
    <w:rsid w:val="7A1601E3"/>
    <w:rsid w:val="7A1C5986"/>
    <w:rsid w:val="7A1E16FE"/>
    <w:rsid w:val="7A2778CD"/>
    <w:rsid w:val="7A2A2CC5"/>
    <w:rsid w:val="7A3A6269"/>
    <w:rsid w:val="7A3E0998"/>
    <w:rsid w:val="7A481AAB"/>
    <w:rsid w:val="7A4E1182"/>
    <w:rsid w:val="7A4E7799"/>
    <w:rsid w:val="7A510429"/>
    <w:rsid w:val="7A5B4009"/>
    <w:rsid w:val="7A5B5C9A"/>
    <w:rsid w:val="7A5E7D4D"/>
    <w:rsid w:val="7A604E8D"/>
    <w:rsid w:val="7A647486"/>
    <w:rsid w:val="7A6E36DB"/>
    <w:rsid w:val="7A731BC2"/>
    <w:rsid w:val="7A7430CC"/>
    <w:rsid w:val="7A8333F9"/>
    <w:rsid w:val="7A8567A7"/>
    <w:rsid w:val="7A8F398F"/>
    <w:rsid w:val="7A904DD0"/>
    <w:rsid w:val="7A992869"/>
    <w:rsid w:val="7AA604D9"/>
    <w:rsid w:val="7AA844A5"/>
    <w:rsid w:val="7ABE6A3D"/>
    <w:rsid w:val="7AC06311"/>
    <w:rsid w:val="7AD526A0"/>
    <w:rsid w:val="7AE973D5"/>
    <w:rsid w:val="7AEA338E"/>
    <w:rsid w:val="7AEE7609"/>
    <w:rsid w:val="7AF16E13"/>
    <w:rsid w:val="7AF91823"/>
    <w:rsid w:val="7AFA281D"/>
    <w:rsid w:val="7B0720FD"/>
    <w:rsid w:val="7B093826"/>
    <w:rsid w:val="7B205002"/>
    <w:rsid w:val="7B3310B2"/>
    <w:rsid w:val="7B3C2E18"/>
    <w:rsid w:val="7B443A04"/>
    <w:rsid w:val="7B574C4C"/>
    <w:rsid w:val="7B5D6256"/>
    <w:rsid w:val="7B61128C"/>
    <w:rsid w:val="7B62386D"/>
    <w:rsid w:val="7B746E0D"/>
    <w:rsid w:val="7B8657AD"/>
    <w:rsid w:val="7B976F1B"/>
    <w:rsid w:val="7BB67714"/>
    <w:rsid w:val="7BBE7935"/>
    <w:rsid w:val="7BC0542B"/>
    <w:rsid w:val="7BC938EC"/>
    <w:rsid w:val="7BDF6C6B"/>
    <w:rsid w:val="7BE07D10"/>
    <w:rsid w:val="7BF00569"/>
    <w:rsid w:val="7BF02C26"/>
    <w:rsid w:val="7BF2196F"/>
    <w:rsid w:val="7BF412DB"/>
    <w:rsid w:val="7C084414"/>
    <w:rsid w:val="7C091F3A"/>
    <w:rsid w:val="7C0E12FE"/>
    <w:rsid w:val="7C124A77"/>
    <w:rsid w:val="7C140D1D"/>
    <w:rsid w:val="7C1E2B06"/>
    <w:rsid w:val="7C43369E"/>
    <w:rsid w:val="7C501E80"/>
    <w:rsid w:val="7C717E4F"/>
    <w:rsid w:val="7C774877"/>
    <w:rsid w:val="7C7C270C"/>
    <w:rsid w:val="7C84530A"/>
    <w:rsid w:val="7C8556FB"/>
    <w:rsid w:val="7C8B6DF3"/>
    <w:rsid w:val="7C961A20"/>
    <w:rsid w:val="7C973A9C"/>
    <w:rsid w:val="7CA0464C"/>
    <w:rsid w:val="7CA8482B"/>
    <w:rsid w:val="7CB00608"/>
    <w:rsid w:val="7CB9570E"/>
    <w:rsid w:val="7CBE1054"/>
    <w:rsid w:val="7CC10F1E"/>
    <w:rsid w:val="7CD662C0"/>
    <w:rsid w:val="7CDF2FAB"/>
    <w:rsid w:val="7CE704CD"/>
    <w:rsid w:val="7CEF1130"/>
    <w:rsid w:val="7CF93D5D"/>
    <w:rsid w:val="7D020E63"/>
    <w:rsid w:val="7D0C7F34"/>
    <w:rsid w:val="7D0D3173"/>
    <w:rsid w:val="7D1056EF"/>
    <w:rsid w:val="7D112905"/>
    <w:rsid w:val="7D21654F"/>
    <w:rsid w:val="7D2D0BE9"/>
    <w:rsid w:val="7D2D3A06"/>
    <w:rsid w:val="7D380D29"/>
    <w:rsid w:val="7D3B25C7"/>
    <w:rsid w:val="7D3D633F"/>
    <w:rsid w:val="7D403D6E"/>
    <w:rsid w:val="7D532B0D"/>
    <w:rsid w:val="7D5B6EBA"/>
    <w:rsid w:val="7D60025D"/>
    <w:rsid w:val="7D6513F2"/>
    <w:rsid w:val="7D6829E3"/>
    <w:rsid w:val="7D7653AD"/>
    <w:rsid w:val="7D7F24B4"/>
    <w:rsid w:val="7D847ACA"/>
    <w:rsid w:val="7D8E6B9B"/>
    <w:rsid w:val="7D910439"/>
    <w:rsid w:val="7DAA2D8B"/>
    <w:rsid w:val="7DB14637"/>
    <w:rsid w:val="7DC5651C"/>
    <w:rsid w:val="7DC91981"/>
    <w:rsid w:val="7DDC4913"/>
    <w:rsid w:val="7DFF35F5"/>
    <w:rsid w:val="7E01736D"/>
    <w:rsid w:val="7E066731"/>
    <w:rsid w:val="7E0A24D6"/>
    <w:rsid w:val="7E130E4E"/>
    <w:rsid w:val="7E14292C"/>
    <w:rsid w:val="7E203B02"/>
    <w:rsid w:val="7E235535"/>
    <w:rsid w:val="7E2D2D70"/>
    <w:rsid w:val="7E3F1C43"/>
    <w:rsid w:val="7E3F7E95"/>
    <w:rsid w:val="7E4F632A"/>
    <w:rsid w:val="7E503E50"/>
    <w:rsid w:val="7E563A62"/>
    <w:rsid w:val="7E5751DF"/>
    <w:rsid w:val="7E5A4CCF"/>
    <w:rsid w:val="7E61605D"/>
    <w:rsid w:val="7E834226"/>
    <w:rsid w:val="7E8517BE"/>
    <w:rsid w:val="7E9401E1"/>
    <w:rsid w:val="7E9F26E2"/>
    <w:rsid w:val="7E9F3EA5"/>
    <w:rsid w:val="7EA146AC"/>
    <w:rsid w:val="7EA30E4D"/>
    <w:rsid w:val="7EA36676"/>
    <w:rsid w:val="7EA877E8"/>
    <w:rsid w:val="7EB73ECF"/>
    <w:rsid w:val="7ED22AB7"/>
    <w:rsid w:val="7ED607F9"/>
    <w:rsid w:val="7EDB6A28"/>
    <w:rsid w:val="7EDD5D31"/>
    <w:rsid w:val="7EDF789E"/>
    <w:rsid w:val="7EE051D4"/>
    <w:rsid w:val="7EE54599"/>
    <w:rsid w:val="7F0569E9"/>
    <w:rsid w:val="7F0864D9"/>
    <w:rsid w:val="7F0A1547"/>
    <w:rsid w:val="7F10774B"/>
    <w:rsid w:val="7F231565"/>
    <w:rsid w:val="7F370917"/>
    <w:rsid w:val="7F3948E4"/>
    <w:rsid w:val="7F565496"/>
    <w:rsid w:val="7F567244"/>
    <w:rsid w:val="7F5C03C1"/>
    <w:rsid w:val="7F6556D9"/>
    <w:rsid w:val="7F6C6A68"/>
    <w:rsid w:val="7F6E6A4A"/>
    <w:rsid w:val="7F912972"/>
    <w:rsid w:val="7F9E4EA4"/>
    <w:rsid w:val="7F9F1D15"/>
    <w:rsid w:val="7F9F508F"/>
    <w:rsid w:val="7FA51F7A"/>
    <w:rsid w:val="7FAC155A"/>
    <w:rsid w:val="7FAE3C9B"/>
    <w:rsid w:val="7FC76394"/>
    <w:rsid w:val="7FCC2C5C"/>
    <w:rsid w:val="7FCE327F"/>
    <w:rsid w:val="7FD178C3"/>
    <w:rsid w:val="7FD30ED8"/>
    <w:rsid w:val="7FD5285F"/>
    <w:rsid w:val="7FE40CF4"/>
    <w:rsid w:val="7FE9455C"/>
    <w:rsid w:val="7FEA3E31"/>
    <w:rsid w:val="7FEC2DA8"/>
    <w:rsid w:val="7FF5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420" w:firstLineChars="200"/>
      <w:jc w:val="both"/>
    </w:pPr>
    <w:rPr>
      <w:rFonts w:ascii="Times New Roman" w:hAnsi="Times New Roman" w:eastAsia="仿宋" w:cstheme="minorBidi"/>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jc w:val="left"/>
      <w:outlineLvl w:val="0"/>
    </w:pPr>
    <w:rPr>
      <w:rFonts w:ascii="Times New Roman" w:hAnsi="Times New Roman" w:eastAsia="黑体"/>
      <w:kern w:val="44"/>
    </w:rPr>
  </w:style>
  <w:style w:type="paragraph" w:styleId="3">
    <w:name w:val="heading 2"/>
    <w:basedOn w:val="1"/>
    <w:next w:val="1"/>
    <w:unhideWhenUsed/>
    <w:qFormat/>
    <w:uiPriority w:val="0"/>
    <w:pPr>
      <w:spacing w:before="0" w:beforeAutospacing="0" w:after="0" w:afterAutospacing="0"/>
      <w:jc w:val="left"/>
      <w:outlineLvl w:val="1"/>
    </w:pPr>
    <w:rPr>
      <w:rFonts w:hint="eastAsia" w:ascii="Times New Roman" w:hAnsi="Times New Roman" w:eastAsia="楷体_GB2312" w:cs="宋体"/>
      <w:bCs/>
      <w:kern w:val="0"/>
      <w:szCs w:val="36"/>
      <w:lang w:bidi="ar"/>
    </w:rPr>
  </w:style>
  <w:style w:type="paragraph" w:styleId="4">
    <w:name w:val="heading 3"/>
    <w:basedOn w:val="1"/>
    <w:next w:val="1"/>
    <w:semiHidden/>
    <w:unhideWhenUsed/>
    <w:qFormat/>
    <w:uiPriority w:val="0"/>
    <w:pPr>
      <w:spacing w:before="0" w:beforeAutospacing="0" w:after="0" w:afterAutospacing="0"/>
      <w:ind w:firstLine="0" w:firstLineChars="0"/>
      <w:jc w:val="center"/>
      <w:outlineLvl w:val="9"/>
    </w:pPr>
    <w:rPr>
      <w:rFonts w:hint="eastAsia" w:ascii="Times New Roman" w:hAnsi="Times New Roman" w:eastAsia="方正小标宋简体" w:cs="宋体"/>
      <w:bCs/>
      <w:kern w:val="0"/>
      <w:sz w:val="44"/>
      <w:szCs w:val="27"/>
      <w:lang w:bidi="ar"/>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spacing w:before="156" w:beforeLines="50" w:line="560" w:lineRule="exact"/>
      <w:ind w:left="104" w:leftChars="37" w:right="140" w:rightChars="50" w:firstLine="883" w:firstLineChars="200"/>
      <w:jc w:val="both"/>
    </w:pPr>
    <w:rPr>
      <w:rFonts w:ascii="方正仿宋_GB2312" w:hAnsi="方正仿宋_GB2312" w:eastAsia="方正仿宋_GB2312" w:cs="仿宋"/>
      <w:sz w:val="32"/>
      <w:szCs w:val="32"/>
      <w:lang w:val="zh-CN" w:bidi="zh-CN"/>
    </w:r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footnote text"/>
    <w:basedOn w:val="1"/>
    <w:qFormat/>
    <w:uiPriority w:val="0"/>
    <w:pPr>
      <w:snapToGrid w:val="0"/>
      <w:jc w:val="left"/>
    </w:pPr>
    <w:rPr>
      <w:sz w:val="18"/>
    </w:rPr>
  </w:style>
  <w:style w:type="paragraph" w:styleId="12">
    <w:name w:val="toc 2"/>
    <w:basedOn w:val="1"/>
    <w:next w:val="1"/>
    <w:qFormat/>
    <w:uiPriority w:val="0"/>
    <w:pPr>
      <w:ind w:left="420" w:leftChars="200"/>
    </w:p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6">
    <w:name w:val="Strong"/>
    <w:basedOn w:val="15"/>
    <w:qFormat/>
    <w:uiPriority w:val="0"/>
    <w:rPr>
      <w:b/>
    </w:rPr>
  </w:style>
  <w:style w:type="character" w:styleId="17">
    <w:name w:val="footnote reference"/>
    <w:basedOn w:val="15"/>
    <w:qFormat/>
    <w:uiPriority w:val="0"/>
    <w:rPr>
      <w:vertAlign w:val="superscript"/>
    </w:rPr>
  </w:style>
  <w:style w:type="paragraph" w:customStyle="1" w:styleId="18">
    <w:name w:val="表格"/>
    <w:basedOn w:val="1"/>
    <w:next w:val="1"/>
    <w:qFormat/>
    <w:uiPriority w:val="0"/>
    <w:pPr>
      <w:spacing w:line="240" w:lineRule="auto"/>
      <w:ind w:firstLine="0" w:firstLineChars="0"/>
    </w:pPr>
    <w:rPr>
      <w:rFonts w:ascii="Times New Roman" w:hAnsi="Times New Roman" w:eastAsia="黑体"/>
      <w:sz w:val="28"/>
    </w:rPr>
  </w:style>
  <w:style w:type="character" w:customStyle="1" w:styleId="19">
    <w:name w:val="font71"/>
    <w:basedOn w:val="15"/>
    <w:qFormat/>
    <w:uiPriority w:val="0"/>
    <w:rPr>
      <w:rFonts w:hint="default" w:ascii="Times New Roman" w:hAnsi="Times New Roman" w:cs="Times New Roman"/>
      <w:color w:val="000000"/>
      <w:sz w:val="24"/>
      <w:szCs w:val="24"/>
      <w:u w:val="none"/>
    </w:rPr>
  </w:style>
  <w:style w:type="character" w:customStyle="1" w:styleId="20">
    <w:name w:val="font01"/>
    <w:basedOn w:val="15"/>
    <w:qFormat/>
    <w:uiPriority w:val="0"/>
    <w:rPr>
      <w:rFonts w:hint="eastAsia" w:ascii="黑体" w:hAnsi="宋体" w:eastAsia="黑体" w:cs="黑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image" Target="media/image2.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2"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E:\1&#12289;&#35838;&#39064;&#30740;&#31350;\&#12304;&#25345;&#32493;&#12305;&#28023;&#29664;&#21306;&#22833;&#19994;&#21160;&#24577;&#30417;&#27979;&#19982;&#20225;&#19994;&#29992;&#24037;&#23450;&#28857;&#30417;&#27979;&#25253;&#21578;\2024&#24180;&#25253;\&#26032;&#24314;%20XLSX%20&#24037;&#20316;&#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E:\1&#12289;&#35838;&#39064;&#30740;&#31350;\&#12304;&#25345;&#32493;&#12305;&#28023;&#29664;&#21306;&#22833;&#19994;&#21160;&#24577;&#30417;&#27979;&#19982;&#20225;&#19994;&#29992;&#24037;&#23450;&#28857;&#30417;&#27979;&#25253;&#21578;\2024&#24180;&#25253;\2&#12289;&#29992;&#24037;&#24635;&#37327;&#21644;&#32467;&#2650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1&#12289;&#35838;&#39064;&#30740;&#31350;\&#12304;&#25345;&#32493;&#12305;&#28023;&#29664;&#21306;&#22833;&#19994;&#21160;&#24577;&#30417;&#27979;&#19982;&#20225;&#19994;&#29992;&#24037;&#23450;&#28857;&#30417;&#27979;&#25253;&#21578;\2024&#24180;&#25253;\2&#12289;&#29992;&#24037;&#24635;&#37327;&#21644;&#32467;&#2650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39532;&#29577;\Desktop\&#20840;&#24180;&#25253;&#25253;&#21578;&#20869;&#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[工作簿2]Sheet1!$A$3</c:f>
              <c:strCache>
                <c:ptCount val="1"/>
                <c:pt idx="0">
                  <c:v>良好</c:v>
                </c:pt>
              </c:strCache>
            </c:strRef>
          </c:tx>
          <c:spPr>
            <a:ln w="12700" cap="rnd" cmpd="sng">
              <a:solidFill>
                <a:schemeClr val="accent1"/>
              </a:solidFill>
              <a:prstDash val="solid"/>
              <a:round/>
            </a:ln>
            <a:effectLst/>
            <a:sp3d contourW="12700"/>
          </c:spPr>
          <c:marker>
            <c:symbol val="circle"/>
            <c:size val="5"/>
            <c:spPr>
              <a:solidFill>
                <a:schemeClr val="accent1"/>
              </a:solidFill>
              <a:ln w="9525">
                <a:solidFill>
                  <a:schemeClr val="accent1"/>
                </a:solidFill>
              </a:ln>
              <a:effectLst/>
            </c:spPr>
          </c:marker>
          <c:dLbls>
            <c:delete val="1"/>
          </c:dLbls>
          <c:cat>
            <c:strRef>
              <c:f>[工作簿2]Sheet1!$B$2:$E$2</c:f>
              <c:strCache>
                <c:ptCount val="4"/>
                <c:pt idx="0">
                  <c:v>第一季度</c:v>
                </c:pt>
                <c:pt idx="1">
                  <c:v>第二季度</c:v>
                </c:pt>
                <c:pt idx="2">
                  <c:v>第三季度</c:v>
                </c:pt>
                <c:pt idx="3">
                  <c:v>第四季度</c:v>
                </c:pt>
              </c:strCache>
            </c:strRef>
          </c:cat>
          <c:val>
            <c:numRef>
              <c:f>[工作簿2]Sheet1!$B$3:$E$3</c:f>
              <c:numCache>
                <c:formatCode>0.00%</c:formatCode>
                <c:ptCount val="4"/>
                <c:pt idx="0">
                  <c:v>0.0647</c:v>
                </c:pt>
                <c:pt idx="1">
                  <c:v>0.1</c:v>
                </c:pt>
                <c:pt idx="2">
                  <c:v>0.0727</c:v>
                </c:pt>
                <c:pt idx="3">
                  <c:v>0.0941</c:v>
                </c:pt>
              </c:numCache>
            </c:numRef>
          </c:val>
          <c:smooth val="0"/>
        </c:ser>
        <c:ser>
          <c:idx val="1"/>
          <c:order val="1"/>
          <c:tx>
            <c:strRef>
              <c:f>[工作簿2]Sheet1!$A$4</c:f>
              <c:strCache>
                <c:ptCount val="1"/>
                <c:pt idx="0">
                  <c:v>正常</c:v>
                </c:pt>
              </c:strCache>
            </c:strRef>
          </c:tx>
          <c:spPr>
            <a:ln w="12700" cap="rnd" cmpd="sng">
              <a:solidFill>
                <a:schemeClr val="accent2"/>
              </a:solidFill>
              <a:prstDash val="solid"/>
              <a:round/>
            </a:ln>
            <a:effectLst/>
            <a:sp3d contourW="12700"/>
          </c:spPr>
          <c:marker>
            <c:symbol val="circle"/>
            <c:size val="5"/>
            <c:spPr>
              <a:solidFill>
                <a:schemeClr val="accent2"/>
              </a:solidFill>
              <a:ln w="9525">
                <a:solidFill>
                  <a:schemeClr val="accent2"/>
                </a:solidFill>
              </a:ln>
              <a:effectLst/>
            </c:spPr>
          </c:marker>
          <c:dLbls>
            <c:delete val="1"/>
          </c:dLbls>
          <c:cat>
            <c:strRef>
              <c:f>[工作簿2]Sheet1!$B$2:$E$2</c:f>
              <c:strCache>
                <c:ptCount val="4"/>
                <c:pt idx="0">
                  <c:v>第一季度</c:v>
                </c:pt>
                <c:pt idx="1">
                  <c:v>第二季度</c:v>
                </c:pt>
                <c:pt idx="2">
                  <c:v>第三季度</c:v>
                </c:pt>
                <c:pt idx="3">
                  <c:v>第四季度</c:v>
                </c:pt>
              </c:strCache>
            </c:strRef>
          </c:cat>
          <c:val>
            <c:numRef>
              <c:f>[工作簿2]Sheet1!$B$4:$E$4</c:f>
              <c:numCache>
                <c:formatCode>0.00%</c:formatCode>
                <c:ptCount val="4"/>
                <c:pt idx="0">
                  <c:v>0.8118</c:v>
                </c:pt>
                <c:pt idx="1">
                  <c:v>0.7882</c:v>
                </c:pt>
                <c:pt idx="2">
                  <c:v>0.7818</c:v>
                </c:pt>
                <c:pt idx="3">
                  <c:v>0.7706</c:v>
                </c:pt>
              </c:numCache>
            </c:numRef>
          </c:val>
          <c:smooth val="0"/>
        </c:ser>
        <c:ser>
          <c:idx val="2"/>
          <c:order val="2"/>
          <c:tx>
            <c:strRef>
              <c:f>[工作簿2]Sheet1!$A$5</c:f>
              <c:strCache>
                <c:ptCount val="1"/>
                <c:pt idx="0">
                  <c:v>困难</c:v>
                </c:pt>
              </c:strCache>
            </c:strRef>
          </c:tx>
          <c:spPr>
            <a:ln w="12700" cap="rnd" cmpd="sng">
              <a:solidFill>
                <a:schemeClr val="accent3"/>
              </a:solidFill>
              <a:prstDash val="solid"/>
              <a:round/>
            </a:ln>
            <a:effectLst/>
            <a:sp3d contourW="12700"/>
          </c:spPr>
          <c:marker>
            <c:symbol val="circle"/>
            <c:size val="5"/>
            <c:spPr>
              <a:solidFill>
                <a:schemeClr val="accent3"/>
              </a:solidFill>
              <a:ln w="9525">
                <a:solidFill>
                  <a:schemeClr val="accent3"/>
                </a:solidFill>
              </a:ln>
              <a:effectLst/>
            </c:spPr>
          </c:marker>
          <c:dLbls>
            <c:delete val="1"/>
          </c:dLbls>
          <c:cat>
            <c:strRef>
              <c:f>[工作簿2]Sheet1!$B$2:$E$2</c:f>
              <c:strCache>
                <c:ptCount val="4"/>
                <c:pt idx="0">
                  <c:v>第一季度</c:v>
                </c:pt>
                <c:pt idx="1">
                  <c:v>第二季度</c:v>
                </c:pt>
                <c:pt idx="2">
                  <c:v>第三季度</c:v>
                </c:pt>
                <c:pt idx="3">
                  <c:v>第四季度</c:v>
                </c:pt>
              </c:strCache>
            </c:strRef>
          </c:cat>
          <c:val>
            <c:numRef>
              <c:f>[工作簿2]Sheet1!$B$5:$E$5</c:f>
              <c:numCache>
                <c:formatCode>0.00%</c:formatCode>
                <c:ptCount val="4"/>
                <c:pt idx="0">
                  <c:v>0.1235</c:v>
                </c:pt>
                <c:pt idx="1">
                  <c:v>0.1118</c:v>
                </c:pt>
                <c:pt idx="2">
                  <c:v>0.1455</c:v>
                </c:pt>
                <c:pt idx="3">
                  <c:v>0.1353</c:v>
                </c:pt>
              </c:numCache>
            </c:numRef>
          </c:val>
          <c:smooth val="0"/>
        </c:ser>
        <c:dLbls>
          <c:showLegendKey val="0"/>
          <c:showVal val="0"/>
          <c:showCatName val="0"/>
          <c:showSerName val="0"/>
          <c:showPercent val="0"/>
          <c:showBubbleSize val="0"/>
        </c:dLbls>
        <c:marker val="1"/>
        <c:smooth val="0"/>
        <c:axId val="930174935"/>
        <c:axId val="158634377"/>
      </c:lineChart>
      <c:catAx>
        <c:axId val="93017493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2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58634377"/>
        <c:crosses val="autoZero"/>
        <c:auto val="1"/>
        <c:lblAlgn val="ctr"/>
        <c:lblOffset val="100"/>
        <c:noMultiLvlLbl val="0"/>
      </c:catAx>
      <c:valAx>
        <c:axId val="158634377"/>
        <c:scaling>
          <c:orientation val="minMax"/>
        </c:scaling>
        <c:delete val="0"/>
        <c:axPos val="l"/>
        <c:majorGridlines>
          <c:spPr>
            <a:ln w="9525" cap="flat" cmpd="sng" algn="ctr">
              <a:solidFill>
                <a:schemeClr val="lt1">
                  <a:lumMod val="90200"/>
                </a:schemeClr>
              </a:solidFill>
              <a:round/>
            </a:ln>
            <a:effectLst/>
          </c:spPr>
        </c:majorGridlines>
        <c:numFmt formatCode="0%" sourceLinked="0"/>
        <c:majorTickMark val="none"/>
        <c:minorTickMark val="none"/>
        <c:tickLblPos val="nextTo"/>
        <c:spPr>
          <a:noFill/>
          <a:ln>
            <a:noFill/>
          </a:ln>
          <a:effectLst/>
        </c:spPr>
        <c:txPr>
          <a:bodyPr rot="-60000000" spcFirstLastPara="0" vertOverflow="ellipsis" vert="horz" wrap="square" anchor="ctr" anchorCtr="1"/>
          <a:lstStyle/>
          <a:p>
            <a:pPr>
              <a:defRPr lang="zh-CN" sz="12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93017493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12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Table>
      <c:spPr>
        <a:noFill/>
        <a:ln>
          <a:noFill/>
        </a:ln>
        <a:effectLst/>
      </c:spPr>
    </c:plotArea>
    <c:legend>
      <c:legendPos val="b"/>
      <c:legendEntry>
        <c:idx val="0"/>
        <c:txPr>
          <a:bodyPr rot="0" spcFirstLastPara="0" vertOverflow="ellipsis" vert="horz" wrap="square" anchor="ctr" anchorCtr="1"/>
          <a:lstStyle/>
          <a:p>
            <a:pPr>
              <a:defRPr lang="zh-CN" sz="12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zh-CN" sz="12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2"/>
        <c:txPr>
          <a:bodyPr rot="0" spcFirstLastPara="0" vertOverflow="ellipsis" vert="horz" wrap="square" anchor="ctr" anchorCtr="1"/>
          <a:lstStyle/>
          <a:p>
            <a:pPr>
              <a:defRPr lang="zh-CN" sz="12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overlay val="0"/>
      <c:spPr>
        <a:noFill/>
        <a:ln>
          <a:noFill/>
        </a:ln>
        <a:effectLst/>
      </c:spPr>
      <c:txPr>
        <a:bodyPr rot="0" spcFirstLastPara="0" vertOverflow="ellipsis" vert="horz" wrap="square" anchor="ctr" anchorCtr="1"/>
        <a:lstStyle/>
        <a:p>
          <a:pPr>
            <a:defRPr lang="zh-CN" sz="12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spPr>
    <a:solidFill>
      <a:schemeClr val="bg1"/>
    </a:solidFill>
    <a:ln w="9525" cap="flat" cmpd="sng" algn="ctr">
      <a:noFill/>
      <a:round/>
    </a:ln>
    <a:effectLst/>
  </c:spPr>
  <c:txPr>
    <a:bodyPr/>
    <a:lstStyle/>
    <a:p>
      <a:pPr>
        <a:defRPr lang="zh-CN" sz="12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'[新建 XLSX 工作表.xlsx]Sheet1'!$A$49</c:f>
              <c:strCache>
                <c:ptCount val="1"/>
                <c:pt idx="0">
                  <c:v>建筑业</c:v>
                </c:pt>
              </c:strCache>
            </c:strRef>
          </c:tx>
          <c:spPr>
            <a:ln w="12700" cap="rnd" cmpd="sng">
              <a:solidFill>
                <a:schemeClr val="accent1"/>
              </a:solidFill>
              <a:prstDash val="solid"/>
              <a:round/>
            </a:ln>
            <a:effectLst/>
            <a:sp3d contourW="12700"/>
          </c:spPr>
          <c:marker>
            <c:symbol val="none"/>
          </c:marker>
          <c:dLbls>
            <c:delete val="1"/>
          </c:dLbls>
          <c:cat>
            <c:strRef>
              <c:f>'[新建 XLSX 工作表.xlsx]Sheet1'!$B$48:$E$48</c:f>
              <c:strCache>
                <c:ptCount val="4"/>
                <c:pt idx="0">
                  <c:v>第一季度</c:v>
                </c:pt>
                <c:pt idx="1">
                  <c:v>第二季度</c:v>
                </c:pt>
                <c:pt idx="2">
                  <c:v>第三季度</c:v>
                </c:pt>
                <c:pt idx="3">
                  <c:v>第四季度</c:v>
                </c:pt>
              </c:strCache>
            </c:strRef>
          </c:cat>
          <c:val>
            <c:numRef>
              <c:f>'[新建 XLSX 工作表.xlsx]Sheet1'!$B$49:$E$49</c:f>
              <c:numCache>
                <c:formatCode>General</c:formatCode>
                <c:ptCount val="4"/>
                <c:pt idx="0">
                  <c:v>91.7</c:v>
                </c:pt>
                <c:pt idx="1">
                  <c:v>66.67</c:v>
                </c:pt>
                <c:pt idx="2">
                  <c:v>83.34</c:v>
                </c:pt>
                <c:pt idx="3">
                  <c:v>83.33</c:v>
                </c:pt>
              </c:numCache>
            </c:numRef>
          </c:val>
          <c:smooth val="0"/>
        </c:ser>
        <c:ser>
          <c:idx val="1"/>
          <c:order val="1"/>
          <c:tx>
            <c:strRef>
              <c:f>'[新建 XLSX 工作表.xlsx]Sheet1'!$A$50</c:f>
              <c:strCache>
                <c:ptCount val="1"/>
                <c:pt idx="0">
                  <c:v>制造业</c:v>
                </c:pt>
              </c:strCache>
            </c:strRef>
          </c:tx>
          <c:spPr>
            <a:ln w="12700" cap="rnd" cmpd="sng">
              <a:solidFill>
                <a:schemeClr val="accent2"/>
              </a:solidFill>
              <a:prstDash val="solid"/>
              <a:round/>
            </a:ln>
            <a:effectLst/>
            <a:sp3d contourW="12700"/>
          </c:spPr>
          <c:marker>
            <c:symbol val="none"/>
          </c:marker>
          <c:dLbls>
            <c:delete val="1"/>
          </c:dLbls>
          <c:cat>
            <c:strRef>
              <c:f>'[新建 XLSX 工作表.xlsx]Sheet1'!$B$48:$E$48</c:f>
              <c:strCache>
                <c:ptCount val="4"/>
                <c:pt idx="0">
                  <c:v>第一季度</c:v>
                </c:pt>
                <c:pt idx="1">
                  <c:v>第二季度</c:v>
                </c:pt>
                <c:pt idx="2">
                  <c:v>第三季度</c:v>
                </c:pt>
                <c:pt idx="3">
                  <c:v>第四季度</c:v>
                </c:pt>
              </c:strCache>
            </c:strRef>
          </c:cat>
          <c:val>
            <c:numRef>
              <c:f>'[新建 XLSX 工作表.xlsx]Sheet1'!$B$50:$E$50</c:f>
              <c:numCache>
                <c:formatCode>General</c:formatCode>
                <c:ptCount val="4"/>
                <c:pt idx="0">
                  <c:v>83.3</c:v>
                </c:pt>
                <c:pt idx="1">
                  <c:v>83.33</c:v>
                </c:pt>
                <c:pt idx="2">
                  <c:v>80</c:v>
                </c:pt>
                <c:pt idx="3">
                  <c:v>100</c:v>
                </c:pt>
              </c:numCache>
            </c:numRef>
          </c:val>
          <c:smooth val="0"/>
        </c:ser>
        <c:ser>
          <c:idx val="2"/>
          <c:order val="2"/>
          <c:tx>
            <c:strRef>
              <c:f>'[新建 XLSX 工作表.xlsx]Sheet1'!$A$51</c:f>
              <c:strCache>
                <c:ptCount val="1"/>
                <c:pt idx="0">
                  <c:v>科技服务</c:v>
                </c:pt>
              </c:strCache>
            </c:strRef>
          </c:tx>
          <c:spPr>
            <a:ln w="12700" cap="rnd" cmpd="sng">
              <a:solidFill>
                <a:schemeClr val="accent3"/>
              </a:solidFill>
              <a:prstDash val="solid"/>
              <a:round/>
            </a:ln>
            <a:effectLst/>
            <a:sp3d contourW="12700"/>
          </c:spPr>
          <c:marker>
            <c:symbol val="none"/>
          </c:marker>
          <c:dLbls>
            <c:delete val="1"/>
          </c:dLbls>
          <c:cat>
            <c:strRef>
              <c:f>'[新建 XLSX 工作表.xlsx]Sheet1'!$B$48:$E$48</c:f>
              <c:strCache>
                <c:ptCount val="4"/>
                <c:pt idx="0">
                  <c:v>第一季度</c:v>
                </c:pt>
                <c:pt idx="1">
                  <c:v>第二季度</c:v>
                </c:pt>
                <c:pt idx="2">
                  <c:v>第三季度</c:v>
                </c:pt>
                <c:pt idx="3">
                  <c:v>第四季度</c:v>
                </c:pt>
              </c:strCache>
            </c:strRef>
          </c:cat>
          <c:val>
            <c:numRef>
              <c:f>'[新建 XLSX 工作表.xlsx]Sheet1'!$B$51:$E$51</c:f>
              <c:numCache>
                <c:formatCode>General</c:formatCode>
                <c:ptCount val="4"/>
                <c:pt idx="0">
                  <c:v>96.7</c:v>
                </c:pt>
                <c:pt idx="1">
                  <c:v>96.55</c:v>
                </c:pt>
                <c:pt idx="2">
                  <c:v>92.86</c:v>
                </c:pt>
                <c:pt idx="3">
                  <c:v>90</c:v>
                </c:pt>
              </c:numCache>
            </c:numRef>
          </c:val>
          <c:smooth val="0"/>
        </c:ser>
        <c:ser>
          <c:idx val="3"/>
          <c:order val="3"/>
          <c:tx>
            <c:strRef>
              <c:f>'[新建 XLSX 工作表.xlsx]Sheet1'!$A$52</c:f>
              <c:strCache>
                <c:ptCount val="1"/>
                <c:pt idx="0">
                  <c:v>批发零售</c:v>
                </c:pt>
              </c:strCache>
            </c:strRef>
          </c:tx>
          <c:spPr>
            <a:ln w="12700" cap="rnd" cmpd="sng">
              <a:solidFill>
                <a:schemeClr val="accent4"/>
              </a:solidFill>
              <a:prstDash val="solid"/>
              <a:round/>
            </a:ln>
            <a:effectLst/>
            <a:sp3d contourW="12700"/>
          </c:spPr>
          <c:marker>
            <c:symbol val="none"/>
          </c:marker>
          <c:dLbls>
            <c:delete val="1"/>
          </c:dLbls>
          <c:cat>
            <c:strRef>
              <c:f>'[新建 XLSX 工作表.xlsx]Sheet1'!$B$48:$E$48</c:f>
              <c:strCache>
                <c:ptCount val="4"/>
                <c:pt idx="0">
                  <c:v>第一季度</c:v>
                </c:pt>
                <c:pt idx="1">
                  <c:v>第二季度</c:v>
                </c:pt>
                <c:pt idx="2">
                  <c:v>第三季度</c:v>
                </c:pt>
                <c:pt idx="3">
                  <c:v>第四季度</c:v>
                </c:pt>
              </c:strCache>
            </c:strRef>
          </c:cat>
          <c:val>
            <c:numRef>
              <c:f>'[新建 XLSX 工作表.xlsx]Sheet1'!$B$52:$E$52</c:f>
              <c:numCache>
                <c:formatCode>General</c:formatCode>
                <c:ptCount val="4"/>
                <c:pt idx="0">
                  <c:v>80</c:v>
                </c:pt>
                <c:pt idx="1">
                  <c:v>88.46</c:v>
                </c:pt>
                <c:pt idx="2">
                  <c:v>79.17</c:v>
                </c:pt>
                <c:pt idx="3">
                  <c:v>86.95</c:v>
                </c:pt>
              </c:numCache>
            </c:numRef>
          </c:val>
          <c:smooth val="0"/>
        </c:ser>
        <c:ser>
          <c:idx val="4"/>
          <c:order val="4"/>
          <c:tx>
            <c:strRef>
              <c:f>'[新建 XLSX 工作表.xlsx]Sheet1'!$A$53</c:f>
              <c:strCache>
                <c:ptCount val="1"/>
                <c:pt idx="0">
                  <c:v>房地产</c:v>
                </c:pt>
              </c:strCache>
            </c:strRef>
          </c:tx>
          <c:spPr>
            <a:ln w="12700" cap="rnd" cmpd="sng">
              <a:solidFill>
                <a:schemeClr val="accent5"/>
              </a:solidFill>
              <a:prstDash val="solid"/>
              <a:round/>
            </a:ln>
            <a:effectLst/>
            <a:sp3d contourW="12700"/>
          </c:spPr>
          <c:marker>
            <c:symbol val="none"/>
          </c:marker>
          <c:dLbls>
            <c:delete val="1"/>
          </c:dLbls>
          <c:cat>
            <c:strRef>
              <c:f>'[新建 XLSX 工作表.xlsx]Sheet1'!$B$48:$E$48</c:f>
              <c:strCache>
                <c:ptCount val="4"/>
                <c:pt idx="0">
                  <c:v>第一季度</c:v>
                </c:pt>
                <c:pt idx="1">
                  <c:v>第二季度</c:v>
                </c:pt>
                <c:pt idx="2">
                  <c:v>第三季度</c:v>
                </c:pt>
                <c:pt idx="3">
                  <c:v>第四季度</c:v>
                </c:pt>
              </c:strCache>
            </c:strRef>
          </c:cat>
          <c:val>
            <c:numRef>
              <c:f>'[新建 XLSX 工作表.xlsx]Sheet1'!$B$53:$E$53</c:f>
              <c:numCache>
                <c:formatCode>General</c:formatCode>
                <c:ptCount val="4"/>
                <c:pt idx="0">
                  <c:v>91.3</c:v>
                </c:pt>
                <c:pt idx="1">
                  <c:v>91.3</c:v>
                </c:pt>
                <c:pt idx="2">
                  <c:v>91.31</c:v>
                </c:pt>
                <c:pt idx="3">
                  <c:v>91.31</c:v>
                </c:pt>
              </c:numCache>
            </c:numRef>
          </c:val>
          <c:smooth val="0"/>
        </c:ser>
        <c:ser>
          <c:idx val="5"/>
          <c:order val="5"/>
          <c:tx>
            <c:strRef>
              <c:f>'[新建 XLSX 工作表.xlsx]Sheet1'!$A$54</c:f>
              <c:strCache>
                <c:ptCount val="1"/>
                <c:pt idx="0">
                  <c:v>住宿餐饮</c:v>
                </c:pt>
              </c:strCache>
            </c:strRef>
          </c:tx>
          <c:spPr>
            <a:ln w="12700" cap="rnd" cmpd="sng">
              <a:solidFill>
                <a:schemeClr val="accent6"/>
              </a:solidFill>
              <a:prstDash val="solid"/>
              <a:round/>
            </a:ln>
            <a:effectLst/>
            <a:sp3d contourW="12700"/>
          </c:spPr>
          <c:marker>
            <c:symbol val="none"/>
          </c:marker>
          <c:dLbls>
            <c:delete val="1"/>
          </c:dLbls>
          <c:cat>
            <c:strRef>
              <c:f>'[新建 XLSX 工作表.xlsx]Sheet1'!$B$48:$E$48</c:f>
              <c:strCache>
                <c:ptCount val="4"/>
                <c:pt idx="0">
                  <c:v>第一季度</c:v>
                </c:pt>
                <c:pt idx="1">
                  <c:v>第二季度</c:v>
                </c:pt>
                <c:pt idx="2">
                  <c:v>第三季度</c:v>
                </c:pt>
                <c:pt idx="3">
                  <c:v>第四季度</c:v>
                </c:pt>
              </c:strCache>
            </c:strRef>
          </c:cat>
          <c:val>
            <c:numRef>
              <c:f>'[新建 XLSX 工作表.xlsx]Sheet1'!$B$54:$E$54</c:f>
              <c:numCache>
                <c:formatCode>General</c:formatCode>
                <c:ptCount val="4"/>
                <c:pt idx="0">
                  <c:v>87</c:v>
                </c:pt>
                <c:pt idx="1">
                  <c:v>86.36</c:v>
                </c:pt>
                <c:pt idx="2">
                  <c:v>80.95</c:v>
                </c:pt>
                <c:pt idx="3">
                  <c:v>66.66</c:v>
                </c:pt>
              </c:numCache>
            </c:numRef>
          </c:val>
          <c:smooth val="0"/>
        </c:ser>
        <c:ser>
          <c:idx val="6"/>
          <c:order val="6"/>
          <c:tx>
            <c:strRef>
              <c:f>'[新建 XLSX 工作表.xlsx]Sheet1'!$A$55</c:f>
              <c:strCache>
                <c:ptCount val="1"/>
                <c:pt idx="0">
                  <c:v>信息技术</c:v>
                </c:pt>
              </c:strCache>
            </c:strRef>
          </c:tx>
          <c:spPr>
            <a:ln w="12700" cap="rnd" cmpd="sng">
              <a:solidFill>
                <a:schemeClr val="accent1">
                  <a:lumMod val="60000"/>
                </a:schemeClr>
              </a:solidFill>
              <a:prstDash val="solid"/>
              <a:round/>
            </a:ln>
            <a:effectLst/>
            <a:sp3d contourW="12700"/>
          </c:spPr>
          <c:marker>
            <c:symbol val="none"/>
          </c:marker>
          <c:dLbls>
            <c:delete val="1"/>
          </c:dLbls>
          <c:cat>
            <c:strRef>
              <c:f>'[新建 XLSX 工作表.xlsx]Sheet1'!$B$48:$E$48</c:f>
              <c:strCache>
                <c:ptCount val="4"/>
                <c:pt idx="0">
                  <c:v>第一季度</c:v>
                </c:pt>
                <c:pt idx="1">
                  <c:v>第二季度</c:v>
                </c:pt>
                <c:pt idx="2">
                  <c:v>第三季度</c:v>
                </c:pt>
                <c:pt idx="3">
                  <c:v>第四季度</c:v>
                </c:pt>
              </c:strCache>
            </c:strRef>
          </c:cat>
          <c:val>
            <c:numRef>
              <c:f>'[新建 XLSX 工作表.xlsx]Sheet1'!$B$55:$E$55</c:f>
              <c:numCache>
                <c:formatCode>General</c:formatCode>
                <c:ptCount val="4"/>
                <c:pt idx="0">
                  <c:v>88.2</c:v>
                </c:pt>
                <c:pt idx="1">
                  <c:v>94.74</c:v>
                </c:pt>
                <c:pt idx="2">
                  <c:v>90.47</c:v>
                </c:pt>
                <c:pt idx="3">
                  <c:v>86.36</c:v>
                </c:pt>
              </c:numCache>
            </c:numRef>
          </c:val>
          <c:smooth val="0"/>
        </c:ser>
        <c:ser>
          <c:idx val="7"/>
          <c:order val="7"/>
          <c:tx>
            <c:strRef>
              <c:f>'[新建 XLSX 工作表.xlsx]Sheet1'!$A$56</c:f>
              <c:strCache>
                <c:ptCount val="1"/>
                <c:pt idx="0">
                  <c:v>商务服务</c:v>
                </c:pt>
              </c:strCache>
            </c:strRef>
          </c:tx>
          <c:spPr>
            <a:ln w="12700" cap="rnd" cmpd="sng">
              <a:solidFill>
                <a:schemeClr val="accent2">
                  <a:lumMod val="60000"/>
                </a:schemeClr>
              </a:solidFill>
              <a:prstDash val="solid"/>
              <a:round/>
            </a:ln>
            <a:effectLst/>
            <a:sp3d contourW="12700"/>
          </c:spPr>
          <c:marker>
            <c:symbol val="none"/>
          </c:marker>
          <c:dLbls>
            <c:delete val="1"/>
          </c:dLbls>
          <c:cat>
            <c:strRef>
              <c:f>'[新建 XLSX 工作表.xlsx]Sheet1'!$B$48:$E$48</c:f>
              <c:strCache>
                <c:ptCount val="4"/>
                <c:pt idx="0">
                  <c:v>第一季度</c:v>
                </c:pt>
                <c:pt idx="1">
                  <c:v>第二季度</c:v>
                </c:pt>
                <c:pt idx="2">
                  <c:v>第三季度</c:v>
                </c:pt>
                <c:pt idx="3">
                  <c:v>第四季度</c:v>
                </c:pt>
              </c:strCache>
            </c:strRef>
          </c:cat>
          <c:val>
            <c:numRef>
              <c:f>'[新建 XLSX 工作表.xlsx]Sheet1'!$B$56:$E$56</c:f>
              <c:numCache>
                <c:formatCode>General</c:formatCode>
                <c:ptCount val="4"/>
                <c:pt idx="0">
                  <c:v>72.7</c:v>
                </c:pt>
                <c:pt idx="1">
                  <c:v>81.82</c:v>
                </c:pt>
                <c:pt idx="2">
                  <c:v>63.64</c:v>
                </c:pt>
                <c:pt idx="3">
                  <c:v>91.66</c:v>
                </c:pt>
              </c:numCache>
            </c:numRef>
          </c:val>
          <c:smooth val="0"/>
        </c:ser>
        <c:ser>
          <c:idx val="8"/>
          <c:order val="8"/>
          <c:tx>
            <c:strRef>
              <c:f>'[新建 XLSX 工作表.xlsx]Sheet1'!$A$57</c:f>
              <c:strCache>
                <c:ptCount val="1"/>
                <c:pt idx="0">
                  <c:v>文体娱乐</c:v>
                </c:pt>
              </c:strCache>
            </c:strRef>
          </c:tx>
          <c:spPr>
            <a:ln w="12700" cap="rnd" cmpd="sng">
              <a:solidFill>
                <a:schemeClr val="accent3">
                  <a:lumMod val="60000"/>
                </a:schemeClr>
              </a:solidFill>
              <a:prstDash val="solid"/>
              <a:round/>
            </a:ln>
            <a:effectLst/>
            <a:sp3d contourW="12700"/>
          </c:spPr>
          <c:marker>
            <c:symbol val="none"/>
          </c:marker>
          <c:dLbls>
            <c:delete val="1"/>
          </c:dLbls>
          <c:cat>
            <c:strRef>
              <c:f>'[新建 XLSX 工作表.xlsx]Sheet1'!$B$48:$E$48</c:f>
              <c:strCache>
                <c:ptCount val="4"/>
                <c:pt idx="0">
                  <c:v>第一季度</c:v>
                </c:pt>
                <c:pt idx="1">
                  <c:v>第二季度</c:v>
                </c:pt>
                <c:pt idx="2">
                  <c:v>第三季度</c:v>
                </c:pt>
                <c:pt idx="3">
                  <c:v>第四季度</c:v>
                </c:pt>
              </c:strCache>
            </c:strRef>
          </c:cat>
          <c:val>
            <c:numRef>
              <c:f>'[新建 XLSX 工作表.xlsx]Sheet1'!$B$57:$E$57</c:f>
              <c:numCache>
                <c:formatCode>General</c:formatCode>
                <c:ptCount val="4"/>
                <c:pt idx="0">
                  <c:v>90</c:v>
                </c:pt>
                <c:pt idx="1">
                  <c:v>100</c:v>
                </c:pt>
                <c:pt idx="2">
                  <c:v>100</c:v>
                </c:pt>
                <c:pt idx="3">
                  <c:v>87.5</c:v>
                </c:pt>
              </c:numCache>
            </c:numRef>
          </c:val>
          <c:smooth val="0"/>
        </c:ser>
        <c:ser>
          <c:idx val="9"/>
          <c:order val="9"/>
          <c:tx>
            <c:strRef>
              <c:f>'[新建 XLSX 工作表.xlsx]Sheet1'!$A$58</c:f>
              <c:strCache>
                <c:ptCount val="1"/>
                <c:pt idx="0">
                  <c:v>交通运输</c:v>
                </c:pt>
              </c:strCache>
            </c:strRef>
          </c:tx>
          <c:spPr>
            <a:ln w="12700" cap="rnd" cmpd="sng">
              <a:solidFill>
                <a:schemeClr val="accent4">
                  <a:lumMod val="60000"/>
                </a:schemeClr>
              </a:solidFill>
              <a:prstDash val="solid"/>
              <a:round/>
            </a:ln>
            <a:effectLst/>
            <a:sp3d contourW="12700"/>
          </c:spPr>
          <c:marker>
            <c:symbol val="none"/>
          </c:marker>
          <c:dLbls>
            <c:delete val="1"/>
          </c:dLbls>
          <c:cat>
            <c:strRef>
              <c:f>'[新建 XLSX 工作表.xlsx]Sheet1'!$B$48:$E$48</c:f>
              <c:strCache>
                <c:ptCount val="4"/>
                <c:pt idx="0">
                  <c:v>第一季度</c:v>
                </c:pt>
                <c:pt idx="1">
                  <c:v>第二季度</c:v>
                </c:pt>
                <c:pt idx="2">
                  <c:v>第三季度</c:v>
                </c:pt>
                <c:pt idx="3">
                  <c:v>第四季度</c:v>
                </c:pt>
              </c:strCache>
            </c:strRef>
          </c:cat>
          <c:val>
            <c:numRef>
              <c:f>'[新建 XLSX 工作表.xlsx]Sheet1'!$B$58:$E$58</c:f>
              <c:numCache>
                <c:formatCode>General</c:formatCode>
                <c:ptCount val="4"/>
                <c:pt idx="0">
                  <c:v>88.9</c:v>
                </c:pt>
                <c:pt idx="1">
                  <c:v>88.89</c:v>
                </c:pt>
                <c:pt idx="2">
                  <c:v>88.89</c:v>
                </c:pt>
                <c:pt idx="3">
                  <c:v>88.89</c:v>
                </c:pt>
              </c:numCache>
            </c:numRef>
          </c:val>
          <c:smooth val="0"/>
        </c:ser>
        <c:dLbls>
          <c:showLegendKey val="0"/>
          <c:showVal val="0"/>
          <c:showCatName val="0"/>
          <c:showSerName val="0"/>
          <c:showPercent val="0"/>
          <c:showBubbleSize val="0"/>
        </c:dLbls>
        <c:marker val="0"/>
        <c:smooth val="0"/>
        <c:axId val="653361019"/>
        <c:axId val="990821468"/>
      </c:lineChart>
      <c:catAx>
        <c:axId val="65336101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200" b="0" i="0" u="none" strike="noStrike" kern="1200" cap="none" spc="0" normalizeH="0" baseline="0">
                <a:solidFill>
                  <a:schemeClr val="tx1"/>
                </a:solidFill>
                <a:uFill>
                  <a:solidFill>
                    <a:schemeClr val="tx1"/>
                  </a:solidFill>
                </a:uFill>
                <a:latin typeface="Times New Roman" panose="02020603050405020304" charset="0"/>
                <a:ea typeface="微软雅黑" panose="020B0503020204020204" charset="-122"/>
                <a:cs typeface="+mn-cs"/>
              </a:defRPr>
            </a:pPr>
          </a:p>
        </c:txPr>
        <c:crossAx val="990821468"/>
        <c:crosses val="autoZero"/>
        <c:auto val="1"/>
        <c:lblAlgn val="ctr"/>
        <c:lblOffset val="100"/>
        <c:noMultiLvlLbl val="0"/>
      </c:catAx>
      <c:valAx>
        <c:axId val="990821468"/>
        <c:scaling>
          <c:orientation val="minMax"/>
          <c:max val="105"/>
          <c:min val="6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1200" b="0" i="0" u="none" strike="noStrike" kern="1200" cap="none" spc="0" normalizeH="0" baseline="0">
                <a:solidFill>
                  <a:schemeClr val="tx1"/>
                </a:solidFill>
                <a:uFill>
                  <a:solidFill>
                    <a:schemeClr val="tx1"/>
                  </a:solidFill>
                </a:uFill>
                <a:latin typeface="Times New Roman" panose="02020603050405020304" charset="0"/>
                <a:ea typeface="微软雅黑" panose="020B0503020204020204" charset="-122"/>
                <a:cs typeface="+mn-cs"/>
              </a:defRPr>
            </a:pPr>
          </a:p>
        </c:txPr>
        <c:crossAx val="653361019"/>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200" b="0" i="0" u="none" strike="noStrike" kern="1200" cap="none" spc="0" normalizeH="0" baseline="0">
                <a:solidFill>
                  <a:schemeClr val="tx1"/>
                </a:solidFill>
                <a:uFill>
                  <a:solidFill>
                    <a:schemeClr val="tx1"/>
                  </a:solidFill>
                </a:uFill>
                <a:latin typeface="Times New Roman" panose="02020603050405020304" charset="0"/>
                <a:ea typeface="微软雅黑" panose="020B0503020204020204" charset="-122"/>
                <a:cs typeface="+mn-cs"/>
              </a:defRPr>
            </a:pPr>
          </a:p>
        </c:txPr>
      </c:legendEntry>
      <c:legendEntry>
        <c:idx val="1"/>
        <c:txPr>
          <a:bodyPr rot="0" spcFirstLastPara="0" vertOverflow="ellipsis" vert="horz" wrap="square" anchor="ctr" anchorCtr="1"/>
          <a:lstStyle/>
          <a:p>
            <a:pPr>
              <a:defRPr lang="zh-CN" sz="1200" b="0" i="0" u="none" strike="noStrike" kern="1200" cap="none" spc="0" normalizeH="0" baseline="0">
                <a:solidFill>
                  <a:schemeClr val="tx1"/>
                </a:solidFill>
                <a:uFill>
                  <a:solidFill>
                    <a:schemeClr val="tx1"/>
                  </a:solidFill>
                </a:uFill>
                <a:latin typeface="Times New Roman" panose="02020603050405020304" charset="0"/>
                <a:ea typeface="微软雅黑" panose="020B0503020204020204" charset="-122"/>
                <a:cs typeface="+mn-cs"/>
              </a:defRPr>
            </a:pPr>
          </a:p>
        </c:txPr>
      </c:legendEntry>
      <c:legendEntry>
        <c:idx val="2"/>
        <c:txPr>
          <a:bodyPr rot="0" spcFirstLastPara="0" vertOverflow="ellipsis" vert="horz" wrap="square" anchor="ctr" anchorCtr="1"/>
          <a:lstStyle/>
          <a:p>
            <a:pPr>
              <a:defRPr lang="zh-CN" sz="1200" b="0" i="0" u="none" strike="noStrike" kern="1200" cap="none" spc="0" normalizeH="0" baseline="0">
                <a:solidFill>
                  <a:schemeClr val="tx1"/>
                </a:solidFill>
                <a:uFill>
                  <a:solidFill>
                    <a:schemeClr val="tx1"/>
                  </a:solidFill>
                </a:uFill>
                <a:latin typeface="Times New Roman" panose="02020603050405020304" charset="0"/>
                <a:ea typeface="微软雅黑" panose="020B0503020204020204" charset="-122"/>
                <a:cs typeface="+mn-cs"/>
              </a:defRPr>
            </a:pPr>
          </a:p>
        </c:txPr>
      </c:legendEntry>
      <c:legendEntry>
        <c:idx val="3"/>
        <c:txPr>
          <a:bodyPr rot="0" spcFirstLastPara="0" vertOverflow="ellipsis" vert="horz" wrap="square" anchor="ctr" anchorCtr="1"/>
          <a:lstStyle/>
          <a:p>
            <a:pPr>
              <a:defRPr lang="zh-CN" sz="1200" b="0" i="0" u="none" strike="noStrike" kern="1200" cap="none" spc="0" normalizeH="0" baseline="0">
                <a:solidFill>
                  <a:schemeClr val="tx1"/>
                </a:solidFill>
                <a:uFill>
                  <a:solidFill>
                    <a:schemeClr val="tx1"/>
                  </a:solidFill>
                </a:uFill>
                <a:latin typeface="Times New Roman" panose="02020603050405020304" charset="0"/>
                <a:ea typeface="微软雅黑" panose="020B0503020204020204" charset="-122"/>
                <a:cs typeface="+mn-cs"/>
              </a:defRPr>
            </a:pPr>
          </a:p>
        </c:txPr>
      </c:legendEntry>
      <c:legendEntry>
        <c:idx val="4"/>
        <c:txPr>
          <a:bodyPr rot="0" spcFirstLastPara="0" vertOverflow="ellipsis" vert="horz" wrap="square" anchor="ctr" anchorCtr="1"/>
          <a:lstStyle/>
          <a:p>
            <a:pPr>
              <a:defRPr lang="zh-CN" sz="1200" b="0" i="0" u="none" strike="noStrike" kern="1200" cap="none" spc="0" normalizeH="0" baseline="0">
                <a:solidFill>
                  <a:schemeClr val="tx1"/>
                </a:solidFill>
                <a:uFill>
                  <a:solidFill>
                    <a:schemeClr val="tx1"/>
                  </a:solidFill>
                </a:uFill>
                <a:latin typeface="Times New Roman" panose="02020603050405020304" charset="0"/>
                <a:ea typeface="微软雅黑" panose="020B0503020204020204" charset="-122"/>
                <a:cs typeface="+mn-cs"/>
              </a:defRPr>
            </a:pPr>
          </a:p>
        </c:txPr>
      </c:legendEntry>
      <c:legendEntry>
        <c:idx val="5"/>
        <c:txPr>
          <a:bodyPr rot="0" spcFirstLastPara="0" vertOverflow="ellipsis" vert="horz" wrap="square" anchor="ctr" anchorCtr="1"/>
          <a:lstStyle/>
          <a:p>
            <a:pPr>
              <a:defRPr lang="zh-CN" sz="1200" b="0" i="0" u="none" strike="noStrike" kern="1200" cap="none" spc="0" normalizeH="0" baseline="0">
                <a:solidFill>
                  <a:schemeClr val="tx1"/>
                </a:solidFill>
                <a:uFill>
                  <a:solidFill>
                    <a:schemeClr val="tx1"/>
                  </a:solidFill>
                </a:uFill>
                <a:latin typeface="Times New Roman" panose="02020603050405020304" charset="0"/>
                <a:ea typeface="微软雅黑" panose="020B0503020204020204" charset="-122"/>
                <a:cs typeface="+mn-cs"/>
              </a:defRPr>
            </a:pPr>
          </a:p>
        </c:txPr>
      </c:legendEntry>
      <c:legendEntry>
        <c:idx val="6"/>
        <c:txPr>
          <a:bodyPr rot="0" spcFirstLastPara="0" vertOverflow="ellipsis" vert="horz" wrap="square" anchor="ctr" anchorCtr="1"/>
          <a:lstStyle/>
          <a:p>
            <a:pPr>
              <a:defRPr lang="zh-CN" sz="1200" b="0" i="0" u="none" strike="noStrike" kern="1200" cap="none" spc="0" normalizeH="0" baseline="0">
                <a:solidFill>
                  <a:schemeClr val="tx1"/>
                </a:solidFill>
                <a:uFill>
                  <a:solidFill>
                    <a:schemeClr val="tx1"/>
                  </a:solidFill>
                </a:uFill>
                <a:latin typeface="Times New Roman" panose="02020603050405020304" charset="0"/>
                <a:ea typeface="微软雅黑" panose="020B0503020204020204" charset="-122"/>
                <a:cs typeface="+mn-cs"/>
              </a:defRPr>
            </a:pPr>
          </a:p>
        </c:txPr>
      </c:legendEntry>
      <c:legendEntry>
        <c:idx val="7"/>
        <c:txPr>
          <a:bodyPr rot="0" spcFirstLastPara="0" vertOverflow="ellipsis" vert="horz" wrap="square" anchor="ctr" anchorCtr="1"/>
          <a:lstStyle/>
          <a:p>
            <a:pPr>
              <a:defRPr lang="zh-CN" sz="1200" b="0" i="0" u="none" strike="noStrike" kern="1200" cap="none" spc="0" normalizeH="0" baseline="0">
                <a:solidFill>
                  <a:schemeClr val="tx1"/>
                </a:solidFill>
                <a:uFill>
                  <a:solidFill>
                    <a:schemeClr val="tx1"/>
                  </a:solidFill>
                </a:uFill>
                <a:latin typeface="Times New Roman" panose="02020603050405020304" charset="0"/>
                <a:ea typeface="微软雅黑" panose="020B0503020204020204" charset="-122"/>
                <a:cs typeface="+mn-cs"/>
              </a:defRPr>
            </a:pPr>
          </a:p>
        </c:txPr>
      </c:legendEntry>
      <c:legendEntry>
        <c:idx val="8"/>
        <c:txPr>
          <a:bodyPr rot="0" spcFirstLastPara="0" vertOverflow="ellipsis" vert="horz" wrap="square" anchor="ctr" anchorCtr="1"/>
          <a:lstStyle/>
          <a:p>
            <a:pPr>
              <a:defRPr lang="zh-CN" sz="1200" b="0" i="0" u="none" strike="noStrike" kern="1200" cap="none" spc="0" normalizeH="0" baseline="0">
                <a:solidFill>
                  <a:schemeClr val="tx1"/>
                </a:solidFill>
                <a:uFill>
                  <a:solidFill>
                    <a:schemeClr val="tx1"/>
                  </a:solidFill>
                </a:uFill>
                <a:latin typeface="Times New Roman" panose="02020603050405020304" charset="0"/>
                <a:ea typeface="微软雅黑" panose="020B0503020204020204" charset="-122"/>
                <a:cs typeface="+mn-cs"/>
              </a:defRPr>
            </a:pPr>
          </a:p>
        </c:txPr>
      </c:legendEntry>
      <c:legendEntry>
        <c:idx val="9"/>
        <c:txPr>
          <a:bodyPr rot="0" spcFirstLastPara="0" vertOverflow="ellipsis" vert="horz" wrap="square" anchor="ctr" anchorCtr="1"/>
          <a:lstStyle/>
          <a:p>
            <a:pPr>
              <a:defRPr lang="zh-CN" sz="1200" b="0" i="0" u="none" strike="noStrike" kern="1200" cap="none" spc="0" normalizeH="0" baseline="0">
                <a:solidFill>
                  <a:schemeClr val="tx1"/>
                </a:solidFill>
                <a:uFill>
                  <a:solidFill>
                    <a:schemeClr val="tx1"/>
                  </a:solidFill>
                </a:uFill>
                <a:latin typeface="Times New Roman" panose="02020603050405020304" charset="0"/>
                <a:ea typeface="微软雅黑" panose="020B0503020204020204" charset="-122"/>
                <a:cs typeface="+mn-cs"/>
              </a:defRPr>
            </a:pPr>
          </a:p>
        </c:txPr>
      </c:legendEntry>
      <c:layout/>
      <c:overlay val="0"/>
      <c:spPr>
        <a:noFill/>
        <a:ln>
          <a:noFill/>
        </a:ln>
        <a:effectLst/>
      </c:spPr>
      <c:txPr>
        <a:bodyPr rot="0" spcFirstLastPara="0" vertOverflow="ellipsis" vert="horz" wrap="square" anchor="ctr" anchorCtr="1"/>
        <a:lstStyle/>
        <a:p>
          <a:pPr>
            <a:defRPr lang="zh-CN" sz="1200" b="0" i="0" u="none" strike="noStrike" kern="1200" cap="none" spc="0" normalizeH="0" baseline="0">
              <a:solidFill>
                <a:schemeClr val="tx1"/>
              </a:solidFill>
              <a:uFill>
                <a:solidFill>
                  <a:schemeClr val="tx1"/>
                </a:solidFill>
              </a:uFill>
              <a:latin typeface="Times New Roman" panose="02020603050405020304" charset="0"/>
              <a:ea typeface="微软雅黑" panose="020B0503020204020204" charset="-122"/>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sz="1200" u="none" strike="noStrike" kern="1200" cap="none" spc="0" normalizeH="0">
          <a:solidFill>
            <a:schemeClr val="tx1"/>
          </a:solidFill>
          <a:uFill>
            <a:solidFill>
              <a:schemeClr val="tx1"/>
            </a:solidFill>
          </a:uFill>
          <a:latin typeface="Times New Roman" panose="02020603050405020304" charset="0"/>
          <a:ea typeface="微软雅黑" panose="020B0503020204020204"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'[2、用工总量和结构.xlsx]用工总量（按行业）'!$B$46</c:f>
              <c:strCache>
                <c:ptCount val="1"/>
                <c:pt idx="0">
                  <c:v>总体用工规模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200" b="0" i="0" u="none" strike="noStrike" kern="1200" cap="none" spc="0" normalizeH="0" baseline="0">
                    <a:solidFill>
                      <a:schemeClr val="tx1"/>
                    </a:solidFill>
                    <a:uFill>
                      <a:solidFill>
                        <a:schemeClr val="tx1"/>
                      </a:solidFill>
                    </a:uFill>
                    <a:latin typeface="Times New Roman" panose="02020603050405020304" charset="0"/>
                    <a:ea typeface="微软雅黑" panose="020B0503020204020204" charset="-122"/>
                    <a:cs typeface="黑体" panose="02010609060101010101" charset="-122"/>
                    <a:sym typeface="黑体" panose="0201060906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'[2、用工总量和结构.xlsx]用工总量（按行业）'!$C$45:$G$45</c:f>
              <c:strCache>
                <c:ptCount val="5"/>
                <c:pt idx="0">
                  <c:v>期初</c:v>
                </c:pt>
                <c:pt idx="1">
                  <c:v>第一季</c:v>
                </c:pt>
                <c:pt idx="2">
                  <c:v>第二季</c:v>
                </c:pt>
                <c:pt idx="3">
                  <c:v>第三季</c:v>
                </c:pt>
                <c:pt idx="4">
                  <c:v>第四季</c:v>
                </c:pt>
              </c:strCache>
            </c:strRef>
          </c:cat>
          <c:val>
            <c:numRef>
              <c:f>'[2、用工总量和结构.xlsx]用工总量（按行业）'!$C$46:$G$46</c:f>
              <c:numCache>
                <c:formatCode>General</c:formatCode>
                <c:ptCount val="5"/>
                <c:pt idx="0">
                  <c:v>67083</c:v>
                </c:pt>
                <c:pt idx="1">
                  <c:v>65938</c:v>
                </c:pt>
                <c:pt idx="2">
                  <c:v>64833</c:v>
                </c:pt>
                <c:pt idx="3">
                  <c:v>69981</c:v>
                </c:pt>
                <c:pt idx="4">
                  <c:v>69236</c:v>
                </c:pt>
              </c:numCache>
            </c:numRef>
          </c:val>
        </c:ser>
        <c:dLbls>
          <c:showLegendKey val="0"/>
          <c:showVal val="0"/>
          <c:showCatName val="0"/>
          <c:showSerName val="0"/>
          <c:showPercent val="0"/>
          <c:showBubbleSize val="0"/>
        </c:dLbls>
        <c:gapWidth val="219"/>
        <c:overlap val="-27"/>
        <c:axId val="296432902"/>
        <c:axId val="348774396"/>
      </c:barChart>
      <c:lineChart>
        <c:grouping val="standard"/>
        <c:varyColors val="0"/>
        <c:ser>
          <c:idx val="1"/>
          <c:order val="1"/>
          <c:tx>
            <c:strRef>
              <c:f>'[2、用工总量和结构.xlsx]用工总量（按行业）'!$B$47</c:f>
              <c:strCache>
                <c:ptCount val="1"/>
                <c:pt idx="0">
                  <c:v>环比用工增幅</c:v>
                </c:pt>
              </c:strCache>
            </c:strRef>
          </c:tx>
          <c:spPr>
            <a:ln w="12700" cap="rnd" cmpd="sng">
              <a:solidFill>
                <a:schemeClr val="accent2"/>
              </a:solidFill>
              <a:prstDash val="solid"/>
              <a:round/>
            </a:ln>
            <a:effectLst/>
            <a:sp3d contourW="12700"/>
          </c:spPr>
          <c:marker>
            <c:symbol val="circle"/>
            <c:size val="5"/>
            <c:spPr>
              <a:solidFill>
                <a:schemeClr val="accent2"/>
              </a:solidFill>
              <a:ln w="9525">
                <a:solidFill>
                  <a:schemeClr val="accent2"/>
                </a:solidFill>
              </a:ln>
              <a:effectLst/>
            </c:spPr>
          </c:marker>
          <c:dLbls>
            <c:delete val="1"/>
          </c:dLbls>
          <c:cat>
            <c:strRef>
              <c:f>'[2、用工总量和结构.xlsx]用工总量（按行业）'!$C$45:$G$45</c:f>
              <c:strCache>
                <c:ptCount val="5"/>
                <c:pt idx="0">
                  <c:v>期初</c:v>
                </c:pt>
                <c:pt idx="1">
                  <c:v>第一季</c:v>
                </c:pt>
                <c:pt idx="2">
                  <c:v>第二季</c:v>
                </c:pt>
                <c:pt idx="3">
                  <c:v>第三季</c:v>
                </c:pt>
                <c:pt idx="4">
                  <c:v>第四季</c:v>
                </c:pt>
              </c:strCache>
            </c:strRef>
          </c:cat>
          <c:val>
            <c:numRef>
              <c:f>'[2、用工总量和结构.xlsx]用工总量（按行业）'!$C$47:$G$47</c:f>
              <c:numCache>
                <c:formatCode>General</c:formatCode>
                <c:ptCount val="5"/>
                <c:pt idx="1" c:formatCode="0.00%">
                  <c:v>-0.0170684077933306</c:v>
                </c:pt>
                <c:pt idx="2" c:formatCode="0.00%">
                  <c:v>-0.0167581667627165</c:v>
                </c:pt>
                <c:pt idx="3" c:formatCode="0.00%">
                  <c:v>0.0794040072185461</c:v>
                </c:pt>
                <c:pt idx="4" c:formatCode="0.00%">
                  <c:v>-0.0106457467026764</c:v>
                </c:pt>
              </c:numCache>
            </c:numRef>
          </c:val>
          <c:smooth val="0"/>
        </c:ser>
        <c:dLbls>
          <c:showLegendKey val="0"/>
          <c:showVal val="0"/>
          <c:showCatName val="0"/>
          <c:showSerName val="0"/>
          <c:showPercent val="0"/>
          <c:showBubbleSize val="0"/>
        </c:dLbls>
        <c:marker val="1"/>
        <c:smooth val="0"/>
        <c:axId val="470298757"/>
        <c:axId val="113401105"/>
      </c:lineChart>
      <c:catAx>
        <c:axId val="29643290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200" b="0" i="0" u="none" strike="noStrike" kern="1200" cap="none" spc="0" normalizeH="0" baseline="0">
                <a:solidFill>
                  <a:schemeClr val="tx1"/>
                </a:solidFill>
                <a:uFill>
                  <a:solidFill>
                    <a:schemeClr val="tx1"/>
                  </a:solidFill>
                </a:uFill>
                <a:latin typeface="Times New Roman" panose="02020603050405020304" charset="0"/>
                <a:ea typeface="微软雅黑" panose="020B0503020204020204" charset="-122"/>
                <a:cs typeface="黑体" panose="02010609060101010101" charset="-122"/>
                <a:sym typeface="黑体" panose="02010609060101010101" charset="-122"/>
              </a:defRPr>
            </a:pPr>
          </a:p>
        </c:txPr>
        <c:crossAx val="348774396"/>
        <c:crosses val="autoZero"/>
        <c:auto val="1"/>
        <c:lblAlgn val="ctr"/>
        <c:lblOffset val="100"/>
        <c:noMultiLvlLbl val="0"/>
      </c:catAx>
      <c:valAx>
        <c:axId val="348774396"/>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1200" b="0" i="0" u="none" strike="noStrike" kern="1200" cap="none" spc="0" normalizeH="0" baseline="0">
                <a:solidFill>
                  <a:schemeClr val="tx1"/>
                </a:solidFill>
                <a:uFill>
                  <a:solidFill>
                    <a:schemeClr val="tx1"/>
                  </a:solidFill>
                </a:uFill>
                <a:latin typeface="Times New Roman" panose="02020603050405020304" charset="0"/>
                <a:ea typeface="微软雅黑" panose="020B0503020204020204" charset="-122"/>
                <a:cs typeface="黑体" panose="02010609060101010101" charset="-122"/>
                <a:sym typeface="黑体" panose="02010609060101010101" charset="-122"/>
              </a:defRPr>
            </a:pPr>
          </a:p>
        </c:txPr>
        <c:crossAx val="296432902"/>
        <c:crosses val="autoZero"/>
        <c:crossBetween val="between"/>
      </c:valAx>
      <c:catAx>
        <c:axId val="470298757"/>
        <c:scaling>
          <c:orientation val="minMax"/>
        </c:scaling>
        <c:delete val="1"/>
        <c:axPos val="b"/>
        <c:majorTickMark val="out"/>
        <c:minorTickMark val="none"/>
        <c:tickLblPos val="nextTo"/>
        <c:txPr>
          <a:bodyPr rot="-60000000" spcFirstLastPara="0" vertOverflow="ellipsis" vert="horz" wrap="square" anchor="ctr" anchorCtr="1"/>
          <a:lstStyle/>
          <a:p>
            <a:pPr>
              <a:defRPr lang="zh-CN" sz="1200" b="0" i="0" u="none" strike="noStrike" kern="1200" cap="none" spc="0" normalizeH="0" baseline="0">
                <a:solidFill>
                  <a:schemeClr val="tx1"/>
                </a:solidFill>
                <a:uFill>
                  <a:solidFill>
                    <a:schemeClr val="tx1"/>
                  </a:solidFill>
                </a:uFill>
                <a:latin typeface="Times New Roman" panose="02020603050405020304" charset="0"/>
                <a:ea typeface="微软雅黑" panose="020B0503020204020204" charset="-122"/>
                <a:cs typeface="黑体" panose="02010609060101010101" charset="-122"/>
                <a:sym typeface="黑体" panose="02010609060101010101" charset="-122"/>
              </a:defRPr>
            </a:pPr>
          </a:p>
        </c:txPr>
        <c:crossAx val="113401105"/>
        <c:crosses val="autoZero"/>
        <c:auto val="1"/>
        <c:lblAlgn val="ctr"/>
        <c:lblOffset val="100"/>
        <c:noMultiLvlLbl val="0"/>
      </c:catAx>
      <c:valAx>
        <c:axId val="113401105"/>
        <c:scaling>
          <c:orientation val="minMax"/>
        </c:scaling>
        <c:delete val="0"/>
        <c:axPos val="r"/>
        <c:numFmt formatCode="0%" sourceLinked="0"/>
        <c:majorTickMark val="out"/>
        <c:minorTickMark val="none"/>
        <c:tickLblPos val="nextTo"/>
        <c:spPr>
          <a:noFill/>
          <a:ln>
            <a:noFill/>
          </a:ln>
          <a:effectLst/>
        </c:spPr>
        <c:txPr>
          <a:bodyPr rot="-60000000" spcFirstLastPara="0" vertOverflow="ellipsis" vert="horz" wrap="square" anchor="ctr" anchorCtr="1"/>
          <a:lstStyle/>
          <a:p>
            <a:pPr>
              <a:defRPr lang="zh-CN" sz="1200" b="0" i="0" u="none" strike="noStrike" kern="1200" cap="none" spc="0" normalizeH="0" baseline="0">
                <a:solidFill>
                  <a:schemeClr val="tx1"/>
                </a:solidFill>
                <a:uFill>
                  <a:solidFill>
                    <a:schemeClr val="tx1"/>
                  </a:solidFill>
                </a:uFill>
                <a:latin typeface="Times New Roman" panose="02020603050405020304" charset="0"/>
                <a:ea typeface="微软雅黑" panose="020B0503020204020204" charset="-122"/>
                <a:cs typeface="黑体" panose="02010609060101010101" charset="-122"/>
                <a:sym typeface="黑体" panose="02010609060101010101" charset="-122"/>
              </a:defRPr>
            </a:pPr>
          </a:p>
        </c:txPr>
        <c:crossAx val="470298757"/>
        <c:crosses val="max"/>
        <c:crossBetween val="between"/>
      </c:valAx>
      <c:dTable>
        <c:showHorzBorder val="1"/>
        <c:showVertBorder val="1"/>
        <c:showOutline val="1"/>
        <c:showKeys val="0"/>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1200" b="0" i="0" u="none" strike="noStrike" kern="1200" cap="none" spc="0" normalizeH="0" baseline="0">
                <a:solidFill>
                  <a:schemeClr val="tx1"/>
                </a:solidFill>
                <a:uFill>
                  <a:solidFill>
                    <a:schemeClr val="tx1"/>
                  </a:solidFill>
                </a:uFill>
                <a:latin typeface="Times New Roman" panose="02020603050405020304" charset="0"/>
                <a:ea typeface="微软雅黑" panose="020B0503020204020204" charset="-122"/>
                <a:cs typeface="黑体" panose="02010609060101010101" charset="-122"/>
                <a:sym typeface="黑体" panose="02010609060101010101" charset="-122"/>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1200" b="0" i="0" u="none" strike="noStrike" kern="1200" cap="none" spc="0" normalizeH="0" baseline="0">
              <a:solidFill>
                <a:schemeClr val="tx1"/>
              </a:solidFill>
              <a:uFill>
                <a:solidFill>
                  <a:schemeClr val="tx1"/>
                </a:solidFill>
              </a:uFill>
              <a:latin typeface="Times New Roman" panose="02020603050405020304" charset="0"/>
              <a:ea typeface="微软雅黑" panose="020B0503020204020204" charset="-122"/>
              <a:cs typeface="黑体" panose="02010609060101010101" charset="-122"/>
              <a:sym typeface="黑体" panose="02010609060101010101" charset="-122"/>
            </a:defRPr>
          </a:pPr>
        </a:p>
      </c:txPr>
    </c:legend>
    <c:plotVisOnly val="1"/>
    <c:dispBlanksAs val="gap"/>
    <c:showDLblsOverMax val="0"/>
  </c:chart>
  <c:spPr>
    <a:solidFill>
      <a:schemeClr val="bg1"/>
    </a:solidFill>
    <a:ln w="9525" cap="flat" cmpd="sng" algn="ctr">
      <a:noFill/>
      <a:round/>
    </a:ln>
    <a:effectLst/>
  </c:spPr>
  <c:txPr>
    <a:bodyPr/>
    <a:lstStyle/>
    <a:p>
      <a:pPr>
        <a:defRPr lang="zh-CN" sz="1200" u="none" strike="noStrike" kern="1200" cap="none" spc="0" normalizeH="0">
          <a:solidFill>
            <a:schemeClr val="tx1"/>
          </a:solidFill>
          <a:uFill>
            <a:solidFill>
              <a:schemeClr val="tx1"/>
            </a:solidFill>
          </a:uFill>
          <a:latin typeface="Times New Roman" panose="02020603050405020304" charset="0"/>
          <a:ea typeface="微软雅黑" panose="020B0503020204020204" charset="-122"/>
          <a:cs typeface="黑体" panose="02010609060101010101" charset="-122"/>
          <a:sym typeface="黑体" panose="0201060906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'[2、用工总量和结构.xlsx]用工总量（按行业）'!$B$48</c:f>
              <c:strCache>
                <c:ptCount val="1"/>
                <c:pt idx="0">
                  <c:v>总体用工规模（修正）</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200" b="0" i="0" u="none" strike="noStrike" kern="1200" cap="none" spc="0" normalizeH="0" baseline="0">
                    <a:solidFill>
                      <a:schemeClr val="tx1"/>
                    </a:solidFill>
                    <a:uFill>
                      <a:solidFill>
                        <a:schemeClr val="tx1"/>
                      </a:solidFill>
                    </a:uFill>
                    <a:latin typeface="Times New Roman" panose="02020603050405020304" charset="0"/>
                    <a:ea typeface="微软雅黑" panose="020B0503020204020204"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'[2、用工总量和结构.xlsx]用工总量（按行业）'!$C$45:$G$45</c:f>
              <c:strCache>
                <c:ptCount val="5"/>
                <c:pt idx="0">
                  <c:v>期初</c:v>
                </c:pt>
                <c:pt idx="1">
                  <c:v>第一季</c:v>
                </c:pt>
                <c:pt idx="2">
                  <c:v>第二季</c:v>
                </c:pt>
                <c:pt idx="3">
                  <c:v>第三季</c:v>
                </c:pt>
                <c:pt idx="4">
                  <c:v>第四季</c:v>
                </c:pt>
              </c:strCache>
            </c:strRef>
          </c:cat>
          <c:val>
            <c:numRef>
              <c:f>'[2、用工总量和结构.xlsx]用工总量（按行业）'!$C$48:$G$48</c:f>
              <c:numCache>
                <c:formatCode>General</c:formatCode>
                <c:ptCount val="5"/>
                <c:pt idx="0">
                  <c:v>67083</c:v>
                </c:pt>
                <c:pt idx="1">
                  <c:v>65938</c:v>
                </c:pt>
                <c:pt idx="2">
                  <c:v>64833</c:v>
                </c:pt>
                <c:pt idx="3">
                  <c:v>67403</c:v>
                </c:pt>
                <c:pt idx="4">
                  <c:v>66272</c:v>
                </c:pt>
              </c:numCache>
            </c:numRef>
          </c:val>
        </c:ser>
        <c:dLbls>
          <c:showLegendKey val="0"/>
          <c:showVal val="1"/>
          <c:showCatName val="0"/>
          <c:showSerName val="0"/>
          <c:showPercent val="0"/>
          <c:showBubbleSize val="0"/>
        </c:dLbls>
        <c:gapWidth val="219"/>
        <c:overlap val="-27"/>
        <c:axId val="592775364"/>
        <c:axId val="663640611"/>
      </c:barChart>
      <c:lineChart>
        <c:grouping val="standard"/>
        <c:varyColors val="0"/>
        <c:ser>
          <c:idx val="1"/>
          <c:order val="1"/>
          <c:tx>
            <c:strRef>
              <c:f>'[2、用工总量和结构.xlsx]用工总量（按行业）'!$B$49</c:f>
              <c:strCache>
                <c:ptCount val="1"/>
                <c:pt idx="0">
                  <c:v>环比用工增幅（修正）</c:v>
                </c:pt>
              </c:strCache>
            </c:strRef>
          </c:tx>
          <c:spPr>
            <a:ln w="12700" cap="rnd" cmpd="sng">
              <a:solidFill>
                <a:schemeClr val="accent2"/>
              </a:solidFill>
              <a:prstDash val="solid"/>
              <a:round/>
            </a:ln>
            <a:effectLst/>
            <a:sp3d contourW="12700"/>
          </c:spPr>
          <c:marker>
            <c:symbol val="circle"/>
            <c:size val="5"/>
            <c:spPr>
              <a:solidFill>
                <a:schemeClr val="accent2"/>
              </a:solidFill>
              <a:ln w="9525">
                <a:solidFill>
                  <a:schemeClr val="accent2"/>
                </a:solidFill>
              </a:ln>
              <a:effectLst/>
            </c:spPr>
          </c:marker>
          <c:dLbls>
            <c:delete val="1"/>
          </c:dLbls>
          <c:cat>
            <c:strRef>
              <c:f>'[2、用工总量和结构.xlsx]用工总量（按行业）'!$C$45:$G$45</c:f>
              <c:strCache>
                <c:ptCount val="5"/>
                <c:pt idx="0">
                  <c:v>期初</c:v>
                </c:pt>
                <c:pt idx="1">
                  <c:v>第一季</c:v>
                </c:pt>
                <c:pt idx="2">
                  <c:v>第二季</c:v>
                </c:pt>
                <c:pt idx="3">
                  <c:v>第三季</c:v>
                </c:pt>
                <c:pt idx="4">
                  <c:v>第四季</c:v>
                </c:pt>
              </c:strCache>
            </c:strRef>
          </c:cat>
          <c:val>
            <c:numRef>
              <c:f>'[2、用工总量和结构.xlsx]用工总量（按行业）'!$C$49:$G$49</c:f>
              <c:numCache>
                <c:formatCode>General</c:formatCode>
                <c:ptCount val="5"/>
                <c:pt idx="1" c:formatCode="0.00%">
                  <c:v>-0.0170684077933306</c:v>
                </c:pt>
                <c:pt idx="2" c:formatCode="0.00%">
                  <c:v>-0.0167581667627165</c:v>
                </c:pt>
                <c:pt idx="3" c:formatCode="0.00%">
                  <c:v>0.0396403066339673</c:v>
                </c:pt>
                <c:pt idx="4" c:formatCode="0.00%">
                  <c:v>-0.0167796685607466</c:v>
                </c:pt>
              </c:numCache>
            </c:numRef>
          </c:val>
          <c:smooth val="0"/>
        </c:ser>
        <c:dLbls>
          <c:showLegendKey val="0"/>
          <c:showVal val="0"/>
          <c:showCatName val="0"/>
          <c:showSerName val="0"/>
          <c:showPercent val="0"/>
          <c:showBubbleSize val="0"/>
        </c:dLbls>
        <c:marker val="1"/>
        <c:smooth val="0"/>
        <c:axId val="168499726"/>
        <c:axId val="514421062"/>
      </c:lineChart>
      <c:catAx>
        <c:axId val="59277536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200" b="0" i="0" u="none" strike="noStrike" kern="1200" cap="none" spc="0" normalizeH="0" baseline="0">
                <a:solidFill>
                  <a:schemeClr val="tx1"/>
                </a:solidFill>
                <a:uFill>
                  <a:solidFill>
                    <a:schemeClr val="tx1"/>
                  </a:solidFill>
                </a:uFill>
                <a:latin typeface="Times New Roman" panose="02020603050405020304" charset="0"/>
                <a:ea typeface="微软雅黑" panose="020B0503020204020204" charset="-122"/>
                <a:cs typeface="+mn-cs"/>
              </a:defRPr>
            </a:pPr>
          </a:p>
        </c:txPr>
        <c:crossAx val="663640611"/>
        <c:crosses val="autoZero"/>
        <c:auto val="1"/>
        <c:lblAlgn val="ctr"/>
        <c:lblOffset val="100"/>
        <c:noMultiLvlLbl val="0"/>
      </c:catAx>
      <c:valAx>
        <c:axId val="663640611"/>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1200" b="0" i="0" u="none" strike="noStrike" kern="1200" cap="none" spc="0" normalizeH="0" baseline="0">
                <a:solidFill>
                  <a:schemeClr val="tx1"/>
                </a:solidFill>
                <a:uFill>
                  <a:solidFill>
                    <a:schemeClr val="tx1"/>
                  </a:solidFill>
                </a:uFill>
                <a:latin typeface="Times New Roman" panose="02020603050405020304" charset="0"/>
                <a:ea typeface="微软雅黑" panose="020B0503020204020204" charset="-122"/>
                <a:cs typeface="+mn-cs"/>
              </a:defRPr>
            </a:pPr>
          </a:p>
        </c:txPr>
        <c:crossAx val="592775364"/>
        <c:crosses val="autoZero"/>
        <c:crossBetween val="between"/>
      </c:valAx>
      <c:catAx>
        <c:axId val="168499726"/>
        <c:scaling>
          <c:orientation val="minMax"/>
        </c:scaling>
        <c:delete val="1"/>
        <c:axPos val="b"/>
        <c:majorTickMark val="out"/>
        <c:minorTickMark val="none"/>
        <c:tickLblPos val="nextTo"/>
        <c:txPr>
          <a:bodyPr rot="-60000000" spcFirstLastPara="0" vertOverflow="ellipsis" vert="horz" wrap="square" anchor="ctr" anchorCtr="1"/>
          <a:lstStyle/>
          <a:p>
            <a:pPr>
              <a:defRPr lang="zh-CN" sz="1200" b="0" i="0" u="none" strike="noStrike" kern="1200" cap="none" spc="0" normalizeH="0" baseline="0">
                <a:solidFill>
                  <a:schemeClr val="tx1"/>
                </a:solidFill>
                <a:uFill>
                  <a:solidFill>
                    <a:schemeClr val="tx1"/>
                  </a:solidFill>
                </a:uFill>
                <a:latin typeface="Times New Roman" panose="02020603050405020304" charset="0"/>
                <a:ea typeface="微软雅黑" panose="020B0503020204020204" charset="-122"/>
                <a:cs typeface="+mn-cs"/>
              </a:defRPr>
            </a:pPr>
          </a:p>
        </c:txPr>
        <c:crossAx val="514421062"/>
        <c:crosses val="autoZero"/>
        <c:auto val="1"/>
        <c:lblAlgn val="ctr"/>
        <c:lblOffset val="100"/>
        <c:noMultiLvlLbl val="0"/>
      </c:catAx>
      <c:valAx>
        <c:axId val="514421062"/>
        <c:scaling>
          <c:orientation val="minMax"/>
        </c:scaling>
        <c:delete val="0"/>
        <c:axPos val="r"/>
        <c:numFmt formatCode="0%" sourceLinked="0"/>
        <c:majorTickMark val="out"/>
        <c:minorTickMark val="none"/>
        <c:tickLblPos val="nextTo"/>
        <c:spPr>
          <a:noFill/>
          <a:ln>
            <a:noFill/>
          </a:ln>
          <a:effectLst/>
        </c:spPr>
        <c:txPr>
          <a:bodyPr rot="-60000000" spcFirstLastPara="0" vertOverflow="ellipsis" vert="horz" wrap="square" anchor="ctr" anchorCtr="1"/>
          <a:lstStyle/>
          <a:p>
            <a:pPr>
              <a:defRPr lang="zh-CN" sz="1200" b="0" i="0" u="none" strike="noStrike" kern="1200" cap="none" spc="0" normalizeH="0" baseline="0">
                <a:solidFill>
                  <a:schemeClr val="tx1"/>
                </a:solidFill>
                <a:uFill>
                  <a:solidFill>
                    <a:schemeClr val="tx1"/>
                  </a:solidFill>
                </a:uFill>
                <a:latin typeface="Times New Roman" panose="02020603050405020304" charset="0"/>
                <a:ea typeface="微软雅黑" panose="020B0503020204020204" charset="-122"/>
                <a:cs typeface="+mn-cs"/>
              </a:defRPr>
            </a:pPr>
          </a:p>
        </c:txPr>
        <c:crossAx val="168499726"/>
        <c:crosses val="max"/>
        <c:crossBetween val="between"/>
      </c:valAx>
      <c:dTable>
        <c:showHorzBorder val="1"/>
        <c:showVertBorder val="1"/>
        <c:showOutline val="1"/>
        <c:showKeys val="0"/>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1200" b="0" i="0" u="none" strike="noStrike" kern="1200" cap="none" spc="0" normalizeH="0" baseline="0">
                <a:solidFill>
                  <a:schemeClr val="tx1"/>
                </a:solidFill>
                <a:uFill>
                  <a:solidFill>
                    <a:schemeClr val="tx1"/>
                  </a:solidFill>
                </a:uFill>
                <a:latin typeface="Times New Roman" panose="02020603050405020304" charset="0"/>
                <a:ea typeface="微软雅黑" panose="020B0503020204020204" charset="-122"/>
                <a:cs typeface="+mn-cs"/>
              </a:defRPr>
            </a:pPr>
          </a:p>
        </c:txPr>
      </c:dTable>
      <c:spPr>
        <a:noFill/>
        <a:ln>
          <a:noFill/>
        </a:ln>
        <a:effectLst/>
      </c:spPr>
    </c:plotArea>
    <c:legend>
      <c:legendPos val="b"/>
      <c:legendEntry>
        <c:idx val="0"/>
        <c:txPr>
          <a:bodyPr rot="0" spcFirstLastPara="0" vertOverflow="ellipsis" vert="horz" wrap="square" anchor="ctr" anchorCtr="1"/>
          <a:lstStyle/>
          <a:p>
            <a:pPr>
              <a:defRPr lang="zh-CN" sz="1200" b="0" i="0" u="none" strike="noStrike" kern="1200" cap="none" spc="0" normalizeH="0" baseline="0">
                <a:solidFill>
                  <a:schemeClr val="tx1"/>
                </a:solidFill>
                <a:uFill>
                  <a:solidFill>
                    <a:schemeClr val="tx1"/>
                  </a:solidFill>
                </a:uFill>
                <a:latin typeface="Times New Roman" panose="02020603050405020304" charset="0"/>
                <a:ea typeface="微软雅黑" panose="020B0503020204020204" charset="-122"/>
                <a:cs typeface="+mn-cs"/>
              </a:defRPr>
            </a:pPr>
          </a:p>
        </c:txPr>
      </c:legendEntry>
      <c:legendEntry>
        <c:idx val="1"/>
        <c:txPr>
          <a:bodyPr rot="0" spcFirstLastPara="0" vertOverflow="ellipsis" vert="horz" wrap="square" anchor="ctr" anchorCtr="1"/>
          <a:lstStyle/>
          <a:p>
            <a:pPr>
              <a:defRPr lang="zh-CN" sz="1200" b="0" i="0" u="none" strike="noStrike" kern="1200" cap="none" spc="0" normalizeH="0" baseline="0">
                <a:solidFill>
                  <a:schemeClr val="tx1"/>
                </a:solidFill>
                <a:uFill>
                  <a:solidFill>
                    <a:schemeClr val="tx1"/>
                  </a:solidFill>
                </a:uFill>
                <a:latin typeface="Times New Roman" panose="02020603050405020304" charset="0"/>
                <a:ea typeface="微软雅黑" panose="020B0503020204020204" charset="-122"/>
                <a:cs typeface="+mn-cs"/>
              </a:defRPr>
            </a:pPr>
          </a:p>
        </c:txPr>
      </c:legendEntry>
      <c:layout/>
      <c:overlay val="0"/>
      <c:spPr>
        <a:noFill/>
        <a:ln>
          <a:noFill/>
        </a:ln>
        <a:effectLst/>
      </c:spPr>
      <c:txPr>
        <a:bodyPr rot="0" spcFirstLastPara="0" vertOverflow="ellipsis" vert="horz" wrap="square" anchor="ctr" anchorCtr="1"/>
        <a:lstStyle/>
        <a:p>
          <a:pPr>
            <a:defRPr lang="zh-CN" sz="1200" b="0" i="0" u="none" strike="noStrike" kern="1200" cap="none" spc="0" normalizeH="0" baseline="0">
              <a:solidFill>
                <a:schemeClr val="tx1"/>
              </a:solidFill>
              <a:uFill>
                <a:solidFill>
                  <a:schemeClr val="tx1"/>
                </a:solidFill>
              </a:uFill>
              <a:latin typeface="Times New Roman" panose="02020603050405020304" charset="0"/>
              <a:ea typeface="微软雅黑" panose="020B0503020204020204" charset="-122"/>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sz="1200" u="none" strike="noStrike" kern="1200" cap="none" spc="0" normalizeH="0">
          <a:solidFill>
            <a:schemeClr val="tx1"/>
          </a:solidFill>
          <a:uFill>
            <a:solidFill>
              <a:schemeClr val="tx1"/>
            </a:solidFill>
          </a:uFill>
          <a:latin typeface="Times New Roman" panose="02020603050405020304" charset="0"/>
          <a:ea typeface="微软雅黑" panose="020B0503020204020204"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48893408302428"/>
          <c:y val="0.102004454342984"/>
          <c:w val="0.831199904294772"/>
          <c:h val="0.650334075723831"/>
        </c:manualLayout>
      </c:layout>
      <c:barChart>
        <c:barDir val="col"/>
        <c:grouping val="clustered"/>
        <c:varyColors val="0"/>
        <c:ser>
          <c:idx val="0"/>
          <c:order val="0"/>
          <c:tx>
            <c:strRef>
              <c:f>[工作簿1]Sheet1!$C$19</c:f>
              <c:strCache>
                <c:ptCount val="1"/>
                <c:pt idx="0">
                  <c:v>月平均工资</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cap="none" spc="0" normalizeH="0" baseline="0">
                    <a:solidFill>
                      <a:schemeClr val="tx1"/>
                    </a:solidFill>
                    <a:uFill>
                      <a:solidFill>
                        <a:schemeClr val="tx1"/>
                      </a:solidFill>
                    </a:uFill>
                    <a:latin typeface="Times New Roman" panose="02020603050405020304" charset="0"/>
                    <a:ea typeface="微软雅黑" panose="020B0503020204020204"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[工作簿1]Sheet1!$D$3:$H$3</c:f>
              <c:strCache>
                <c:ptCount val="5"/>
                <c:pt idx="0">
                  <c:v>2023第四季度</c:v>
                </c:pt>
                <c:pt idx="1">
                  <c:v>第一季度</c:v>
                </c:pt>
                <c:pt idx="2">
                  <c:v>第二季度</c:v>
                </c:pt>
                <c:pt idx="3">
                  <c:v>第三季度</c:v>
                </c:pt>
                <c:pt idx="4">
                  <c:v>第四季度</c:v>
                </c:pt>
              </c:strCache>
            </c:strRef>
          </c:cat>
          <c:val>
            <c:numRef>
              <c:f>[工作簿1]Sheet1!$D$19:$H$19</c:f>
              <c:numCache>
                <c:formatCode>General</c:formatCode>
                <c:ptCount val="5"/>
                <c:pt idx="0">
                  <c:v>7082</c:v>
                </c:pt>
                <c:pt idx="1">
                  <c:v>7208</c:v>
                </c:pt>
                <c:pt idx="2">
                  <c:v>7051</c:v>
                </c:pt>
                <c:pt idx="3">
                  <c:v>7015</c:v>
                </c:pt>
                <c:pt idx="4">
                  <c:v>6991</c:v>
                </c:pt>
              </c:numCache>
            </c:numRef>
          </c:val>
        </c:ser>
        <c:dLbls>
          <c:showLegendKey val="0"/>
          <c:showVal val="0"/>
          <c:showCatName val="0"/>
          <c:showSerName val="0"/>
          <c:showPercent val="0"/>
          <c:showBubbleSize val="0"/>
        </c:dLbls>
        <c:gapWidth val="219"/>
        <c:overlap val="-27"/>
        <c:axId val="177252028"/>
        <c:axId val="814901789"/>
      </c:barChart>
      <c:lineChart>
        <c:grouping val="standard"/>
        <c:varyColors val="0"/>
        <c:ser>
          <c:idx val="1"/>
          <c:order val="1"/>
          <c:tx>
            <c:strRef>
              <c:f>[工作簿1]Sheet1!$C$20</c:f>
              <c:strCache>
                <c:ptCount val="1"/>
                <c:pt idx="0">
                  <c:v>变化幅度</c:v>
                </c:pt>
              </c:strCache>
            </c:strRef>
          </c:tx>
          <c:spPr>
            <a:ln w="12700" cap="rnd" cmpd="sng">
              <a:solidFill>
                <a:schemeClr val="accent2"/>
              </a:solidFill>
              <a:prstDash val="solid"/>
              <a:round/>
            </a:ln>
            <a:effectLst/>
            <a:sp3d contourW="12700"/>
          </c:spPr>
          <c:marker>
            <c:symbol val="circle"/>
            <c:size val="5"/>
            <c:spPr>
              <a:solidFill>
                <a:schemeClr val="accent2"/>
              </a:solidFill>
              <a:ln w="9525">
                <a:solidFill>
                  <a:schemeClr val="accent2"/>
                </a:solidFill>
              </a:ln>
              <a:effectLst/>
            </c:spPr>
          </c:marker>
          <c:dLbls>
            <c:dLbl>
              <c:idx val="1"/>
              <c:layout>
                <c:manualLayout>
                  <c:x val="0.0191410455796148"/>
                  <c:y val="0.081069042316258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38772580452207"/>
                  <c:y val="0.051893095768374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cap="none" spc="0" normalizeH="0" baseline="0">
                    <a:solidFill>
                      <a:schemeClr val="tx1"/>
                    </a:solidFill>
                    <a:uFill>
                      <a:solidFill>
                        <a:schemeClr val="tx1"/>
                      </a:solidFill>
                    </a:uFill>
                    <a:latin typeface="Times New Roman" panose="02020603050405020304" charset="0"/>
                    <a:ea typeface="微软雅黑" panose="020B0503020204020204" charset="-122"/>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[工作簿1]Sheet1!$D$20:$H$20</c:f>
              <c:numCache>
                <c:formatCode>General</c:formatCode>
                <c:ptCount val="5"/>
                <c:pt idx="1" c:formatCode="0.00%">
                  <c:v>0.0177915842982208</c:v>
                </c:pt>
                <c:pt idx="2" c:formatCode="0.00%">
                  <c:v>-0.0217813540510544</c:v>
                </c:pt>
                <c:pt idx="3" c:formatCode="0.00%">
                  <c:v>-0.00510565877180542</c:v>
                </c:pt>
                <c:pt idx="4" c:formatCode="0.00%">
                  <c:v>-0.00342124019957235</c:v>
                </c:pt>
              </c:numCache>
            </c:numRef>
          </c:val>
          <c:smooth val="0"/>
        </c:ser>
        <c:dLbls>
          <c:showLegendKey val="0"/>
          <c:showVal val="0"/>
          <c:showCatName val="0"/>
          <c:showSerName val="0"/>
          <c:showPercent val="0"/>
          <c:showBubbleSize val="0"/>
        </c:dLbls>
        <c:marker val="1"/>
        <c:smooth val="0"/>
        <c:axId val="234391616"/>
        <c:axId val="481507512"/>
      </c:lineChart>
      <c:catAx>
        <c:axId val="17725202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000" b="0" i="0" u="none" strike="noStrike" kern="1200" cap="none" spc="0" normalizeH="0" baseline="0">
                <a:solidFill>
                  <a:schemeClr val="tx1"/>
                </a:solidFill>
                <a:uFill>
                  <a:solidFill>
                    <a:schemeClr val="tx1"/>
                  </a:solidFill>
                </a:uFill>
                <a:latin typeface="Times New Roman" panose="02020603050405020304" charset="0"/>
                <a:ea typeface="微软雅黑" panose="020B0503020204020204" charset="-122"/>
                <a:cs typeface="+mn-cs"/>
              </a:defRPr>
            </a:pPr>
          </a:p>
        </c:txPr>
        <c:crossAx val="814901789"/>
        <c:crosses val="autoZero"/>
        <c:auto val="1"/>
        <c:lblAlgn val="ctr"/>
        <c:lblOffset val="100"/>
        <c:noMultiLvlLbl val="0"/>
      </c:catAx>
      <c:valAx>
        <c:axId val="814901789"/>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1000" b="0" i="0" u="none" strike="noStrike" kern="1200" cap="none" spc="0" normalizeH="0" baseline="0">
                <a:solidFill>
                  <a:schemeClr val="tx1"/>
                </a:solidFill>
                <a:uFill>
                  <a:solidFill>
                    <a:schemeClr val="tx1"/>
                  </a:solidFill>
                </a:uFill>
                <a:latin typeface="Times New Roman" panose="02020603050405020304" charset="0"/>
                <a:ea typeface="微软雅黑" panose="020B0503020204020204" charset="-122"/>
                <a:cs typeface="+mn-cs"/>
              </a:defRPr>
            </a:pPr>
          </a:p>
        </c:txPr>
        <c:crossAx val="177252028"/>
        <c:crosses val="autoZero"/>
        <c:crossBetween val="between"/>
      </c:valAx>
      <c:catAx>
        <c:axId val="234391616"/>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cap="none" spc="0" normalizeH="0" baseline="0">
                <a:solidFill>
                  <a:schemeClr val="tx1"/>
                </a:solidFill>
                <a:uFill>
                  <a:solidFill>
                    <a:schemeClr val="tx1"/>
                  </a:solidFill>
                </a:uFill>
                <a:latin typeface="Times New Roman" panose="02020603050405020304" charset="0"/>
                <a:ea typeface="微软雅黑" panose="020B0503020204020204" charset="-122"/>
                <a:cs typeface="+mn-cs"/>
              </a:defRPr>
            </a:pPr>
          </a:p>
        </c:txPr>
        <c:crossAx val="481507512"/>
        <c:crosses val="autoZero"/>
        <c:auto val="1"/>
        <c:lblAlgn val="ctr"/>
        <c:lblOffset val="100"/>
        <c:noMultiLvlLbl val="0"/>
      </c:catAx>
      <c:valAx>
        <c:axId val="481507512"/>
        <c:scaling>
          <c:orientation val="minMax"/>
        </c:scaling>
        <c:delete val="0"/>
        <c:axPos val="r"/>
        <c:numFmt formatCode="0%" sourceLinked="0"/>
        <c:majorTickMark val="out"/>
        <c:minorTickMark val="none"/>
        <c:tickLblPos val="nextTo"/>
        <c:spPr>
          <a:noFill/>
          <a:ln>
            <a:noFill/>
          </a:ln>
          <a:effectLst/>
        </c:spPr>
        <c:txPr>
          <a:bodyPr rot="-60000000" spcFirstLastPara="0" vertOverflow="ellipsis" vert="horz" wrap="square" anchor="ctr" anchorCtr="1"/>
          <a:lstStyle/>
          <a:p>
            <a:pPr>
              <a:defRPr lang="zh-CN" sz="1000" b="0" i="0" u="none" strike="noStrike" kern="1200" cap="none" spc="0" normalizeH="0" baseline="0">
                <a:solidFill>
                  <a:schemeClr val="tx1"/>
                </a:solidFill>
                <a:uFill>
                  <a:solidFill>
                    <a:schemeClr val="tx1"/>
                  </a:solidFill>
                </a:uFill>
                <a:latin typeface="Times New Roman" panose="02020603050405020304" charset="0"/>
                <a:ea typeface="微软雅黑" panose="020B0503020204020204" charset="-122"/>
                <a:cs typeface="+mn-cs"/>
              </a:defRPr>
            </a:pPr>
          </a:p>
        </c:txPr>
        <c:crossAx val="234391616"/>
        <c:crosses val="max"/>
        <c:crossBetween val="between"/>
      </c:valAx>
      <c:spPr>
        <a:noFill/>
        <a:ln>
          <a:noFill/>
        </a:ln>
        <a:effectLst/>
      </c:spPr>
    </c:plotArea>
    <c:legend>
      <c:legendPos val="b"/>
      <c:legendEntry>
        <c:idx val="0"/>
        <c:txPr>
          <a:bodyPr rot="0" spcFirstLastPara="0" vertOverflow="ellipsis" vert="horz" wrap="square" anchor="ctr" anchorCtr="1"/>
          <a:lstStyle/>
          <a:p>
            <a:pPr>
              <a:defRPr lang="zh-CN" sz="1000" b="0" i="0" u="none" strike="noStrike" kern="1200" cap="none" spc="0" normalizeH="0" baseline="0">
                <a:solidFill>
                  <a:schemeClr val="tx1"/>
                </a:solidFill>
                <a:uFill>
                  <a:solidFill>
                    <a:schemeClr val="tx1"/>
                  </a:solidFill>
                </a:uFill>
                <a:latin typeface="Times New Roman" panose="02020603050405020304" charset="0"/>
                <a:ea typeface="微软雅黑" panose="020B0503020204020204" charset="-122"/>
                <a:cs typeface="+mn-cs"/>
              </a:defRPr>
            </a:pPr>
          </a:p>
        </c:txPr>
      </c:legendEntry>
      <c:legendEntry>
        <c:idx val="1"/>
        <c:txPr>
          <a:bodyPr rot="0" spcFirstLastPara="0" vertOverflow="ellipsis" vert="horz" wrap="square" anchor="ctr" anchorCtr="1"/>
          <a:lstStyle/>
          <a:p>
            <a:pPr>
              <a:defRPr lang="zh-CN" sz="1000" b="0" i="0" u="none" strike="noStrike" kern="1200" cap="none" spc="0" normalizeH="0" baseline="0">
                <a:solidFill>
                  <a:schemeClr val="tx1"/>
                </a:solidFill>
                <a:uFill>
                  <a:solidFill>
                    <a:schemeClr val="tx1"/>
                  </a:solidFill>
                </a:uFill>
                <a:latin typeface="Times New Roman" panose="02020603050405020304" charset="0"/>
                <a:ea typeface="微软雅黑" panose="020B0503020204020204" charset="-122"/>
                <a:cs typeface="+mn-cs"/>
              </a:defRPr>
            </a:pPr>
          </a:p>
        </c:txPr>
      </c:legendEntry>
      <c:layout/>
      <c:overlay val="0"/>
      <c:spPr>
        <a:noFill/>
        <a:ln>
          <a:noFill/>
        </a:ln>
        <a:effectLst/>
      </c:spPr>
      <c:txPr>
        <a:bodyPr rot="0" spcFirstLastPara="0" vertOverflow="ellipsis" vert="horz" wrap="square" anchor="ctr" anchorCtr="1"/>
        <a:lstStyle/>
        <a:p>
          <a:pPr>
            <a:defRPr lang="zh-CN" sz="1000" b="0" i="0" u="none" strike="noStrike" kern="1200" cap="none" spc="0" normalizeH="0" baseline="0">
              <a:solidFill>
                <a:schemeClr val="tx1"/>
              </a:solidFill>
              <a:uFill>
                <a:solidFill>
                  <a:schemeClr val="tx1"/>
                </a:solidFill>
              </a:uFill>
              <a:latin typeface="Times New Roman" panose="02020603050405020304" charset="0"/>
              <a:ea typeface="微软雅黑" panose="020B0503020204020204" charset="-122"/>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sz="1000" u="none" strike="noStrike" kern="1200" cap="none" spc="0" normalizeH="0">
          <a:solidFill>
            <a:schemeClr val="tx1"/>
          </a:solidFill>
          <a:uFill>
            <a:solidFill>
              <a:schemeClr val="tx1"/>
            </a:solidFill>
          </a:uFill>
          <a:latin typeface="Times New Roman" panose="02020603050405020304" charset="0"/>
          <a:ea typeface="微软雅黑" panose="020B0503020204020204"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[全年报报告内图表.xlsx]Sheet1!$A$23</c:f>
              <c:strCache>
                <c:ptCount val="1"/>
                <c:pt idx="0">
                  <c:v>劳务派遣数量</c:v>
                </c:pt>
              </c:strCache>
            </c:strRef>
          </c:tx>
          <c:spPr>
            <a:solidFill>
              <a:schemeClr val="accent2"/>
            </a:solidFill>
            <a:ln>
              <a:noFill/>
            </a:ln>
            <a:effectLst/>
          </c:spPr>
          <c:invertIfNegative val="0"/>
          <c:dLbls>
            <c:delete val="1"/>
          </c:dLbls>
          <c:cat>
            <c:strRef>
              <c:f>[全年报报告内图表.xlsx]Sheet1!$B$21:$N$21</c:f>
              <c:strCache>
                <c:ptCount val="13"/>
                <c:pt idx="0">
                  <c:v>1月建档期</c:v>
                </c:pt>
                <c:pt idx="1">
                  <c:v>1月</c:v>
                </c:pt>
                <c:pt idx="2">
                  <c:v>2月</c:v>
                </c:pt>
                <c:pt idx="3">
                  <c:v>3月</c:v>
                </c:pt>
                <c:pt idx="4">
                  <c:v>4月</c:v>
                </c:pt>
                <c:pt idx="5">
                  <c:v>5月</c:v>
                </c:pt>
                <c:pt idx="6">
                  <c:v>6月</c:v>
                </c:pt>
                <c:pt idx="7">
                  <c:v>7月</c:v>
                </c:pt>
                <c:pt idx="8">
                  <c:v>8月</c:v>
                </c:pt>
                <c:pt idx="9">
                  <c:v>9月</c:v>
                </c:pt>
                <c:pt idx="10">
                  <c:v>10月</c:v>
                </c:pt>
                <c:pt idx="11">
                  <c:v>11月</c:v>
                </c:pt>
                <c:pt idx="12">
                  <c:v>12月</c:v>
                </c:pt>
              </c:strCache>
            </c:strRef>
          </c:cat>
          <c:val>
            <c:numRef>
              <c:f>[全年报报告内图表.xlsx]Sheet1!$B$23:$N$23</c:f>
              <c:numCache>
                <c:formatCode>General</c:formatCode>
                <c:ptCount val="13"/>
                <c:pt idx="0">
                  <c:v>755</c:v>
                </c:pt>
                <c:pt idx="1">
                  <c:v>735</c:v>
                </c:pt>
                <c:pt idx="2">
                  <c:v>740</c:v>
                </c:pt>
                <c:pt idx="3">
                  <c:v>747</c:v>
                </c:pt>
                <c:pt idx="4">
                  <c:v>749</c:v>
                </c:pt>
                <c:pt idx="5">
                  <c:v>763</c:v>
                </c:pt>
                <c:pt idx="6">
                  <c:v>772</c:v>
                </c:pt>
                <c:pt idx="7">
                  <c:v>791</c:v>
                </c:pt>
                <c:pt idx="8">
                  <c:v>785</c:v>
                </c:pt>
                <c:pt idx="9">
                  <c:v>790</c:v>
                </c:pt>
                <c:pt idx="10">
                  <c:v>797</c:v>
                </c:pt>
                <c:pt idx="11">
                  <c:v>792</c:v>
                </c:pt>
                <c:pt idx="12">
                  <c:v>789</c:v>
                </c:pt>
              </c:numCache>
            </c:numRef>
          </c:val>
        </c:ser>
        <c:dLbls>
          <c:showLegendKey val="0"/>
          <c:showVal val="0"/>
          <c:showCatName val="0"/>
          <c:showSerName val="0"/>
          <c:showPercent val="0"/>
          <c:showBubbleSize val="0"/>
        </c:dLbls>
        <c:gapWidth val="150"/>
        <c:overlap val="0"/>
        <c:axId val="927735570"/>
        <c:axId val="831588848"/>
      </c:barChart>
      <c:lineChart>
        <c:grouping val="standard"/>
        <c:varyColors val="0"/>
        <c:ser>
          <c:idx val="0"/>
          <c:order val="0"/>
          <c:tx>
            <c:strRef>
              <c:f>[全年报报告内图表.xlsx]Sheet1!$A$22</c:f>
              <c:strCache>
                <c:ptCount val="1"/>
                <c:pt idx="0">
                  <c:v>员工数量</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strRef>
              <c:f>[全年报报告内图表.xlsx]Sheet1!$B$21:$N$21</c:f>
              <c:strCache>
                <c:ptCount val="13"/>
                <c:pt idx="0">
                  <c:v>1月建档期</c:v>
                </c:pt>
                <c:pt idx="1">
                  <c:v>1月</c:v>
                </c:pt>
                <c:pt idx="2">
                  <c:v>2月</c:v>
                </c:pt>
                <c:pt idx="3">
                  <c:v>3月</c:v>
                </c:pt>
                <c:pt idx="4">
                  <c:v>4月</c:v>
                </c:pt>
                <c:pt idx="5">
                  <c:v>5月</c:v>
                </c:pt>
                <c:pt idx="6">
                  <c:v>6月</c:v>
                </c:pt>
                <c:pt idx="7">
                  <c:v>7月</c:v>
                </c:pt>
                <c:pt idx="8">
                  <c:v>8月</c:v>
                </c:pt>
                <c:pt idx="9">
                  <c:v>9月</c:v>
                </c:pt>
                <c:pt idx="10">
                  <c:v>10月</c:v>
                </c:pt>
                <c:pt idx="11">
                  <c:v>11月</c:v>
                </c:pt>
                <c:pt idx="12">
                  <c:v>12月</c:v>
                </c:pt>
              </c:strCache>
            </c:strRef>
          </c:cat>
          <c:val>
            <c:numRef>
              <c:f>[全年报报告内图表.xlsx]Sheet1!$B$22:$N$22</c:f>
              <c:numCache>
                <c:formatCode>General</c:formatCode>
                <c:ptCount val="13"/>
                <c:pt idx="0">
                  <c:v>23522</c:v>
                </c:pt>
                <c:pt idx="1">
                  <c:v>23738</c:v>
                </c:pt>
                <c:pt idx="2">
                  <c:v>23590</c:v>
                </c:pt>
                <c:pt idx="3">
                  <c:v>23587</c:v>
                </c:pt>
                <c:pt idx="4">
                  <c:v>23422</c:v>
                </c:pt>
                <c:pt idx="5">
                  <c:v>22650</c:v>
                </c:pt>
                <c:pt idx="6">
                  <c:v>22567</c:v>
                </c:pt>
                <c:pt idx="7">
                  <c:v>22634</c:v>
                </c:pt>
                <c:pt idx="8">
                  <c:v>22515</c:v>
                </c:pt>
                <c:pt idx="9">
                  <c:v>22449</c:v>
                </c:pt>
                <c:pt idx="10">
                  <c:v>22372</c:v>
                </c:pt>
                <c:pt idx="11">
                  <c:v>22296</c:v>
                </c:pt>
                <c:pt idx="12">
                  <c:v>22156</c:v>
                </c:pt>
              </c:numCache>
            </c:numRef>
          </c:val>
          <c:smooth val="0"/>
        </c:ser>
        <c:ser>
          <c:idx val="2"/>
          <c:order val="2"/>
          <c:tx>
            <c:strRef>
              <c:f>[全年报报告内图表.xlsx]Sheet1!$A$24</c:f>
              <c:strCache>
                <c:ptCount val="1"/>
                <c:pt idx="0">
                  <c:v>用工总量</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elete val="1"/>
          </c:dLbls>
          <c:cat>
            <c:strRef>
              <c:f>[全年报报告内图表.xlsx]Sheet1!$B$21:$N$21</c:f>
              <c:strCache>
                <c:ptCount val="13"/>
                <c:pt idx="0">
                  <c:v>1月建档期</c:v>
                </c:pt>
                <c:pt idx="1">
                  <c:v>1月</c:v>
                </c:pt>
                <c:pt idx="2">
                  <c:v>2月</c:v>
                </c:pt>
                <c:pt idx="3">
                  <c:v>3月</c:v>
                </c:pt>
                <c:pt idx="4">
                  <c:v>4月</c:v>
                </c:pt>
                <c:pt idx="5">
                  <c:v>5月</c:v>
                </c:pt>
                <c:pt idx="6">
                  <c:v>6月</c:v>
                </c:pt>
                <c:pt idx="7">
                  <c:v>7月</c:v>
                </c:pt>
                <c:pt idx="8">
                  <c:v>8月</c:v>
                </c:pt>
                <c:pt idx="9">
                  <c:v>9月</c:v>
                </c:pt>
                <c:pt idx="10">
                  <c:v>10月</c:v>
                </c:pt>
                <c:pt idx="11">
                  <c:v>11月</c:v>
                </c:pt>
                <c:pt idx="12">
                  <c:v>12月</c:v>
                </c:pt>
              </c:strCache>
            </c:strRef>
          </c:cat>
          <c:val>
            <c:numRef>
              <c:f>[全年报报告内图表.xlsx]Sheet1!$B$24:$N$24</c:f>
              <c:numCache>
                <c:formatCode>General</c:formatCode>
                <c:ptCount val="13"/>
                <c:pt idx="0">
                  <c:v>24277</c:v>
                </c:pt>
                <c:pt idx="1">
                  <c:v>24473</c:v>
                </c:pt>
                <c:pt idx="2">
                  <c:v>24330</c:v>
                </c:pt>
                <c:pt idx="3">
                  <c:v>24334</c:v>
                </c:pt>
                <c:pt idx="4">
                  <c:v>24171</c:v>
                </c:pt>
                <c:pt idx="5">
                  <c:v>23413</c:v>
                </c:pt>
                <c:pt idx="6">
                  <c:v>23339</c:v>
                </c:pt>
                <c:pt idx="7">
                  <c:v>23425</c:v>
                </c:pt>
                <c:pt idx="8">
                  <c:v>23300</c:v>
                </c:pt>
                <c:pt idx="9">
                  <c:v>23239</c:v>
                </c:pt>
                <c:pt idx="10">
                  <c:v>23169</c:v>
                </c:pt>
                <c:pt idx="11">
                  <c:v>23088</c:v>
                </c:pt>
                <c:pt idx="12">
                  <c:v>22945</c:v>
                </c:pt>
              </c:numCache>
            </c:numRef>
          </c:val>
          <c:smooth val="0"/>
        </c:ser>
        <c:dLbls>
          <c:showLegendKey val="0"/>
          <c:showVal val="0"/>
          <c:showCatName val="0"/>
          <c:showSerName val="0"/>
          <c:showPercent val="0"/>
          <c:showBubbleSize val="0"/>
        </c:dLbls>
        <c:marker val="1"/>
        <c:smooth val="0"/>
        <c:axId val="247802878"/>
        <c:axId val="192603057"/>
      </c:lineChart>
      <c:catAx>
        <c:axId val="24780287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192603057"/>
        <c:crosses val="autoZero"/>
        <c:auto val="1"/>
        <c:lblAlgn val="ctr"/>
        <c:lblOffset val="100"/>
        <c:noMultiLvlLbl val="0"/>
      </c:catAx>
      <c:valAx>
        <c:axId val="192603057"/>
        <c:scaling>
          <c:orientation val="minMax"/>
          <c:min val="20000"/>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仿宋" panose="02010609060101010101" charset="-122"/>
                <a:ea typeface="仿宋" panose="02010609060101010101" charset="-122"/>
                <a:cs typeface="仿宋" panose="02010609060101010101" charset="-122"/>
                <a:sym typeface="仿宋" panose="02010609060101010101" charset="-122"/>
              </a:defRPr>
            </a:pPr>
          </a:p>
        </c:txPr>
        <c:crossAx val="247802878"/>
        <c:crosses val="autoZero"/>
        <c:crossBetween val="between"/>
        <c:majorUnit val="1000"/>
        <c:minorUnit val="200"/>
      </c:valAx>
      <c:catAx>
        <c:axId val="927735570"/>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831588848"/>
        <c:crosses val="autoZero"/>
        <c:auto val="1"/>
        <c:lblAlgn val="ctr"/>
        <c:lblOffset val="100"/>
        <c:noMultiLvlLbl val="0"/>
      </c:catAx>
      <c:valAx>
        <c:axId val="831588848"/>
        <c:scaling>
          <c:orientation val="minMax"/>
          <c:max val="1500"/>
          <c:min val="500"/>
        </c:scaling>
        <c:delete val="0"/>
        <c:axPos val="r"/>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仿宋" panose="02010609060101010101" charset="-122"/>
                <a:ea typeface="仿宋" panose="02010609060101010101" charset="-122"/>
                <a:cs typeface="仿宋" panose="02010609060101010101" charset="-122"/>
                <a:sym typeface="仿宋" panose="02010609060101010101" charset="-122"/>
              </a:defRPr>
            </a:pPr>
          </a:p>
        </c:txPr>
        <c:crossAx val="927735570"/>
        <c:crosses val="max"/>
        <c:crossBetween val="between"/>
        <c:majorUnit val="200"/>
        <c:minorUnit val="40"/>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cap="none" spc="0" normalizeH="0" baseline="0">
                <a:solidFill>
                  <a:sysClr val="windowText" lastClr="000000"/>
                </a:solidFill>
                <a:uFill>
                  <a:solidFill>
                    <a:schemeClr val="tx1">
                      <a:lumMod val="65000"/>
                      <a:lumOff val="35000"/>
                    </a:schemeClr>
                  </a:solidFill>
                </a:uFill>
                <a:latin typeface="Times New Roman" panose="02020603050405020304" charset="0"/>
                <a:ea typeface="微软雅黑" panose="020B0503020204020204" charset="-122"/>
                <a:cs typeface="仿宋" panose="02010609060101010101" charset="-122"/>
                <a:sym typeface="仿宋" panose="02010609060101010101" charset="-122"/>
              </a:defRPr>
            </a:pPr>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solidFill>
            <a:sysClr val="windowText" lastClr="000000"/>
          </a:solidFill>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29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55">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dk1"/>
    </cs:fontRef>
    <cs:spPr>
      <a:ln w="9525">
        <a:solidFill>
          <a:schemeClr val="phClr"/>
        </a:solidFill>
      </a:ln>
      <a:effectLst/>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30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1908</Words>
  <Characters>2182</Characters>
  <Lines>0</Lines>
  <Paragraphs>0</Paragraphs>
  <TotalTime>66</TotalTime>
  <ScaleCrop>false</ScaleCrop>
  <LinksUpToDate>false</LinksUpToDate>
  <CharactersWithSpaces>2240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2025-01-10T06:28:00Z</dcterms:created>
  <dc:creator>万水千山走遍</dc:creator>
  <cp:lastModifiedBy>WPS_1655691619</cp:lastModifiedBy>
  <dcterms:modified xsi:type="dcterms:W3CDTF">2025-03-19T02:00:24Z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B563198CB1334922B086580E737FD699</vt:lpwstr>
  </property>
  <property fmtid="{D5CDD505-2E9C-101B-9397-08002B2CF9AE}" pid="4" name="KSOTemplateDocerSaveRecord">
    <vt:lpwstr>eyJoZGlkIjoiMjE5MDRiMTU2MWYzNTlkZmQ2Y2ZjNTRjN2I1Njc1YzAifQ==</vt:lpwstr>
  </property>
</Properties>
</file>