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spacing w:line="50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在岸服务外包收入明细表</w:t>
      </w:r>
    </w:p>
    <w:p>
      <w:pPr>
        <w:pStyle w:val="2"/>
        <w:spacing w:line="500" w:lineRule="exact"/>
        <w:ind w:firstLine="0"/>
        <w:rPr>
          <w:rFonts w:hint="default" w:ascii="Times New Roman" w:hAnsi="Times New Roman" w:eastAsia="黑体" w:cs="Times New Roman"/>
          <w:lang w:eastAsia="zh-CN"/>
        </w:rPr>
      </w:pPr>
    </w:p>
    <w:p>
      <w:pPr>
        <w:pStyle w:val="2"/>
        <w:spacing w:line="500" w:lineRule="exact"/>
        <w:ind w:firstLine="0"/>
        <w:jc w:val="left"/>
        <w:rPr>
          <w:rFonts w:ascii="Times New Roman" w:hAnsi="Times New Roman" w:cs="Times New Roman"/>
          <w:b w:val="0"/>
          <w:bCs/>
          <w:sz w:val="24"/>
          <w:lang w:eastAsia="zh-CN"/>
        </w:rPr>
      </w:pPr>
      <w:r>
        <w:rPr>
          <w:rFonts w:ascii="Times New Roman" w:hAnsi="Times New Roman" w:cs="Times New Roman"/>
          <w:b w:val="0"/>
          <w:bCs/>
          <w:sz w:val="24"/>
          <w:lang w:eastAsia="zh-CN"/>
        </w:rPr>
        <w:t>申请企业：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04"/>
        <w:gridCol w:w="1516"/>
        <w:gridCol w:w="2396"/>
        <w:gridCol w:w="2028"/>
        <w:gridCol w:w="234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合同号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合同名称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合同金额（万美元）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执行日期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执行金额（万美元）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4" w:type="dxa"/>
            <w:gridSpan w:val="7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月1日至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服务贸易、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离岸服务外包收入表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>（上一年度）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不需提供文本资料，系统查数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4" w:type="dxa"/>
            <w:gridSpan w:val="7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>**年1月1日至**年12月31日服务贸易、离岸服务外包收入表（本年度）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需提供文本资料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b w:val="0"/>
                <w:bCs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6" w:type="dxa"/>
            <w:gridSpan w:val="5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Times New Roman" w:hAnsi="Times New Roman" w:eastAsia="黑体" w:cs="Times New Roman"/>
                <w:lang w:eastAsia="zh-CN"/>
              </w:rPr>
            </w:pPr>
            <w:r>
              <w:rPr>
                <w:rFonts w:ascii="Times New Roman" w:hAnsi="Times New Roman" w:eastAsia="黑体" w:cs="Times New Roman"/>
                <w:lang w:eastAsia="zh-CN"/>
              </w:rPr>
              <w:t>小计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  <w:tc>
          <w:tcPr>
            <w:tcW w:w="2028" w:type="dxa"/>
            <w:vMerge w:val="continue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</w:tbl>
    <w:p>
      <w:pPr>
        <w:pStyle w:val="2"/>
        <w:spacing w:line="500" w:lineRule="exact"/>
        <w:ind w:firstLine="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说明：</w:t>
      </w:r>
      <w:r>
        <w:rPr>
          <w:rFonts w:hint="eastAsia" w:ascii="宋体" w:hAnsi="宋体" w:eastAsia="宋体" w:cs="宋体"/>
          <w:sz w:val="24"/>
          <w:lang w:eastAsia="zh-CN"/>
        </w:rPr>
        <w:t>1.以收汇水单的时间区分服务贸易、服务外包收入的时间范围；</w:t>
      </w:r>
    </w:p>
    <w:p>
      <w:pPr>
        <w:spacing w:line="3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      2.请按时间为顺序填写，离岸服务外包收入填写顺序与文本材料顺序一致原则。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113"/>
      <w:cols w:space="720" w:num="1"/>
      <w:titlePg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rFonts w:hint="eastAsia"/>
        <w:kern w:val="0"/>
        <w:sz w:val="28"/>
      </w:rPr>
      <w:t xml:space="preserve">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2023-02-14T02:34:15Z</dcterms:created>
  <dc:creator>谢艳阳</dc:creator>
  <cp:lastModifiedBy>谢艳阳</cp:lastModifiedBy>
  <dcterms:modified xsi:type="dcterms:W3CDTF">2023-02-14T02:34:27Z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19574E824C5543C28539B873F8FE1C28</vt:lpwstr>
  </property>
</Properties>
</file>