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优秀直播电商基地认定及</w:t>
      </w:r>
    </w:p>
    <w:p>
      <w:pPr>
        <w:spacing w:line="600" w:lineRule="exact"/>
        <w:jc w:val="center"/>
        <w:rPr>
          <w:color w:val="000000"/>
          <w:szCs w:val="20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奖励资金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 申报日期：    年    月    日</w:t>
      </w: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4"/>
        <w:gridCol w:w="2253"/>
        <w:gridCol w:w="2139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基地</w:t>
            </w:r>
            <w:r>
              <w:rPr>
                <w:color w:val="000000"/>
              </w:rPr>
              <w:t>名称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（需</w:t>
            </w:r>
            <w:r>
              <w:rPr>
                <w:rFonts w:hint="eastAsia" w:ascii="Calibri" w:hAnsi="Calibri"/>
                <w:color w:val="7E7E7E"/>
                <w:szCs w:val="24"/>
              </w:rPr>
              <w:t>在整本申报材料中前后表述完全一致</w:t>
            </w: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基地</w:t>
            </w:r>
            <w:r>
              <w:rPr>
                <w:color w:val="000000"/>
              </w:rPr>
              <w:t>地址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基地</w:t>
            </w:r>
            <w:r>
              <w:rPr>
                <w:color w:val="000000"/>
              </w:rPr>
              <w:t>运营</w:t>
            </w:r>
            <w:r>
              <w:rPr>
                <w:rFonts w:hint="eastAsia"/>
                <w:color w:val="000000"/>
                <w:lang w:val="en-US" w:eastAsia="zh-CN"/>
              </w:rPr>
              <w:t>单位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</w:t>
            </w:r>
            <w:r>
              <w:rPr>
                <w:color w:val="000000"/>
              </w:rPr>
              <w:t>地址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性质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国有控股   </w:t>
            </w: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集体  </w:t>
            </w:r>
            <w:r>
              <w:rPr>
                <w:color w:val="000000"/>
                <w:sz w:val="32"/>
                <w:szCs w:val="32"/>
              </w:rPr>
              <w:t xml:space="preserve"> □</w:t>
            </w:r>
            <w:r>
              <w:rPr>
                <w:color w:val="000000"/>
              </w:rPr>
              <w:t xml:space="preserve">民营  </w:t>
            </w: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股份制 </w:t>
            </w:r>
            <w:r>
              <w:rPr>
                <w:color w:val="000000"/>
                <w:sz w:val="32"/>
                <w:szCs w:val="32"/>
              </w:rPr>
              <w:t xml:space="preserve"> □</w:t>
            </w:r>
            <w:r>
              <w:rPr>
                <w:color w:val="000000"/>
              </w:rPr>
              <w:t xml:space="preserve">中外合资 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>其他（请注明：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申报年度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项目当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营收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2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注册资本</w:t>
            </w: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项目当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</w:rPr>
              <w:t>成立时间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基地总建筑面积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（平方米）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val="en-US" w:eastAsia="zh-CN"/>
              </w:rPr>
              <w:t>奖励</w:t>
            </w:r>
            <w:r>
              <w:rPr>
                <w:rFonts w:hint="eastAsia"/>
                <w:color w:val="000000"/>
              </w:rPr>
              <w:t>金额（万元）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签约本地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品牌数量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直播间数量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基地注册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活跃主播人数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直播基地全年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商品交易总额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企业联系人姓名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color w:val="7E7E7E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企业联系人邮箱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color w:val="7E7E7E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exac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直播基地</w:t>
            </w:r>
          </w:p>
          <w:p>
            <w:pPr>
              <w:spacing w:line="280" w:lineRule="exact"/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授牌情况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color w:val="7E7E7E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/>
                <w:color w:val="7E7E7E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Cs w:val="24"/>
                <w:lang w:val="en-US" w:eastAsia="zh-CN"/>
              </w:rPr>
              <w:t>备注</w:t>
            </w:r>
          </w:p>
        </w:tc>
        <w:tc>
          <w:tcPr>
            <w:tcW w:w="6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color w:val="7E7E7E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7E7E7E"/>
                <w:szCs w:val="24"/>
                <w:lang w:val="en-US" w:eastAsia="zh-CN"/>
              </w:rPr>
              <w:t>（直播基地主播情况及签约品牌数据另附页说明）</w:t>
            </w:r>
          </w:p>
        </w:tc>
      </w:tr>
    </w:tbl>
    <w:p>
      <w:r>
        <w:rPr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74FD3"/>
    <w:rsid w:val="27CA4961"/>
    <w:rsid w:val="3CA36D9E"/>
    <w:rsid w:val="607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2023-01-05T08:46:00Z</dcterms:created>
  <dc:creator>Admin</dc:creator>
  <cp:lastModifiedBy>yulw</cp:lastModifiedBy>
  <dcterms:modified xsi:type="dcterms:W3CDTF">2023-12-07T07:55:45Z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FE9AA1AE5A944CE8BC9D1049A9326F63</vt:lpwstr>
  </property>
</Properties>
</file>