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附件1：</w:t>
      </w:r>
    </w:p>
    <w:p>
      <w:pPr>
        <w:spacing w:beforeLines="50" w:line="56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海珠区民政局婚姻登记处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</w:rPr>
        <w:t>婚育文化广场绿化养护及办公场地清洁服务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需求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书</w:t>
      </w:r>
    </w:p>
    <w:p>
      <w:pPr>
        <w:spacing w:beforeLines="50" w:line="56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spacing w:beforeLines="50" w:line="56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第一章 婚育文化广场绿化养护服务工作需求</w:t>
      </w:r>
    </w:p>
    <w:p>
      <w:pPr>
        <w:spacing w:after="0" w:line="580" w:lineRule="exact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一、概况</w:t>
      </w:r>
    </w:p>
    <w:p>
      <w:pPr>
        <w:spacing w:after="0" w:line="580" w:lineRule="exac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婚姻登记处婚育文化广场位于海珠区南田路302号，广场总面积约1800平方米，绿化面积约540平方米，需定期换种面积约100平方米。</w:t>
      </w:r>
    </w:p>
    <w:p>
      <w:pPr>
        <w:spacing w:after="0" w:line="580" w:lineRule="exact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二、人员配置</w:t>
      </w:r>
    </w:p>
    <w:p>
      <w:pPr>
        <w:spacing w:after="0" w:line="580" w:lineRule="exact"/>
        <w:ind w:firstLine="420" w:firstLineChars="1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根据场地实际情况，配备1名绿化工，每天一次到现场做绿化养护及绿化带卫生清洁，并根据花木生长情况灵活安排，跟我方沟通意见。</w:t>
      </w:r>
    </w:p>
    <w:p>
      <w:pPr>
        <w:spacing w:after="0" w:line="580" w:lineRule="exact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三、服务内容</w:t>
      </w:r>
    </w:p>
    <w:p>
      <w:pPr>
        <w:spacing w:after="0" w:line="580" w:lineRule="exact"/>
        <w:ind w:firstLine="422" w:firstLineChars="1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1、</w:t>
      </w:r>
      <w:r>
        <w:rPr>
          <w:rFonts w:hint="eastAsia" w:asciiTheme="minorEastAsia" w:hAnsiTheme="minorEastAsia" w:eastAsiaTheme="minorEastAsia"/>
          <w:sz w:val="28"/>
          <w:szCs w:val="28"/>
        </w:rPr>
        <w:t>海珠区婚姻登记处婚育文化广场绿化日常养护。</w:t>
      </w:r>
    </w:p>
    <w:p>
      <w:pPr>
        <w:spacing w:after="0" w:line="580" w:lineRule="exact"/>
        <w:ind w:firstLine="420" w:firstLineChars="1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2、主花坛一年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次</w:t>
      </w:r>
      <w:r>
        <w:rPr>
          <w:rFonts w:hint="eastAsia" w:asciiTheme="minorEastAsia" w:hAnsiTheme="minorEastAsia" w:eastAsiaTheme="minorEastAsia"/>
          <w:sz w:val="28"/>
          <w:szCs w:val="28"/>
        </w:rPr>
        <w:t>换种当季时花。</w:t>
      </w:r>
    </w:p>
    <w:p>
      <w:pPr>
        <w:spacing w:after="0" w:line="580" w:lineRule="exact"/>
        <w:ind w:firstLine="420" w:firstLineChars="15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3、室内绿植每年更换一次。</w:t>
      </w:r>
    </w:p>
    <w:p>
      <w:pPr>
        <w:spacing w:after="0" w:line="580" w:lineRule="exact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四、绿化养护工作内容有及标准 </w:t>
      </w:r>
    </w:p>
    <w:p>
      <w:pPr>
        <w:spacing w:after="0" w:line="580" w:lineRule="exact"/>
        <w:ind w:firstLine="420" w:firstLineChars="1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（一）养护职责</w:t>
      </w:r>
    </w:p>
    <w:p>
      <w:pPr>
        <w:spacing w:after="0" w:line="580" w:lineRule="exact"/>
        <w:ind w:firstLine="420" w:firstLineChars="1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1、养护期限内，按照绿化养护操作规程及相关标准，合理组织，精心养护，并根据各个季节天气及植物生长情况安排养护。 </w:t>
      </w:r>
    </w:p>
    <w:p>
      <w:pPr>
        <w:spacing w:after="0" w:line="580" w:lineRule="exact"/>
        <w:ind w:firstLine="420" w:firstLineChars="1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（二）养护内容 </w:t>
      </w:r>
    </w:p>
    <w:p>
      <w:pPr>
        <w:spacing w:after="0" w:line="580" w:lineRule="exact"/>
        <w:ind w:firstLine="560" w:firstLineChars="200"/>
        <w:jc w:val="both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乔灌木及花草的浇水、施肥、修剪整形、病虫害防治、除杂草、松土、补植、清理绿化带垃圾及中间主花坛换种草花。</w:t>
      </w:r>
    </w:p>
    <w:p>
      <w:pPr>
        <w:spacing w:after="0" w:line="580" w:lineRule="exac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（三）养护程序</w:t>
      </w:r>
    </w:p>
    <w:p>
      <w:pPr>
        <w:spacing w:after="0" w:line="580" w:lineRule="exact"/>
        <w:ind w:firstLine="560" w:firstLineChars="200"/>
        <w:jc w:val="both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 xml:space="preserve">包括淋水、开窝培土、修剪、施肥、除草、修剪抹芽、病虫害防治、扶正、补苗、绿化带卫生清洁等过程。 </w:t>
      </w:r>
    </w:p>
    <w:p>
      <w:pPr>
        <w:spacing w:after="0" w:line="580" w:lineRule="exact"/>
        <w:ind w:firstLine="560" w:firstLineChars="200"/>
        <w:jc w:val="both"/>
        <w:outlineLvl w:val="0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(四)养护标准</w:t>
      </w:r>
    </w:p>
    <w:p>
      <w:pPr>
        <w:widowControl w:val="0"/>
        <w:numPr>
          <w:ilvl w:val="0"/>
          <w:numId w:val="1"/>
        </w:numPr>
        <w:tabs>
          <w:tab w:val="left" w:pos="448"/>
          <w:tab w:val="left" w:pos="993"/>
        </w:tabs>
        <w:adjustRightInd/>
        <w:snapToGrid/>
        <w:spacing w:after="0" w:line="580" w:lineRule="exact"/>
        <w:ind w:left="0" w:firstLine="565" w:firstLineChars="202"/>
        <w:jc w:val="both"/>
        <w:rPr>
          <w:rFonts w:cs="Times New Roman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sz w:val="28"/>
          <w:szCs w:val="28"/>
        </w:rPr>
        <w:t>草坪：草坪生长良好，形态规整，修剪及时，高度适宜，坪面基本无杂草、污物，基本无病虫害。</w:t>
      </w:r>
    </w:p>
    <w:p>
      <w:pPr>
        <w:spacing w:after="0" w:line="580" w:lineRule="exact"/>
        <w:ind w:firstLine="420" w:firstLineChars="150"/>
        <w:jc w:val="both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sz w:val="28"/>
          <w:szCs w:val="28"/>
        </w:rPr>
        <w:t xml:space="preserve"> 2）乔灌木：生长旺盛，树形自然，修剪及时，枯死株及时补植，存活率达95%以上，无明显病虫害；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A、乔木：每年施有机肥料一次，每株施饼肥0.25千克，追肥一次，每棵施复合肥、混尿素0.1千克，采用穴施、及喷洒、水肥等，然后用土覆盖，淋水透彻，水渗透深度10厘米以上，及时防治病虫害，保持树木自然生长状态，无须造型修剪，及时剪除黄枝、病虫枝、荫蔽徒长枝及阻碍车辆通行的下垂枝，及时清理干净修剪物。每周清除树根周围杂草一次，确保无杂草。 B、灌木、袋苗：每季度施肥一次，每667</w:t>
      </w:r>
      <w:r>
        <w:rPr>
          <w:rFonts w:cs="Arial" w:asciiTheme="minorEastAsia" w:hAnsiTheme="minorEastAsia" w:eastAsiaTheme="minorEastAsia"/>
          <w:bCs/>
          <w:sz w:val="28"/>
          <w:szCs w:val="28"/>
        </w:rPr>
        <w:t>㎡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 xml:space="preserve">施尿素混复合肥10千克，采用撒施及水肥等，施后三小时内淋水一次，每天淋水1次（雨天除外），水渗透深度10厘米以上，及时防治病虫害，修剪成圆形、方行或锥行的，每周小修一次，每月大修一次，剪口平滑、美观，及时清除修剪物，及时剪除枯枝、病虫枝，及时补种老、病死植株，每周清除杂草一次。 </w:t>
      </w:r>
    </w:p>
    <w:p>
      <w:pPr>
        <w:tabs>
          <w:tab w:val="left" w:pos="448"/>
          <w:tab w:val="left" w:pos="993"/>
        </w:tabs>
        <w:spacing w:after="0" w:line="580" w:lineRule="exact"/>
        <w:ind w:firstLine="560" w:firstLineChars="200"/>
        <w:jc w:val="both"/>
        <w:rPr>
          <w:rFonts w:cs="Times New Roman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sz w:val="28"/>
          <w:szCs w:val="28"/>
        </w:rPr>
        <w:t>3）草花：生长良好，形态美观，密度、高度适宜，基本无缺株、无杂草。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根据其开花特性，合理地进行季节性换种、修剪、施肥，保持形态美观；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每季度施肥一次，每667</w:t>
      </w:r>
      <w:r>
        <w:rPr>
          <w:rFonts w:cs="Arial" w:asciiTheme="minorEastAsia" w:hAnsiTheme="minorEastAsia" w:eastAsiaTheme="minorEastAsia"/>
          <w:bCs/>
          <w:sz w:val="28"/>
          <w:szCs w:val="28"/>
        </w:rPr>
        <w:t>㎡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 xml:space="preserve">施尿素混复合肥10千克，采用撒施及水肥等，施后三小时内淋水一次，每天淋水1次（雨天除外），水渗透深度10厘米以上，及时防治病虫害，每周剪除残花一次、清除杂草一次，及时剪除枯枝、黄枝。 </w:t>
      </w:r>
    </w:p>
    <w:p>
      <w:pPr>
        <w:tabs>
          <w:tab w:val="left" w:pos="448"/>
          <w:tab w:val="left" w:pos="993"/>
        </w:tabs>
        <w:spacing w:after="0" w:line="580" w:lineRule="exact"/>
        <w:ind w:firstLine="420" w:firstLineChars="150"/>
        <w:jc w:val="both"/>
        <w:rPr>
          <w:rFonts w:cs="Times New Roman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4）每日清理绿化带卫生一次。</w:t>
      </w:r>
      <w:r>
        <w:rPr>
          <w:rFonts w:hint="eastAsia" w:cs="Times New Roman" w:asciiTheme="minorEastAsia" w:hAnsiTheme="minorEastAsia" w:eastAsiaTheme="minorEastAsia"/>
          <w:color w:val="000000"/>
          <w:sz w:val="28"/>
          <w:szCs w:val="28"/>
        </w:rPr>
        <w:t>绿地内无明显的废弃物，工作中产生的垃圾及时清运。</w:t>
      </w:r>
    </w:p>
    <w:p>
      <w:pPr>
        <w:tabs>
          <w:tab w:val="left" w:pos="448"/>
          <w:tab w:val="left" w:pos="993"/>
        </w:tabs>
        <w:spacing w:after="0" w:line="580" w:lineRule="exact"/>
        <w:ind w:firstLine="560" w:firstLineChars="200"/>
        <w:jc w:val="both"/>
        <w:rPr>
          <w:rFonts w:cs="Times New Roman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5）施肥：做到施肥均匀、充足、适度，保证绿化植物强壮、枝叶茂盛。</w:t>
      </w:r>
    </w:p>
    <w:p>
      <w:pPr>
        <w:tabs>
          <w:tab w:val="left" w:pos="448"/>
          <w:tab w:val="left" w:pos="993"/>
        </w:tabs>
        <w:spacing w:after="0" w:line="580" w:lineRule="exact"/>
        <w:ind w:firstLine="560" w:firstLineChars="200"/>
        <w:jc w:val="both"/>
        <w:outlineLvl w:val="0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6）修剪整形：要求草的高度一致，整齐美观，无疯长或斑秃现象。</w:t>
      </w:r>
    </w:p>
    <w:p>
      <w:pPr>
        <w:tabs>
          <w:tab w:val="left" w:pos="448"/>
          <w:tab w:val="left" w:pos="993"/>
        </w:tabs>
        <w:spacing w:after="0" w:line="580" w:lineRule="exact"/>
        <w:ind w:firstLine="560" w:firstLineChars="200"/>
        <w:jc w:val="both"/>
        <w:outlineLvl w:val="0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7）病虫害防治：及时防治，病株、虫害现象不成灾。</w:t>
      </w:r>
    </w:p>
    <w:p>
      <w:pPr>
        <w:tabs>
          <w:tab w:val="left" w:pos="448"/>
          <w:tab w:val="left" w:pos="993"/>
        </w:tabs>
        <w:spacing w:after="0" w:line="580" w:lineRule="exact"/>
        <w:ind w:firstLine="560" w:firstLineChars="200"/>
        <w:jc w:val="both"/>
        <w:outlineLvl w:val="0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8）除杂草松土：花丛下无杂草，树盘内无杂草。</w:t>
      </w:r>
    </w:p>
    <w:p>
      <w:pPr>
        <w:tabs>
          <w:tab w:val="left" w:pos="448"/>
          <w:tab w:val="left" w:pos="993"/>
        </w:tabs>
        <w:spacing w:after="0" w:line="580" w:lineRule="exact"/>
        <w:ind w:firstLine="560" w:firstLineChars="200"/>
        <w:jc w:val="both"/>
        <w:outlineLvl w:val="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9）补植：能满足植物生长的条件下无黄土裸露，无明显沟缝。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 xml:space="preserve"> </w:t>
      </w:r>
    </w:p>
    <w:p>
      <w:pPr>
        <w:tabs>
          <w:tab w:val="left" w:pos="448"/>
          <w:tab w:val="left" w:pos="993"/>
        </w:tabs>
        <w:spacing w:after="0" w:line="580" w:lineRule="exact"/>
        <w:ind w:firstLine="560" w:firstLineChars="200"/>
        <w:jc w:val="both"/>
        <w:outlineLvl w:val="0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10）以上养护标准在实际工作中根据具体情况可稍作相应调整。</w:t>
      </w:r>
    </w:p>
    <w:p>
      <w:pPr>
        <w:spacing w:after="0" w:line="580" w:lineRule="exact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五、花木换种计划</w:t>
      </w:r>
    </w:p>
    <w:p>
      <w:pPr>
        <w:spacing w:after="0" w:line="580" w:lineRule="exact"/>
        <w:ind w:firstLine="422" w:firstLineChars="1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根据季节变化及花期情况，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中间花坛每年换花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次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其余花坛花木若因护理不到位出现枯死，需根据实际情况补种同款花木（人为损坏除外）</w:t>
      </w:r>
      <w:r>
        <w:rPr>
          <w:rFonts w:hint="eastAsia" w:asciiTheme="minorEastAsia" w:hAnsiTheme="minorEastAsia" w:eastAsiaTheme="minorEastAsia"/>
          <w:sz w:val="28"/>
          <w:szCs w:val="28"/>
        </w:rPr>
        <w:t>。可考虑换种花草有凤仙花、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孔雀草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长春花、一串红</w:t>
      </w:r>
      <w:r>
        <w:rPr>
          <w:rFonts w:hint="eastAsia" w:asciiTheme="minorEastAsia" w:hAnsiTheme="minorEastAsia" w:eastAsiaTheme="minorEastAsia"/>
          <w:sz w:val="28"/>
          <w:szCs w:val="28"/>
        </w:rPr>
        <w:t>、夏堇、情人菊、石竹、四季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海棠</w:t>
      </w:r>
      <w:r>
        <w:rPr>
          <w:rFonts w:hint="eastAsia" w:asciiTheme="minorEastAsia" w:hAnsiTheme="minorEastAsia" w:eastAsiaTheme="minorEastAsia"/>
          <w:sz w:val="28"/>
          <w:szCs w:val="28"/>
        </w:rPr>
        <w:t>。以上时花品种可根据意见或季节调整。</w:t>
      </w: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附件：海珠区婚育文化广场绿化养护区域示意图</w:t>
      </w: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drawing>
          <wp:inline distT="0" distB="0" distL="0" distR="0">
            <wp:extent cx="5981700" cy="5676900"/>
            <wp:effectExtent l="19050" t="0" r="0" b="0"/>
            <wp:docPr id="7" name="图片 1" descr="QQ图片2017070617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QQ图片201707061708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/>
          <w:sz w:val="32"/>
          <w:szCs w:val="32"/>
        </w:rPr>
        <w:br w:type="page"/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第二章 婚姻登记处办公场地清洁服务工作需求</w:t>
      </w:r>
    </w:p>
    <w:p>
      <w:pPr>
        <w:pStyle w:val="12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4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（一）项目概况</w:t>
      </w:r>
    </w:p>
    <w:p>
      <w:pPr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海珠区婚姻登记处位于海珠区南田路302号，办公楼两层，面积约800平方米。</w:t>
      </w:r>
    </w:p>
    <w:p>
      <w:pPr>
        <w:spacing w:line="54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（二）人员配置</w:t>
      </w:r>
    </w:p>
    <w:p>
      <w:pPr>
        <w:spacing w:line="54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根据项目情况，要求配2名保洁员，每天工作8小时，配合婚姻登记处上班时间调整工作时间，保证工作时间随时有人员保洁。</w:t>
      </w:r>
    </w:p>
    <w:p>
      <w:pPr>
        <w:spacing w:line="54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（三）清洁管理</w:t>
      </w:r>
    </w:p>
    <w:p>
      <w:pPr>
        <w:pStyle w:val="2"/>
        <w:tabs>
          <w:tab w:val="left" w:pos="945"/>
          <w:tab w:val="clear" w:pos="851"/>
        </w:tabs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保洁范围：婚姻登记处一、二楼所有办公室、公共部位、通道、会议室、卫生间、大堂、门窗、天花板、地毯等。日常保洁工作可安排在办公时间内进行，天花板、地毯、门窗等影响办公的清洁项目，可安排在非办公时间进行。</w:t>
      </w:r>
    </w:p>
    <w:p>
      <w:pPr>
        <w:pStyle w:val="2"/>
        <w:tabs>
          <w:tab w:val="left" w:pos="945"/>
          <w:tab w:val="clear" w:pos="851"/>
        </w:tabs>
        <w:spacing w:line="540" w:lineRule="exact"/>
        <w:ind w:left="54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2、工作要求：</w:t>
      </w:r>
    </w:p>
    <w:p>
      <w:pPr>
        <w:pStyle w:val="2"/>
        <w:tabs>
          <w:tab w:val="left" w:pos="945"/>
          <w:tab w:val="clear" w:pos="851"/>
        </w:tabs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（1）在工作日期间，办公室、通道、大堂桌椅必须在每天上班前完成日常清洁，每天清理垃圾一次。</w:t>
      </w:r>
    </w:p>
    <w:p>
      <w:pPr>
        <w:pStyle w:val="2"/>
        <w:tabs>
          <w:tab w:val="left" w:pos="1050"/>
          <w:tab w:val="clear" w:pos="851"/>
        </w:tabs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（2）会议室日常清洁工作在非会议时间进行，并在每次会议结束后进行一次简单清洁。</w:t>
      </w:r>
    </w:p>
    <w:p>
      <w:pPr>
        <w:pStyle w:val="2"/>
        <w:tabs>
          <w:tab w:val="left" w:pos="1050"/>
          <w:tab w:val="clear" w:pos="851"/>
        </w:tabs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（3）地毯、室内天花板等其他项目原则上每月清洁一次。</w:t>
      </w:r>
    </w:p>
    <w:p>
      <w:pPr>
        <w:pStyle w:val="2"/>
        <w:tabs>
          <w:tab w:val="left" w:pos="1050"/>
          <w:tab w:val="clear" w:pos="851"/>
        </w:tabs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（4）卫生间在工作日期间必须巡回保洁，确保卫生间干净无异味，内部瓷片、镜面光洁，地面无垃圾、积尘、积水。</w:t>
      </w:r>
    </w:p>
    <w:p>
      <w:pPr>
        <w:pStyle w:val="2"/>
        <w:tabs>
          <w:tab w:val="left" w:pos="1050"/>
          <w:tab w:val="clear" w:pos="851"/>
        </w:tabs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（5）大堂会客桌椅，必须在人离开后放回原位。</w:t>
      </w:r>
    </w:p>
    <w:p>
      <w:pPr>
        <w:pStyle w:val="2"/>
        <w:tabs>
          <w:tab w:val="left" w:pos="945"/>
          <w:tab w:val="clear" w:pos="851"/>
        </w:tabs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（6</w:t>
      </w:r>
      <w:r>
        <w:rPr>
          <w:rFonts w:asciiTheme="minorEastAsia" w:hAnsiTheme="minorEastAsia" w:eastAsia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每日定时检查清理垃圾桶，做到垃圾日产日清。</w:t>
      </w:r>
    </w:p>
    <w:p>
      <w:pPr>
        <w:pStyle w:val="12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pStyle w:val="12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保洁工作质量要求明细表</w:t>
      </w:r>
    </w:p>
    <w:p>
      <w:pPr>
        <w:pStyle w:val="12"/>
        <w:jc w:val="center"/>
        <w:rPr>
          <w:rFonts w:asciiTheme="minorEastAsia" w:hAnsiTheme="minorEastAsia" w:eastAsiaTheme="minorEastAsia"/>
          <w:sz w:val="44"/>
          <w:szCs w:val="44"/>
        </w:rPr>
      </w:pPr>
    </w:p>
    <w:tbl>
      <w:tblPr>
        <w:tblStyle w:val="7"/>
        <w:tblW w:w="0" w:type="auto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9"/>
        <w:gridCol w:w="718"/>
        <w:gridCol w:w="728"/>
        <w:gridCol w:w="720"/>
        <w:gridCol w:w="3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一、公共区（等候区、办证区）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每日至少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每周至少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每月至少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质量要求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1、拖扫大厅、走廊地面。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80" w:lineRule="auto"/>
              <w:ind w:left="480" w:hanging="480" w:hanging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 保持办证大厅、大堂地面光洁；天花窗台无蜘蛛网。</w:t>
            </w:r>
          </w:p>
          <w:p>
            <w:pPr>
              <w:pStyle w:val="12"/>
              <w:widowControl/>
              <w:spacing w:line="480" w:lineRule="auto"/>
              <w:ind w:left="360" w:hanging="360" w:hanging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2、保持消防栓箱面及消防面具表面无尘。</w:t>
            </w:r>
          </w:p>
          <w:p>
            <w:pPr>
              <w:pStyle w:val="12"/>
              <w:spacing w:line="48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3、灯饰明亮、出风口无尘。</w:t>
            </w:r>
          </w:p>
          <w:p>
            <w:pPr>
              <w:pStyle w:val="12"/>
              <w:spacing w:line="48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4、桌椅文件柜、沙发、电话、电脑外壳无尘。</w:t>
            </w:r>
          </w:p>
          <w:p>
            <w:pPr>
              <w:pStyle w:val="12"/>
              <w:spacing w:line="48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5、正门地面、地下停车场通道、外楼梯通道地面无明显垃圾、烟头。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2、静电推尘、巡回保洁。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3、清洗烟灰缸、垃圾桶。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4、清洁低位墙身。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5、清洁指示牌、消防栓箱面。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6、抹擦管井门。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7、补充饮水机水杯。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8、保持填表区域桌面清洁及桌椅摆放整齐。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9、清洁天花、风口、灯饰。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10、清洁办公桌、椅、文件柜、沙发、电话机等。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11、清洁植物落叶枯叶等杂物，清洁门、窗台。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12、招牌、外墙玻璃清洗。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13、清洁正门前地面。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5米范围内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14、清洁地下停车场的婚育中心出入口负2至4楼的通道地面及扶手。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15、清洁地下停车场通道的婚育中心出入口负2至4楼的通道墙身、窗台。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16、室内绿植浇水。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10天一次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17、清洁电脑显示器屏幕及主机外壳。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18、收集垃圾桶垃圾。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二、一楼办公室、更衣室、机房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每日至少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每周至少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每月至少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质量要求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1、拖净地面。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8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1、地面干净无污渍。</w:t>
            </w:r>
          </w:p>
          <w:p>
            <w:pPr>
              <w:pStyle w:val="12"/>
              <w:widowControl/>
              <w:spacing w:line="480" w:lineRule="auto"/>
              <w:ind w:left="360" w:hanging="360" w:hanging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2、桌椅文件柜、沙发、电话、电脑外壳无尘。</w:t>
            </w:r>
          </w:p>
          <w:p>
            <w:pPr>
              <w:pStyle w:val="12"/>
              <w:widowControl/>
              <w:spacing w:line="48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3、指示牌、告示牌无尘。</w:t>
            </w:r>
          </w:p>
          <w:p>
            <w:pPr>
              <w:pStyle w:val="12"/>
              <w:widowControl/>
              <w:spacing w:line="48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4、天花、出风口无尘、无污渍。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2、清洁办公桌、会议桌、椅、文件柜、沙发、电话机等。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3、清洁烟灰缸、字纸箩、碎纸机纸屑。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4、清洁植物落叶等杂物，清洁门、窗台。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5、擦拭，清洁指示牌、告示牌。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6、全面清洗所有地面及公共玻璃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7、清洁天花，空调风口，照明设备。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8、清洗所有室内玻璃。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9、垃圾收集、整理报刊。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10、室内绿植浇水。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10天一次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三、二楼颁证室、办公室、婚姻家庭咨询室、婚育大学堂、颁证等候区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</w:tcPr>
          <w:p>
            <w:pPr>
              <w:pStyle w:val="12"/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1、拖净地面。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80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1、地面干净无污渍。</w:t>
            </w:r>
          </w:p>
          <w:p>
            <w:pPr>
              <w:pStyle w:val="12"/>
              <w:widowControl/>
              <w:spacing w:line="480" w:lineRule="auto"/>
              <w:ind w:left="360" w:hanging="360" w:hangingChars="1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2、桌椅文件柜、沙发、电话、电脑外壳无尘。</w:t>
            </w:r>
          </w:p>
          <w:p>
            <w:pPr>
              <w:pStyle w:val="12"/>
              <w:widowControl/>
              <w:spacing w:line="480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3、指示牌、告示牌无尘。</w:t>
            </w:r>
          </w:p>
          <w:p>
            <w:pPr>
              <w:pStyle w:val="12"/>
              <w:widowControl/>
              <w:spacing w:line="480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4、天花、出风口无尘、无污渍。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2、清洁桌、椅及摆放整齐，颁证室椅纱、桌花等整理摆放整齐。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3、清洁烟灰缸、字纸箩。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4、清洁植物落叶等杂物，清洁门、窗台。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5、擦拭，清洁指示牌、告示牌。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6、全面清洗所有地面及公共玻璃。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7、清洁天花，空调风口，照明设备。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8、清洗所有室内玻璃。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9、垃圾收集。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10、室内绿植浇水。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10天一次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、男、女洗手间、残疾人洗手间、员工洗手间（一楼、二楼）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每日至少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每周至少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每月至少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质量要求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1、拖抹地面。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80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1、保持地面无积水，无垃圾。</w:t>
            </w:r>
          </w:p>
          <w:p>
            <w:pPr>
              <w:pStyle w:val="12"/>
              <w:widowControl/>
              <w:spacing w:line="480" w:lineRule="auto"/>
              <w:ind w:left="360" w:hanging="360" w:hangingChars="1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2、保持隔板、墙面、门面、镜面、灯饰清洁。</w:t>
            </w:r>
          </w:p>
          <w:p>
            <w:pPr>
              <w:pStyle w:val="12"/>
              <w:widowControl/>
              <w:spacing w:line="480" w:lineRule="auto"/>
              <w:ind w:left="360" w:hanging="360" w:hangingChars="1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3、保持洗手盆、厕具、尿兜、垃圾箩干净。</w:t>
            </w:r>
          </w:p>
          <w:p>
            <w:pPr>
              <w:pStyle w:val="12"/>
              <w:widowControl/>
              <w:spacing w:line="480" w:lineRule="auto"/>
              <w:ind w:left="360" w:hanging="360" w:hangingChars="1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4、清洁卫生间时应该放置提醒指示牌。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2、抹擦门及间格设施。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3、清洁镜面及洗手盆。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4、消毒清洁厕具。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5、清理厕格、卫生间内垃圾。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6、全面清洁（除渍）洗手间所有设施，并消毒。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7、清洁金属件，并上油。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8、清洁天花、风口及灯饰。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9、补充厕纸、洗手液。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10、更换男厕小便池隔尿垫。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五、茶水间、工具间、杂物间、机房、楼顶、电梯间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1、拖净地面。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80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1、保持地面无积水，无垃圾。</w:t>
            </w:r>
          </w:p>
          <w:p>
            <w:pPr>
              <w:pStyle w:val="12"/>
              <w:widowControl/>
              <w:spacing w:line="480" w:lineRule="auto"/>
              <w:ind w:left="315" w:hanging="315" w:hangingChars="1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2、天花板、出风口无尘、无污渍。</w:t>
            </w:r>
          </w:p>
          <w:p>
            <w:pPr>
              <w:pStyle w:val="12"/>
              <w:spacing w:line="480" w:lineRule="auto"/>
              <w:ind w:left="315" w:hanging="315" w:hangingChars="1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3、饮水机接水盘积水及时清理。</w:t>
            </w:r>
          </w:p>
          <w:p>
            <w:pPr>
              <w:pStyle w:val="12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2、清洁天花，空调风口，照明设备、饮水机。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3、饮水机机身清理。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4、清洁洗手盆。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4、垃圾收集。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5、清洁工具及材料应该放置在工具间。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6、杂物间内物品摆放有序。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7、楼顶排水口清理淤泥杂物。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8、电梯保洁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u w:val="single"/>
              </w:rPr>
            </w:pPr>
          </w:p>
        </w:tc>
      </w:tr>
    </w:tbl>
    <w:p>
      <w:pPr>
        <w:pStyle w:val="12"/>
        <w:spacing w:line="480" w:lineRule="auto"/>
        <w:ind w:right="-693" w:firstLine="420"/>
        <w:jc w:val="left"/>
        <w:rPr>
          <w:rFonts w:asciiTheme="minorEastAsia" w:hAnsiTheme="minorEastAsia" w:eastAsiaTheme="minorEastAsia"/>
          <w:sz w:val="32"/>
          <w:szCs w:val="24"/>
        </w:rPr>
      </w:pPr>
      <w:r>
        <w:rPr>
          <w:rFonts w:asciiTheme="minorEastAsia" w:hAnsiTheme="minorEastAsia" w:eastAsiaTheme="minorEastAsia"/>
          <w:sz w:val="32"/>
          <w:szCs w:val="24"/>
        </w:rPr>
        <w:t xml:space="preserve">              </w:t>
      </w:r>
    </w:p>
    <w:sectPr>
      <w:footerReference r:id="rId5" w:type="default"/>
      <w:pgSz w:w="11906" w:h="16838"/>
      <w:pgMar w:top="1440" w:right="1800" w:bottom="1276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5511876"/>
      <w:docPartObj>
        <w:docPartGallery w:val="autotext"/>
      </w:docPartObj>
    </w:sdtPr>
    <w:sdtEndPr>
      <w:rPr>
        <w:rStyle w:val="9"/>
      </w:rPr>
    </w:sdtEndPr>
    <w:sdtContent>
      <w:p>
        <w:pPr>
          <w:pStyle w:val="5"/>
          <w:framePr w:wrap="around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PAGE  </w:instrText>
        </w:r>
        <w:r>
          <w:rPr>
            <w:rStyle w:val="9"/>
          </w:rPr>
          <w:fldChar w:fldCharType="separate"/>
        </w:r>
        <w:r>
          <w:rPr>
            <w:rStyle w:val="9"/>
          </w:rPr>
          <w:t>4</w:t>
        </w:r>
        <w:r>
          <w:rPr>
            <w:rStyle w:val="9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)"/>
      <w:lvlJc w:val="left"/>
      <w:pPr>
        <w:tabs>
          <w:tab w:val="left" w:pos="1413"/>
        </w:tabs>
        <w:ind w:left="141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953"/>
        </w:tabs>
        <w:ind w:left="95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73"/>
        </w:tabs>
        <w:ind w:left="1373" w:hanging="420"/>
      </w:pPr>
    </w:lvl>
    <w:lvl w:ilvl="3" w:tentative="0">
      <w:start w:val="1"/>
      <w:numFmt w:val="decimal"/>
      <w:lvlText w:val="%4."/>
      <w:lvlJc w:val="left"/>
      <w:pPr>
        <w:tabs>
          <w:tab w:val="left" w:pos="1793"/>
        </w:tabs>
        <w:ind w:left="179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13"/>
        </w:tabs>
        <w:ind w:left="221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33"/>
        </w:tabs>
        <w:ind w:left="2633" w:hanging="420"/>
      </w:pPr>
    </w:lvl>
    <w:lvl w:ilvl="6" w:tentative="0">
      <w:start w:val="1"/>
      <w:numFmt w:val="decimal"/>
      <w:lvlText w:val="%7."/>
      <w:lvlJc w:val="left"/>
      <w:pPr>
        <w:tabs>
          <w:tab w:val="left" w:pos="3053"/>
        </w:tabs>
        <w:ind w:left="305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73"/>
        </w:tabs>
        <w:ind w:left="347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AyMGMwNzMxZGYzM2E1MmU3M2Y3NDJiMDkwMDMwY2MifQ=="/>
  </w:docVars>
  <w:rsids>
    <w:rsidRoot w:val="00D31D50"/>
    <w:rsid w:val="001227DB"/>
    <w:rsid w:val="00163C68"/>
    <w:rsid w:val="00192152"/>
    <w:rsid w:val="001A288C"/>
    <w:rsid w:val="001E06CA"/>
    <w:rsid w:val="00214C8B"/>
    <w:rsid w:val="00323B43"/>
    <w:rsid w:val="00373291"/>
    <w:rsid w:val="003D37D8"/>
    <w:rsid w:val="004112E9"/>
    <w:rsid w:val="00426133"/>
    <w:rsid w:val="004358AB"/>
    <w:rsid w:val="0061138F"/>
    <w:rsid w:val="00612C95"/>
    <w:rsid w:val="007908C6"/>
    <w:rsid w:val="008A4952"/>
    <w:rsid w:val="008B7726"/>
    <w:rsid w:val="0090240D"/>
    <w:rsid w:val="00931F96"/>
    <w:rsid w:val="00A308BB"/>
    <w:rsid w:val="00A3409E"/>
    <w:rsid w:val="00A428D5"/>
    <w:rsid w:val="00A735AA"/>
    <w:rsid w:val="00B6360B"/>
    <w:rsid w:val="00BA43BE"/>
    <w:rsid w:val="00BC2CCD"/>
    <w:rsid w:val="00C567E8"/>
    <w:rsid w:val="00CE20C4"/>
    <w:rsid w:val="00CE5FE8"/>
    <w:rsid w:val="00D31D50"/>
    <w:rsid w:val="00D41A85"/>
    <w:rsid w:val="00DC65AD"/>
    <w:rsid w:val="00E41762"/>
    <w:rsid w:val="00E963FF"/>
    <w:rsid w:val="00EA0AAC"/>
    <w:rsid w:val="00F01EE0"/>
    <w:rsid w:val="00F9287E"/>
    <w:rsid w:val="00FB50B6"/>
    <w:rsid w:val="27673615"/>
    <w:rsid w:val="28D57A7B"/>
    <w:rsid w:val="3B4902D4"/>
    <w:rsid w:val="770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link w:val="13"/>
    <w:qFormat/>
    <w:uiPriority w:val="0"/>
    <w:pPr>
      <w:widowControl w:val="0"/>
      <w:tabs>
        <w:tab w:val="left" w:pos="851"/>
      </w:tabs>
      <w:autoSpaceDE w:val="0"/>
      <w:autoSpaceDN w:val="0"/>
      <w:spacing w:after="0" w:line="360" w:lineRule="auto"/>
      <w:jc w:val="both"/>
      <w:outlineLvl w:val="2"/>
    </w:pPr>
    <w:rPr>
      <w:rFonts w:ascii="宋体" w:hAnsi="Times New Roman" w:eastAsia="宋体" w:cs="宋体"/>
      <w:sz w:val="21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paragraph" w:styleId="4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Tahoma" w:hAnsi="Tahoma"/>
      <w:sz w:val="18"/>
      <w:szCs w:val="18"/>
    </w:rPr>
  </w:style>
  <w:style w:type="paragraph" w:customStyle="1" w:styleId="12">
    <w:name w:val="正文 New New"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3 Char"/>
    <w:basedOn w:val="8"/>
    <w:link w:val="2"/>
    <w:qFormat/>
    <w:uiPriority w:val="0"/>
    <w:rPr>
      <w:rFonts w:ascii="宋体" w:hAnsi="Times New Roman" w:eastAsia="宋体" w:cs="宋体"/>
      <w:sz w:val="21"/>
      <w:szCs w:val="20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3187</Words>
  <Characters>3232</Characters>
  <Lines>26</Lines>
  <Paragraphs>7</Paragraphs>
  <TotalTime>56</TotalTime>
  <ScaleCrop>false</ScaleCrop>
  <LinksUpToDate>false</LinksUpToDate>
  <CharactersWithSpaces>3264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2024-08-09T06:15:12Z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5403E7E34C8045738E06DB6735B4E106_12</vt:lpwstr>
  </property>
</Properties>
</file>