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color w:val="000000"/>
          <w:sz w:val="32"/>
          <w:szCs w:val="32"/>
        </w:rPr>
      </w:pPr>
      <w:r>
        <w:rPr>
          <w:rFonts w:hint="eastAsia" w:eastAsia="方正小标宋简体"/>
          <w:color w:val="000000"/>
          <w:sz w:val="32"/>
          <w:szCs w:val="32"/>
        </w:rPr>
        <w:t>广州市</w:t>
      </w:r>
      <w:r>
        <w:rPr>
          <w:rFonts w:hint="eastAsia" w:eastAsia="方正小标宋简体"/>
          <w:color w:val="000000"/>
          <w:sz w:val="32"/>
          <w:szCs w:val="32"/>
          <w:lang w:eastAsia="zh-CN"/>
        </w:rPr>
        <w:t>海珠区</w:t>
      </w:r>
      <w:r>
        <w:rPr>
          <w:rFonts w:hint="eastAsia" w:eastAsia="方正小标宋简体"/>
          <w:color w:val="000000"/>
          <w:sz w:val="32"/>
          <w:szCs w:val="32"/>
        </w:rPr>
        <w:t>市场监督管理局</w:t>
      </w:r>
      <w:r>
        <w:rPr>
          <w:rFonts w:hint="eastAsia" w:eastAsia="方正小标宋简体"/>
          <w:color w:val="000000"/>
          <w:sz w:val="32"/>
          <w:szCs w:val="32"/>
          <w:lang w:val="en-US" w:eastAsia="zh-CN"/>
        </w:rPr>
        <w:t>家用燃气快速热水器产品</w:t>
      </w:r>
      <w:r>
        <w:rPr>
          <w:rFonts w:hint="eastAsia" w:eastAsia="方正小标宋简体"/>
          <w:color w:val="000000"/>
          <w:sz w:val="32"/>
          <w:szCs w:val="32"/>
        </w:rPr>
        <w:t>产品</w:t>
      </w:r>
      <w:r>
        <w:rPr>
          <w:rFonts w:eastAsia="方正小标宋简体"/>
          <w:sz w:val="32"/>
          <w:szCs w:val="32"/>
        </w:rPr>
        <w:t>质量</w:t>
      </w:r>
      <w:r>
        <w:rPr>
          <w:rFonts w:hint="eastAsia" w:eastAsia="方正小标宋简体"/>
          <w:sz w:val="32"/>
          <w:szCs w:val="32"/>
        </w:rPr>
        <w:t>监督</w:t>
      </w:r>
      <w:r>
        <w:rPr>
          <w:rFonts w:eastAsia="方正小标宋简体"/>
          <w:sz w:val="32"/>
          <w:szCs w:val="32"/>
        </w:rPr>
        <w:t>抽查实施</w:t>
      </w:r>
      <w:r>
        <w:rPr>
          <w:rFonts w:hint="eastAsia" w:eastAsia="方正小标宋简体"/>
          <w:sz w:val="32"/>
          <w:szCs w:val="32"/>
        </w:rPr>
        <w:t>细则</w:t>
      </w:r>
      <w:r>
        <w:rPr>
          <w:rFonts w:hint="eastAsia" w:eastAsia="方正小标宋简体"/>
          <w:color w:val="000000"/>
          <w:sz w:val="32"/>
          <w:szCs w:val="32"/>
        </w:rPr>
        <w:t>（202</w:t>
      </w:r>
      <w:r>
        <w:rPr>
          <w:rFonts w:hint="eastAsia" w:eastAsia="方正小标宋简体"/>
          <w:color w:val="000000"/>
          <w:sz w:val="32"/>
          <w:szCs w:val="32"/>
          <w:lang w:val="en-US" w:eastAsia="zh-CN"/>
        </w:rPr>
        <w:t>5</w:t>
      </w:r>
      <w:r>
        <w:rPr>
          <w:rFonts w:hint="eastAsia" w:eastAsia="方正小标宋简体"/>
          <w:color w:val="000000"/>
          <w:sz w:val="32"/>
          <w:szCs w:val="32"/>
        </w:rPr>
        <w:t>年版）</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1、抽样方法</w:t>
      </w:r>
    </w:p>
    <w:p>
      <w:pPr>
        <w:snapToGrid w:val="0"/>
        <w:spacing w:line="360" w:lineRule="auto"/>
        <w:ind w:firstLine="420" w:firstLineChars="200"/>
        <w:rPr>
          <w:rFonts w:hint="eastAsia" w:hAnsi="宋体"/>
          <w:szCs w:val="21"/>
        </w:rPr>
      </w:pPr>
      <w:r>
        <w:rPr>
          <w:rFonts w:hint="eastAsia" w:hAnsi="宋体"/>
          <w:szCs w:val="21"/>
        </w:rPr>
        <w:t>在生产企业的成品库内（生产领域）、线下销售者处（流通领域）或电商领域随机抽取有产品质量检验合格证明或者以其他形式表明合格的、近期生产的待销产品。</w:t>
      </w:r>
    </w:p>
    <w:p>
      <w:pPr>
        <w:snapToGrid w:val="0"/>
        <w:spacing w:line="440" w:lineRule="exact"/>
        <w:ind w:firstLine="420" w:firstLineChars="200"/>
        <w:rPr>
          <w:szCs w:val="21"/>
        </w:rPr>
      </w:pPr>
      <w:r>
        <w:rPr>
          <w:szCs w:val="21"/>
        </w:rPr>
        <w:t>随机数一般可使用随机数表等方法产生。</w:t>
      </w:r>
    </w:p>
    <w:p>
      <w:pPr>
        <w:spacing w:line="360" w:lineRule="auto"/>
        <w:rPr>
          <w:rFonts w:ascii="Times New Roman" w:hAnsi="Times New Roman"/>
          <w:szCs w:val="21"/>
        </w:rPr>
      </w:pPr>
      <w:r>
        <w:rPr>
          <w:rFonts w:ascii="Times New Roman" w:hAnsi="Times New Roman"/>
          <w:color w:val="auto"/>
          <w:szCs w:val="21"/>
        </w:rPr>
        <w:t>每</w:t>
      </w:r>
      <w:r>
        <w:rPr>
          <w:rFonts w:hint="eastAsia" w:ascii="Times New Roman" w:hAnsi="Times New Roman"/>
          <w:color w:val="auto"/>
          <w:szCs w:val="21"/>
          <w:lang w:val="en-US" w:eastAsia="zh-CN"/>
        </w:rPr>
        <w:t>一抽检</w:t>
      </w:r>
      <w:r>
        <w:rPr>
          <w:rFonts w:ascii="Times New Roman" w:hAnsi="Times New Roman"/>
          <w:color w:val="auto"/>
          <w:szCs w:val="21"/>
        </w:rPr>
        <w:t>批次</w:t>
      </w:r>
      <w:r>
        <w:rPr>
          <w:rFonts w:ascii="Times New Roman" w:hAnsi="Times New Roman"/>
          <w:szCs w:val="21"/>
        </w:rPr>
        <w:t>产品抽取样品2件，其中1件作为检验样品，1件作为备用样品。</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2、检验依据</w:t>
      </w:r>
    </w:p>
    <w:p>
      <w:pPr>
        <w:spacing w:line="360" w:lineRule="auto"/>
        <w:ind w:firstLine="420" w:firstLineChars="200"/>
        <w:rPr>
          <w:szCs w:val="21"/>
        </w:rPr>
      </w:pPr>
      <w:r>
        <w:rPr>
          <w:color w:val="000000"/>
          <w:szCs w:val="21"/>
        </w:rPr>
        <w:t>本次抽查检验项目和检验</w:t>
      </w:r>
      <w:r>
        <w:rPr>
          <w:rFonts w:asciiTheme="minorEastAsia" w:hAnsiTheme="minorEastAsia" w:eastAsiaTheme="minorEastAsia"/>
          <w:color w:val="000000"/>
          <w:szCs w:val="21"/>
        </w:rPr>
        <w:t>方法依据见</w:t>
      </w:r>
      <w:r>
        <w:rPr>
          <w:rFonts w:asciiTheme="minorEastAsia" w:hAnsiTheme="minorEastAsia" w:eastAsiaTheme="minorEastAsia"/>
          <w:szCs w:val="21"/>
        </w:rPr>
        <w:t>表</w:t>
      </w:r>
      <w:r>
        <w:rPr>
          <w:rFonts w:hint="eastAsia" w:asciiTheme="minorEastAsia" w:hAnsiTheme="minorEastAsia" w:eastAsiaTheme="minorEastAsia"/>
          <w:szCs w:val="21"/>
        </w:rPr>
        <w:t>2</w:t>
      </w:r>
      <w:r>
        <w:rPr>
          <w:rFonts w:hAnsi="宋体"/>
          <w:szCs w:val="21"/>
        </w:rPr>
        <w:t>。</w:t>
      </w:r>
    </w:p>
    <w:p>
      <w:pPr>
        <w:snapToGrid w:val="0"/>
        <w:spacing w:line="440" w:lineRule="exact"/>
        <w:ind w:left="0" w:leftChars="0" w:firstLine="0" w:firstLineChars="0"/>
        <w:jc w:val="center"/>
        <w:rPr>
          <w:rFonts w:hint="default" w:eastAsia="宋体" w:cs="Times New Roman"/>
          <w:szCs w:val="21"/>
          <w:lang w:val="en-US" w:eastAsia="zh-CN"/>
        </w:rPr>
      </w:pPr>
      <w:r>
        <w:rPr>
          <w:szCs w:val="21"/>
        </w:rPr>
        <w:t>表</w:t>
      </w:r>
      <w:r>
        <w:rPr>
          <w:rFonts w:hint="eastAsia"/>
          <w:szCs w:val="21"/>
        </w:rPr>
        <w:t>2</w:t>
      </w:r>
      <w:r>
        <w:t xml:space="preserve">  </w:t>
      </w:r>
      <w:r>
        <w:rPr>
          <w:rFonts w:hint="eastAsia" w:asciiTheme="minorEastAsia" w:hAnsiTheme="minorEastAsia" w:eastAsiaTheme="minorEastAsia"/>
          <w:color w:val="000000"/>
          <w:szCs w:val="21"/>
          <w:lang w:val="en-US" w:eastAsia="zh-CN"/>
        </w:rPr>
        <w:t>家用燃气快速热水器</w:t>
      </w:r>
      <w:r>
        <w:rPr>
          <w:szCs w:val="21"/>
        </w:rPr>
        <w:t>检验项目</w:t>
      </w:r>
    </w:p>
    <w:tbl>
      <w:tblPr>
        <w:tblStyle w:val="9"/>
        <w:tblW w:w="8411" w:type="dxa"/>
        <w:jc w:val="center"/>
        <w:tblInd w:w="0" w:type="dxa"/>
        <w:shd w:val="clear" w:color="auto" w:fill="FFFFFF"/>
        <w:tblLayout w:type="fixed"/>
        <w:tblCellMar>
          <w:top w:w="0" w:type="dxa"/>
          <w:left w:w="0" w:type="dxa"/>
          <w:bottom w:w="0" w:type="dxa"/>
          <w:right w:w="0" w:type="dxa"/>
        </w:tblCellMar>
      </w:tblPr>
      <w:tblGrid>
        <w:gridCol w:w="979"/>
        <w:gridCol w:w="4969"/>
        <w:gridCol w:w="2463"/>
      </w:tblGrid>
      <w:tr>
        <w:tblPrEx>
          <w:shd w:val="clear" w:color="auto" w:fill="FFFFFF"/>
          <w:tblLayout w:type="fixed"/>
          <w:tblCellMar>
            <w:top w:w="0" w:type="dxa"/>
            <w:left w:w="0" w:type="dxa"/>
            <w:bottom w:w="0" w:type="dxa"/>
            <w:right w:w="0" w:type="dxa"/>
          </w:tblCellMar>
        </w:tblPrEx>
        <w:trPr>
          <w:trHeight w:val="312" w:hRule="atLeast"/>
          <w:jc w:val="center"/>
        </w:trPr>
        <w:tc>
          <w:tcPr>
            <w:tcW w:w="979"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序号</w:t>
            </w:r>
          </w:p>
        </w:tc>
        <w:tc>
          <w:tcPr>
            <w:tcW w:w="4969"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检验项目</w:t>
            </w:r>
          </w:p>
        </w:tc>
        <w:tc>
          <w:tcPr>
            <w:tcW w:w="2463"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检验方法</w:t>
            </w:r>
          </w:p>
        </w:tc>
      </w:tr>
      <w:tr>
        <w:tblPrEx>
          <w:tblLayout w:type="fixed"/>
          <w:tblCellMar>
            <w:top w:w="0" w:type="dxa"/>
            <w:left w:w="0" w:type="dxa"/>
            <w:bottom w:w="0" w:type="dxa"/>
            <w:right w:w="0" w:type="dxa"/>
          </w:tblCellMar>
        </w:tblPrEx>
        <w:trPr>
          <w:trHeight w:val="312" w:hRule="atLeast"/>
          <w:jc w:val="center"/>
        </w:trPr>
        <w:tc>
          <w:tcPr>
            <w:tcW w:w="979"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rPr>
                <w:rFonts w:ascii="宋体" w:hAnsi="宋体" w:cs="宋体"/>
                <w:color w:val="333333"/>
                <w:szCs w:val="21"/>
              </w:rPr>
            </w:pPr>
          </w:p>
        </w:tc>
        <w:tc>
          <w:tcPr>
            <w:tcW w:w="4969"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rPr>
                <w:rFonts w:ascii="宋体" w:hAnsi="宋体" w:cs="宋体"/>
                <w:color w:val="333333"/>
                <w:szCs w:val="21"/>
              </w:rPr>
            </w:pPr>
          </w:p>
        </w:tc>
        <w:tc>
          <w:tcPr>
            <w:tcW w:w="2463"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rPr>
                <w:rFonts w:ascii="宋体" w:hAnsi="宋体" w:cs="宋体"/>
                <w:color w:val="333333"/>
                <w:szCs w:val="21"/>
              </w:rPr>
            </w:pPr>
          </w:p>
        </w:tc>
      </w:tr>
      <w:tr>
        <w:tblPrEx>
          <w:tblLayout w:type="fixed"/>
          <w:tblCellMar>
            <w:top w:w="0" w:type="dxa"/>
            <w:left w:w="0" w:type="dxa"/>
            <w:bottom w:w="0" w:type="dxa"/>
            <w:right w:w="0" w:type="dxa"/>
          </w:tblCellMar>
        </w:tblPrEx>
        <w:trPr>
          <w:jc w:val="center"/>
        </w:trPr>
        <w:tc>
          <w:tcPr>
            <w:tcW w:w="97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1</w:t>
            </w:r>
          </w:p>
        </w:tc>
        <w:tc>
          <w:tcPr>
            <w:tcW w:w="49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燃气系统气密性</w:t>
            </w:r>
          </w:p>
        </w:tc>
        <w:tc>
          <w:tcPr>
            <w:tcW w:w="246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both"/>
              <w:textAlignment w:val="baseline"/>
              <w:rPr>
                <w:rFonts w:ascii="宋体" w:hAnsi="宋体" w:cs="宋体"/>
                <w:sz w:val="21"/>
                <w:szCs w:val="21"/>
              </w:rPr>
            </w:pPr>
            <w:r>
              <w:rPr>
                <w:rFonts w:hint="eastAsia" w:ascii="宋体" w:hAnsi="宋体" w:cs="宋体"/>
                <w:color w:val="333333"/>
                <w:sz w:val="21"/>
                <w:szCs w:val="21"/>
              </w:rPr>
              <w:t>GB 6932</w:t>
            </w:r>
            <w:r>
              <w:rPr>
                <w:rFonts w:hint="eastAsia" w:ascii="宋体" w:hAnsi="宋体" w:cs="宋体"/>
                <w:color w:val="333333"/>
                <w:sz w:val="21"/>
              </w:rPr>
              <w:t>—</w:t>
            </w:r>
            <w:r>
              <w:rPr>
                <w:rFonts w:hint="eastAsia" w:ascii="宋体" w:hAnsi="宋体" w:cs="宋体"/>
                <w:color w:val="333333"/>
                <w:sz w:val="21"/>
                <w:szCs w:val="21"/>
              </w:rPr>
              <w:t>2015</w:t>
            </w:r>
          </w:p>
        </w:tc>
      </w:tr>
      <w:tr>
        <w:tblPrEx>
          <w:tblLayout w:type="fixed"/>
          <w:tblCellMar>
            <w:top w:w="0" w:type="dxa"/>
            <w:left w:w="0" w:type="dxa"/>
            <w:bottom w:w="0" w:type="dxa"/>
            <w:right w:w="0" w:type="dxa"/>
          </w:tblCellMar>
        </w:tblPrEx>
        <w:trPr>
          <w:jc w:val="center"/>
        </w:trPr>
        <w:tc>
          <w:tcPr>
            <w:tcW w:w="97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2</w:t>
            </w:r>
          </w:p>
        </w:tc>
        <w:tc>
          <w:tcPr>
            <w:tcW w:w="49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火焰稳定性</w:t>
            </w:r>
          </w:p>
        </w:tc>
        <w:tc>
          <w:tcPr>
            <w:tcW w:w="246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both"/>
              <w:textAlignment w:val="baseline"/>
              <w:rPr>
                <w:rFonts w:ascii="宋体" w:hAnsi="宋体" w:cs="宋体"/>
                <w:sz w:val="21"/>
                <w:szCs w:val="21"/>
              </w:rPr>
            </w:pPr>
            <w:r>
              <w:rPr>
                <w:rFonts w:hint="eastAsia" w:ascii="宋体" w:hAnsi="宋体" w:cs="宋体"/>
                <w:color w:val="333333"/>
                <w:sz w:val="21"/>
                <w:szCs w:val="21"/>
              </w:rPr>
              <w:t>GB 6932</w:t>
            </w:r>
            <w:r>
              <w:rPr>
                <w:rFonts w:hint="eastAsia" w:ascii="宋体" w:hAnsi="宋体" w:cs="宋体"/>
                <w:color w:val="333333"/>
                <w:sz w:val="21"/>
              </w:rPr>
              <w:t>—</w:t>
            </w:r>
            <w:r>
              <w:rPr>
                <w:rFonts w:hint="eastAsia" w:ascii="宋体" w:hAnsi="宋体" w:cs="宋体"/>
                <w:color w:val="333333"/>
                <w:sz w:val="21"/>
                <w:szCs w:val="21"/>
              </w:rPr>
              <w:t>2015</w:t>
            </w:r>
          </w:p>
        </w:tc>
      </w:tr>
      <w:tr>
        <w:tblPrEx>
          <w:tblLayout w:type="fixed"/>
          <w:tblCellMar>
            <w:top w:w="0" w:type="dxa"/>
            <w:left w:w="0" w:type="dxa"/>
            <w:bottom w:w="0" w:type="dxa"/>
            <w:right w:w="0" w:type="dxa"/>
          </w:tblCellMar>
        </w:tblPrEx>
        <w:trPr>
          <w:jc w:val="center"/>
        </w:trPr>
        <w:tc>
          <w:tcPr>
            <w:tcW w:w="97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3</w:t>
            </w:r>
          </w:p>
        </w:tc>
        <w:tc>
          <w:tcPr>
            <w:tcW w:w="49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color w:val="333333"/>
                <w:sz w:val="21"/>
                <w:szCs w:val="21"/>
              </w:rPr>
            </w:pPr>
            <w:r>
              <w:rPr>
                <w:rFonts w:hint="eastAsia" w:ascii="宋体" w:hAnsi="宋体" w:cs="宋体"/>
                <w:color w:val="333333"/>
                <w:sz w:val="21"/>
                <w:szCs w:val="21"/>
              </w:rPr>
              <w:t>燃烧噪声</w:t>
            </w:r>
          </w:p>
        </w:tc>
        <w:tc>
          <w:tcPr>
            <w:tcW w:w="246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both"/>
              <w:textAlignment w:val="baseline"/>
              <w:rPr>
                <w:rFonts w:ascii="宋体" w:hAnsi="宋体" w:cs="宋体"/>
                <w:sz w:val="21"/>
                <w:szCs w:val="21"/>
              </w:rPr>
            </w:pPr>
            <w:r>
              <w:rPr>
                <w:rFonts w:hint="eastAsia" w:ascii="宋体" w:hAnsi="宋体" w:cs="宋体"/>
                <w:color w:val="333333"/>
                <w:sz w:val="21"/>
                <w:szCs w:val="21"/>
              </w:rPr>
              <w:t>GB 6932</w:t>
            </w:r>
            <w:r>
              <w:rPr>
                <w:rFonts w:hint="eastAsia" w:ascii="宋体" w:hAnsi="宋体" w:cs="宋体"/>
                <w:color w:val="333333"/>
                <w:sz w:val="21"/>
              </w:rPr>
              <w:t>—</w:t>
            </w:r>
            <w:r>
              <w:rPr>
                <w:rFonts w:hint="eastAsia" w:ascii="宋体" w:hAnsi="宋体" w:cs="宋体"/>
                <w:color w:val="333333"/>
                <w:sz w:val="21"/>
                <w:szCs w:val="21"/>
              </w:rPr>
              <w:t>2015</w:t>
            </w:r>
          </w:p>
        </w:tc>
      </w:tr>
      <w:tr>
        <w:tblPrEx>
          <w:tblLayout w:type="fixed"/>
          <w:tblCellMar>
            <w:top w:w="0" w:type="dxa"/>
            <w:left w:w="0" w:type="dxa"/>
            <w:bottom w:w="0" w:type="dxa"/>
            <w:right w:w="0" w:type="dxa"/>
          </w:tblCellMar>
        </w:tblPrEx>
        <w:trPr>
          <w:jc w:val="center"/>
        </w:trPr>
        <w:tc>
          <w:tcPr>
            <w:tcW w:w="97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4</w:t>
            </w:r>
          </w:p>
        </w:tc>
        <w:tc>
          <w:tcPr>
            <w:tcW w:w="49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color w:val="333333"/>
                <w:sz w:val="21"/>
                <w:szCs w:val="21"/>
              </w:rPr>
            </w:pPr>
            <w:r>
              <w:rPr>
                <w:rFonts w:hint="eastAsia" w:ascii="宋体" w:hAnsi="宋体" w:cs="宋体"/>
                <w:color w:val="333333"/>
                <w:sz w:val="21"/>
                <w:szCs w:val="21"/>
              </w:rPr>
              <w:t>熄火噪声</w:t>
            </w:r>
          </w:p>
        </w:tc>
        <w:tc>
          <w:tcPr>
            <w:tcW w:w="246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both"/>
              <w:textAlignment w:val="baseline"/>
              <w:rPr>
                <w:rFonts w:ascii="宋体" w:hAnsi="宋体" w:cs="宋体"/>
                <w:sz w:val="21"/>
                <w:szCs w:val="21"/>
              </w:rPr>
            </w:pPr>
            <w:r>
              <w:rPr>
                <w:rFonts w:hint="eastAsia" w:ascii="宋体" w:hAnsi="宋体" w:cs="宋体"/>
                <w:color w:val="333333"/>
                <w:sz w:val="21"/>
                <w:szCs w:val="21"/>
              </w:rPr>
              <w:t>GB 6932</w:t>
            </w:r>
            <w:r>
              <w:rPr>
                <w:rFonts w:hint="eastAsia" w:ascii="宋体" w:hAnsi="宋体" w:cs="宋体"/>
                <w:color w:val="333333"/>
                <w:sz w:val="21"/>
              </w:rPr>
              <w:t>—</w:t>
            </w:r>
            <w:r>
              <w:rPr>
                <w:rFonts w:hint="eastAsia" w:ascii="宋体" w:hAnsi="宋体" w:cs="宋体"/>
                <w:color w:val="333333"/>
                <w:sz w:val="21"/>
                <w:szCs w:val="21"/>
              </w:rPr>
              <w:t>2015</w:t>
            </w:r>
          </w:p>
        </w:tc>
      </w:tr>
      <w:tr>
        <w:tblPrEx>
          <w:tblLayout w:type="fixed"/>
          <w:tblCellMar>
            <w:top w:w="0" w:type="dxa"/>
            <w:left w:w="0" w:type="dxa"/>
            <w:bottom w:w="0" w:type="dxa"/>
            <w:right w:w="0" w:type="dxa"/>
          </w:tblCellMar>
        </w:tblPrEx>
        <w:trPr>
          <w:jc w:val="center"/>
        </w:trPr>
        <w:tc>
          <w:tcPr>
            <w:tcW w:w="97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5</w:t>
            </w:r>
          </w:p>
        </w:tc>
        <w:tc>
          <w:tcPr>
            <w:tcW w:w="49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无风状态烟气中CO含量</w:t>
            </w:r>
          </w:p>
        </w:tc>
        <w:tc>
          <w:tcPr>
            <w:tcW w:w="246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both"/>
              <w:textAlignment w:val="baseline"/>
              <w:rPr>
                <w:rFonts w:ascii="宋体" w:hAnsi="宋体" w:cs="宋体"/>
                <w:sz w:val="21"/>
                <w:szCs w:val="21"/>
              </w:rPr>
            </w:pPr>
            <w:r>
              <w:rPr>
                <w:rFonts w:hint="eastAsia" w:ascii="宋体" w:hAnsi="宋体" w:cs="宋体"/>
                <w:color w:val="333333"/>
                <w:sz w:val="21"/>
                <w:szCs w:val="21"/>
              </w:rPr>
              <w:t>GB 6932</w:t>
            </w:r>
            <w:r>
              <w:rPr>
                <w:rFonts w:hint="eastAsia" w:ascii="宋体" w:hAnsi="宋体" w:cs="宋体"/>
                <w:color w:val="333333"/>
                <w:sz w:val="21"/>
              </w:rPr>
              <w:t>—</w:t>
            </w:r>
            <w:r>
              <w:rPr>
                <w:rFonts w:hint="eastAsia" w:ascii="宋体" w:hAnsi="宋体" w:cs="宋体"/>
                <w:color w:val="333333"/>
                <w:sz w:val="21"/>
                <w:szCs w:val="21"/>
              </w:rPr>
              <w:t>2015</w:t>
            </w:r>
          </w:p>
        </w:tc>
      </w:tr>
      <w:tr>
        <w:tblPrEx>
          <w:tblLayout w:type="fixed"/>
          <w:tblCellMar>
            <w:top w:w="0" w:type="dxa"/>
            <w:left w:w="0" w:type="dxa"/>
            <w:bottom w:w="0" w:type="dxa"/>
            <w:right w:w="0" w:type="dxa"/>
          </w:tblCellMar>
        </w:tblPrEx>
        <w:trPr>
          <w:jc w:val="center"/>
        </w:trPr>
        <w:tc>
          <w:tcPr>
            <w:tcW w:w="97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6</w:t>
            </w:r>
          </w:p>
        </w:tc>
        <w:tc>
          <w:tcPr>
            <w:tcW w:w="49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熄火保护装置</w:t>
            </w:r>
          </w:p>
        </w:tc>
        <w:tc>
          <w:tcPr>
            <w:tcW w:w="246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both"/>
              <w:textAlignment w:val="baseline"/>
              <w:rPr>
                <w:rFonts w:ascii="宋体" w:hAnsi="宋体" w:cs="宋体"/>
                <w:sz w:val="21"/>
                <w:szCs w:val="21"/>
              </w:rPr>
            </w:pPr>
            <w:r>
              <w:rPr>
                <w:rFonts w:hint="eastAsia" w:ascii="宋体" w:hAnsi="宋体" w:cs="宋体"/>
                <w:color w:val="333333"/>
                <w:sz w:val="21"/>
                <w:szCs w:val="21"/>
              </w:rPr>
              <w:t>GB 6932</w:t>
            </w:r>
            <w:r>
              <w:rPr>
                <w:rFonts w:hint="eastAsia" w:ascii="宋体" w:hAnsi="宋体" w:cs="宋体"/>
                <w:color w:val="333333"/>
                <w:sz w:val="21"/>
              </w:rPr>
              <w:t>—</w:t>
            </w:r>
            <w:r>
              <w:rPr>
                <w:rFonts w:hint="eastAsia" w:ascii="宋体" w:hAnsi="宋体" w:cs="宋体"/>
                <w:color w:val="333333"/>
                <w:sz w:val="21"/>
                <w:szCs w:val="21"/>
              </w:rPr>
              <w:t>2015</w:t>
            </w:r>
          </w:p>
        </w:tc>
      </w:tr>
      <w:tr>
        <w:tblPrEx>
          <w:tblLayout w:type="fixed"/>
          <w:tblCellMar>
            <w:top w:w="0" w:type="dxa"/>
            <w:left w:w="0" w:type="dxa"/>
            <w:bottom w:w="0" w:type="dxa"/>
            <w:right w:w="0" w:type="dxa"/>
          </w:tblCellMar>
        </w:tblPrEx>
        <w:trPr>
          <w:jc w:val="center"/>
        </w:trPr>
        <w:tc>
          <w:tcPr>
            <w:tcW w:w="97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7</w:t>
            </w:r>
          </w:p>
        </w:tc>
        <w:tc>
          <w:tcPr>
            <w:tcW w:w="49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烟道堵塞安全装置（强制排气式）</w:t>
            </w:r>
          </w:p>
        </w:tc>
        <w:tc>
          <w:tcPr>
            <w:tcW w:w="246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both"/>
              <w:textAlignment w:val="baseline"/>
              <w:rPr>
                <w:rFonts w:ascii="宋体" w:hAnsi="宋体" w:cs="宋体"/>
                <w:sz w:val="21"/>
                <w:szCs w:val="21"/>
              </w:rPr>
            </w:pPr>
            <w:r>
              <w:rPr>
                <w:rFonts w:hint="eastAsia" w:ascii="宋体" w:hAnsi="宋体" w:cs="宋体"/>
                <w:color w:val="333333"/>
                <w:sz w:val="21"/>
                <w:szCs w:val="21"/>
              </w:rPr>
              <w:t>GB 6932</w:t>
            </w:r>
            <w:r>
              <w:rPr>
                <w:rFonts w:hint="eastAsia" w:ascii="宋体" w:hAnsi="宋体" w:cs="宋体"/>
                <w:color w:val="333333"/>
                <w:sz w:val="21"/>
              </w:rPr>
              <w:t>—</w:t>
            </w:r>
            <w:r>
              <w:rPr>
                <w:rFonts w:hint="eastAsia" w:ascii="宋体" w:hAnsi="宋体" w:cs="宋体"/>
                <w:color w:val="333333"/>
                <w:sz w:val="21"/>
                <w:szCs w:val="21"/>
              </w:rPr>
              <w:t>2015</w:t>
            </w:r>
          </w:p>
        </w:tc>
      </w:tr>
      <w:tr>
        <w:tblPrEx>
          <w:tblLayout w:type="fixed"/>
          <w:tblCellMar>
            <w:top w:w="0" w:type="dxa"/>
            <w:left w:w="0" w:type="dxa"/>
            <w:bottom w:w="0" w:type="dxa"/>
            <w:right w:w="0" w:type="dxa"/>
          </w:tblCellMar>
        </w:tblPrEx>
        <w:trPr>
          <w:jc w:val="center"/>
        </w:trPr>
        <w:tc>
          <w:tcPr>
            <w:tcW w:w="97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8</w:t>
            </w:r>
          </w:p>
        </w:tc>
        <w:tc>
          <w:tcPr>
            <w:tcW w:w="49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风压过大安全装置（强制排气式）</w:t>
            </w:r>
          </w:p>
        </w:tc>
        <w:tc>
          <w:tcPr>
            <w:tcW w:w="246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both"/>
              <w:textAlignment w:val="baseline"/>
              <w:rPr>
                <w:rFonts w:ascii="宋体" w:hAnsi="宋体" w:cs="宋体"/>
                <w:sz w:val="21"/>
                <w:szCs w:val="21"/>
              </w:rPr>
            </w:pPr>
            <w:r>
              <w:rPr>
                <w:rFonts w:hint="eastAsia" w:ascii="宋体" w:hAnsi="宋体" w:cs="宋体"/>
                <w:color w:val="333333"/>
                <w:sz w:val="21"/>
                <w:szCs w:val="21"/>
              </w:rPr>
              <w:t>GB 6932</w:t>
            </w:r>
            <w:r>
              <w:rPr>
                <w:rFonts w:hint="eastAsia" w:ascii="宋体" w:hAnsi="宋体" w:cs="宋体"/>
                <w:color w:val="333333"/>
                <w:sz w:val="21"/>
              </w:rPr>
              <w:t>—</w:t>
            </w:r>
            <w:r>
              <w:rPr>
                <w:rFonts w:hint="eastAsia" w:ascii="宋体" w:hAnsi="宋体" w:cs="宋体"/>
                <w:color w:val="333333"/>
                <w:sz w:val="21"/>
                <w:szCs w:val="21"/>
              </w:rPr>
              <w:t>2015</w:t>
            </w:r>
          </w:p>
        </w:tc>
      </w:tr>
      <w:tr>
        <w:tblPrEx>
          <w:tblLayout w:type="fixed"/>
          <w:tblCellMar>
            <w:top w:w="0" w:type="dxa"/>
            <w:left w:w="0" w:type="dxa"/>
            <w:bottom w:w="0" w:type="dxa"/>
            <w:right w:w="0" w:type="dxa"/>
          </w:tblCellMar>
        </w:tblPrEx>
        <w:trPr>
          <w:jc w:val="center"/>
        </w:trPr>
        <w:tc>
          <w:tcPr>
            <w:tcW w:w="97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9</w:t>
            </w:r>
          </w:p>
        </w:tc>
        <w:tc>
          <w:tcPr>
            <w:tcW w:w="49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防干烧安全装置</w:t>
            </w:r>
          </w:p>
        </w:tc>
        <w:tc>
          <w:tcPr>
            <w:tcW w:w="246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both"/>
              <w:textAlignment w:val="baseline"/>
              <w:rPr>
                <w:rFonts w:ascii="宋体" w:hAnsi="宋体" w:cs="宋体"/>
                <w:sz w:val="21"/>
                <w:szCs w:val="21"/>
              </w:rPr>
            </w:pPr>
            <w:r>
              <w:rPr>
                <w:rFonts w:hint="eastAsia" w:ascii="宋体" w:hAnsi="宋体" w:cs="宋体"/>
                <w:color w:val="333333"/>
                <w:sz w:val="21"/>
                <w:szCs w:val="21"/>
              </w:rPr>
              <w:t>GB 6932</w:t>
            </w:r>
            <w:r>
              <w:rPr>
                <w:rFonts w:hint="eastAsia" w:ascii="宋体" w:hAnsi="宋体" w:cs="宋体"/>
                <w:color w:val="333333"/>
                <w:sz w:val="21"/>
              </w:rPr>
              <w:t>—</w:t>
            </w:r>
            <w:r>
              <w:rPr>
                <w:rFonts w:hint="eastAsia" w:ascii="宋体" w:hAnsi="宋体" w:cs="宋体"/>
                <w:color w:val="333333"/>
                <w:sz w:val="21"/>
                <w:szCs w:val="21"/>
              </w:rPr>
              <w:t>2015</w:t>
            </w:r>
          </w:p>
        </w:tc>
      </w:tr>
      <w:tr>
        <w:tblPrEx>
          <w:tblLayout w:type="fixed"/>
          <w:tblCellMar>
            <w:top w:w="0" w:type="dxa"/>
            <w:left w:w="0" w:type="dxa"/>
            <w:bottom w:w="0" w:type="dxa"/>
            <w:right w:w="0" w:type="dxa"/>
          </w:tblCellMar>
        </w:tblPrEx>
        <w:trPr>
          <w:jc w:val="center"/>
        </w:trPr>
        <w:tc>
          <w:tcPr>
            <w:tcW w:w="97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10</w:t>
            </w:r>
          </w:p>
        </w:tc>
        <w:tc>
          <w:tcPr>
            <w:tcW w:w="49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防止不完全燃烧安全装置（自然排气式）</w:t>
            </w:r>
          </w:p>
        </w:tc>
        <w:tc>
          <w:tcPr>
            <w:tcW w:w="246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both"/>
              <w:textAlignment w:val="baseline"/>
              <w:rPr>
                <w:rFonts w:ascii="宋体" w:hAnsi="宋体" w:cs="宋体"/>
                <w:sz w:val="21"/>
                <w:szCs w:val="21"/>
              </w:rPr>
            </w:pPr>
            <w:r>
              <w:rPr>
                <w:rFonts w:hint="eastAsia" w:ascii="宋体" w:hAnsi="宋体" w:cs="宋体"/>
                <w:color w:val="333333"/>
                <w:sz w:val="21"/>
                <w:szCs w:val="21"/>
              </w:rPr>
              <w:t>GB 6932</w:t>
            </w:r>
            <w:r>
              <w:rPr>
                <w:rFonts w:hint="eastAsia" w:ascii="宋体" w:hAnsi="宋体" w:cs="宋体"/>
                <w:color w:val="333333"/>
                <w:sz w:val="21"/>
              </w:rPr>
              <w:t>—</w:t>
            </w:r>
            <w:r>
              <w:rPr>
                <w:rFonts w:hint="eastAsia" w:ascii="宋体" w:hAnsi="宋体" w:cs="宋体"/>
                <w:color w:val="333333"/>
                <w:sz w:val="21"/>
                <w:szCs w:val="21"/>
              </w:rPr>
              <w:t>2015</w:t>
            </w:r>
          </w:p>
        </w:tc>
      </w:tr>
      <w:tr>
        <w:tblPrEx>
          <w:tblLayout w:type="fixed"/>
          <w:tblCellMar>
            <w:top w:w="0" w:type="dxa"/>
            <w:left w:w="0" w:type="dxa"/>
            <w:bottom w:w="0" w:type="dxa"/>
            <w:right w:w="0" w:type="dxa"/>
          </w:tblCellMar>
        </w:tblPrEx>
        <w:trPr>
          <w:jc w:val="center"/>
        </w:trPr>
        <w:tc>
          <w:tcPr>
            <w:tcW w:w="97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11</w:t>
            </w:r>
          </w:p>
        </w:tc>
        <w:tc>
          <w:tcPr>
            <w:tcW w:w="49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接地措施</w:t>
            </w:r>
          </w:p>
        </w:tc>
        <w:tc>
          <w:tcPr>
            <w:tcW w:w="246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both"/>
              <w:textAlignment w:val="baseline"/>
              <w:rPr>
                <w:rFonts w:ascii="宋体" w:hAnsi="宋体" w:cs="宋体"/>
                <w:sz w:val="21"/>
                <w:szCs w:val="21"/>
              </w:rPr>
            </w:pPr>
            <w:r>
              <w:rPr>
                <w:rFonts w:hint="eastAsia" w:ascii="宋体" w:hAnsi="宋体" w:cs="宋体"/>
                <w:color w:val="333333"/>
                <w:sz w:val="21"/>
                <w:szCs w:val="21"/>
              </w:rPr>
              <w:t>GB 6932</w:t>
            </w:r>
            <w:r>
              <w:rPr>
                <w:rFonts w:hint="eastAsia" w:ascii="宋体" w:hAnsi="宋体" w:cs="宋体"/>
                <w:color w:val="333333"/>
                <w:sz w:val="21"/>
              </w:rPr>
              <w:t>—</w:t>
            </w:r>
            <w:r>
              <w:rPr>
                <w:rFonts w:hint="eastAsia" w:ascii="宋体" w:hAnsi="宋体" w:cs="宋体"/>
                <w:color w:val="333333"/>
                <w:sz w:val="21"/>
                <w:szCs w:val="21"/>
              </w:rPr>
              <w:t>2015</w:t>
            </w:r>
          </w:p>
        </w:tc>
      </w:tr>
      <w:tr>
        <w:tblPrEx>
          <w:tblLayout w:type="fixed"/>
          <w:tblCellMar>
            <w:top w:w="0" w:type="dxa"/>
            <w:left w:w="0" w:type="dxa"/>
            <w:bottom w:w="0" w:type="dxa"/>
            <w:right w:w="0" w:type="dxa"/>
          </w:tblCellMar>
        </w:tblPrEx>
        <w:trPr>
          <w:jc w:val="center"/>
        </w:trPr>
        <w:tc>
          <w:tcPr>
            <w:tcW w:w="97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bookmarkStart w:id="0" w:name="_GoBack" w:colFirst="1" w:colLast="1"/>
            <w:r>
              <w:rPr>
                <w:rFonts w:hint="eastAsia" w:ascii="宋体" w:hAnsi="宋体" w:cs="宋体"/>
                <w:color w:val="333333"/>
                <w:sz w:val="21"/>
                <w:szCs w:val="21"/>
              </w:rPr>
              <w:t>12</w:t>
            </w:r>
          </w:p>
        </w:tc>
        <w:tc>
          <w:tcPr>
            <w:tcW w:w="49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电气强度</w:t>
            </w:r>
          </w:p>
        </w:tc>
        <w:tc>
          <w:tcPr>
            <w:tcW w:w="246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both"/>
              <w:textAlignment w:val="baseline"/>
              <w:rPr>
                <w:rFonts w:ascii="宋体" w:hAnsi="宋体" w:cs="宋体"/>
                <w:sz w:val="21"/>
                <w:szCs w:val="21"/>
              </w:rPr>
            </w:pPr>
            <w:r>
              <w:rPr>
                <w:rFonts w:hint="eastAsia" w:ascii="宋体" w:hAnsi="宋体" w:cs="宋体"/>
                <w:color w:val="333333"/>
                <w:sz w:val="21"/>
                <w:szCs w:val="21"/>
              </w:rPr>
              <w:t>GB 6932</w:t>
            </w:r>
            <w:r>
              <w:rPr>
                <w:rFonts w:hint="eastAsia" w:ascii="宋体" w:hAnsi="宋体" w:cs="宋体"/>
                <w:color w:val="333333"/>
                <w:sz w:val="21"/>
              </w:rPr>
              <w:t>—</w:t>
            </w:r>
            <w:r>
              <w:rPr>
                <w:rFonts w:hint="eastAsia" w:ascii="宋体" w:hAnsi="宋体" w:cs="宋体"/>
                <w:color w:val="333333"/>
                <w:sz w:val="21"/>
                <w:szCs w:val="21"/>
              </w:rPr>
              <w:t>2015</w:t>
            </w:r>
          </w:p>
        </w:tc>
      </w:tr>
      <w:tr>
        <w:tblPrEx>
          <w:tblLayout w:type="fixed"/>
          <w:tblCellMar>
            <w:top w:w="0" w:type="dxa"/>
            <w:left w:w="0" w:type="dxa"/>
            <w:bottom w:w="0" w:type="dxa"/>
            <w:right w:w="0" w:type="dxa"/>
          </w:tblCellMar>
        </w:tblPrEx>
        <w:trPr>
          <w:jc w:val="center"/>
        </w:trPr>
        <w:tc>
          <w:tcPr>
            <w:tcW w:w="97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13</w:t>
            </w:r>
          </w:p>
        </w:tc>
        <w:tc>
          <w:tcPr>
            <w:tcW w:w="49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热效率</w:t>
            </w:r>
          </w:p>
        </w:tc>
        <w:tc>
          <w:tcPr>
            <w:tcW w:w="246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both"/>
              <w:textAlignment w:val="baseline"/>
              <w:rPr>
                <w:rFonts w:ascii="宋体" w:hAnsi="宋体" w:cs="宋体"/>
                <w:sz w:val="21"/>
                <w:szCs w:val="21"/>
              </w:rPr>
            </w:pPr>
            <w:r>
              <w:rPr>
                <w:rFonts w:hint="eastAsia" w:ascii="宋体" w:hAnsi="宋体" w:cs="宋体"/>
                <w:color w:val="333333"/>
                <w:sz w:val="21"/>
                <w:szCs w:val="21"/>
              </w:rPr>
              <w:t>GB 20665</w:t>
            </w:r>
            <w:r>
              <w:rPr>
                <w:rFonts w:hint="eastAsia" w:ascii="宋体" w:hAnsi="宋体" w:cs="宋体"/>
                <w:color w:val="333333"/>
                <w:sz w:val="21"/>
              </w:rPr>
              <w:t>—</w:t>
            </w:r>
            <w:r>
              <w:rPr>
                <w:rFonts w:hint="eastAsia" w:ascii="宋体" w:hAnsi="宋体" w:cs="宋体"/>
                <w:color w:val="333333"/>
                <w:sz w:val="21"/>
                <w:szCs w:val="21"/>
              </w:rPr>
              <w:t>2015</w:t>
            </w:r>
          </w:p>
        </w:tc>
      </w:tr>
      <w:tr>
        <w:tblPrEx>
          <w:tblLayout w:type="fixed"/>
          <w:tblCellMar>
            <w:top w:w="0" w:type="dxa"/>
            <w:left w:w="0" w:type="dxa"/>
            <w:bottom w:w="0" w:type="dxa"/>
            <w:right w:w="0" w:type="dxa"/>
          </w:tblCellMar>
        </w:tblPrEx>
        <w:trPr>
          <w:jc w:val="center"/>
        </w:trPr>
        <w:tc>
          <w:tcPr>
            <w:tcW w:w="97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sz w:val="21"/>
                <w:szCs w:val="21"/>
              </w:rPr>
              <w:t>14</w:t>
            </w:r>
          </w:p>
        </w:tc>
        <w:tc>
          <w:tcPr>
            <w:tcW w:w="496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center"/>
              <w:textAlignment w:val="baseline"/>
              <w:rPr>
                <w:rFonts w:ascii="宋体" w:hAnsi="宋体" w:cs="宋体"/>
                <w:sz w:val="21"/>
                <w:szCs w:val="21"/>
              </w:rPr>
            </w:pPr>
            <w:r>
              <w:rPr>
                <w:rFonts w:hint="eastAsia" w:ascii="宋体" w:hAnsi="宋体" w:cs="宋体"/>
                <w:color w:val="333333"/>
                <w:sz w:val="21"/>
                <w:szCs w:val="21"/>
              </w:rPr>
              <w:t>热水产率</w:t>
            </w:r>
          </w:p>
        </w:tc>
        <w:tc>
          <w:tcPr>
            <w:tcW w:w="246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8"/>
              <w:widowControl/>
              <w:wordWrap w:val="0"/>
              <w:spacing w:beforeAutospacing="0" w:afterAutospacing="0" w:line="26" w:lineRule="atLeast"/>
              <w:jc w:val="both"/>
              <w:textAlignment w:val="baseline"/>
              <w:rPr>
                <w:rFonts w:ascii="宋体" w:hAnsi="宋体" w:cs="宋体"/>
                <w:sz w:val="21"/>
                <w:szCs w:val="21"/>
              </w:rPr>
            </w:pPr>
            <w:r>
              <w:rPr>
                <w:rFonts w:hint="eastAsia" w:ascii="宋体" w:hAnsi="宋体" w:cs="宋体"/>
                <w:color w:val="333333"/>
                <w:sz w:val="21"/>
                <w:szCs w:val="21"/>
              </w:rPr>
              <w:t>GB 6932</w:t>
            </w:r>
            <w:r>
              <w:rPr>
                <w:rFonts w:hint="eastAsia" w:ascii="宋体" w:hAnsi="宋体" w:cs="宋体"/>
                <w:color w:val="333333"/>
                <w:sz w:val="21"/>
              </w:rPr>
              <w:t>—</w:t>
            </w:r>
            <w:r>
              <w:rPr>
                <w:rFonts w:hint="eastAsia" w:ascii="宋体" w:hAnsi="宋体" w:cs="宋体"/>
                <w:color w:val="333333"/>
                <w:sz w:val="21"/>
                <w:szCs w:val="21"/>
              </w:rPr>
              <w:t>2015</w:t>
            </w:r>
          </w:p>
        </w:tc>
      </w:tr>
      <w:bookmarkEnd w:id="0"/>
    </w:tbl>
    <w:p>
      <w:pPr>
        <w:adjustRightInd w:val="0"/>
        <w:snapToGrid w:val="0"/>
        <w:spacing w:line="360" w:lineRule="auto"/>
        <w:ind w:firstLine="420" w:firstLineChars="200"/>
        <w:rPr>
          <w:rFonts w:hint="eastAsia"/>
          <w:color w:val="000000"/>
          <w:szCs w:val="21"/>
        </w:rPr>
      </w:pPr>
    </w:p>
    <w:p>
      <w:pPr>
        <w:adjustRightInd w:val="0"/>
        <w:snapToGrid w:val="0"/>
        <w:spacing w:line="360" w:lineRule="auto"/>
        <w:ind w:firstLine="420" w:firstLineChars="200"/>
        <w:rPr>
          <w:color w:val="000000"/>
          <w:szCs w:val="21"/>
        </w:rPr>
      </w:pPr>
      <w:r>
        <w:rPr>
          <w:rFonts w:hint="eastAsia"/>
          <w:color w:val="000000"/>
          <w:szCs w:val="21"/>
        </w:rPr>
        <w:t>执行企业标准、团体标准、地方标准的产品，检验项目参照上述内容执行。</w:t>
      </w:r>
    </w:p>
    <w:p>
      <w:pPr>
        <w:adjustRightInd w:val="0"/>
        <w:snapToGrid w:val="0"/>
        <w:spacing w:line="360" w:lineRule="auto"/>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3、判定规则</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3.1依据标准</w:t>
      </w:r>
    </w:p>
    <w:p>
      <w:pPr>
        <w:snapToGrid w:val="0"/>
        <w:spacing w:line="440" w:lineRule="exact"/>
        <w:ind w:firstLine="420" w:firstLineChars="200"/>
        <w:rPr>
          <w:kern w:val="0"/>
          <w:szCs w:val="21"/>
        </w:rPr>
      </w:pPr>
      <w:r>
        <w:rPr>
          <w:kern w:val="0"/>
          <w:szCs w:val="21"/>
        </w:rPr>
        <w:t>GB 6932—2015 家用燃气快速热水器</w:t>
      </w:r>
    </w:p>
    <w:p>
      <w:pPr>
        <w:snapToGrid w:val="0"/>
        <w:spacing w:line="360" w:lineRule="auto"/>
        <w:ind w:firstLine="420" w:firstLineChars="200"/>
        <w:rPr>
          <w:rFonts w:hint="eastAsia" w:ascii="Times New Roman" w:hAnsi="Times New Roman"/>
          <w:color w:val="000000"/>
          <w:szCs w:val="21"/>
        </w:rPr>
      </w:pPr>
      <w:r>
        <w:rPr>
          <w:kern w:val="0"/>
          <w:szCs w:val="21"/>
        </w:rPr>
        <w:t>GB 20665—2015 家用燃气快速热水器和燃气采暖热水炉能效限定值及能效等级</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现行有效的企业标准、团体标准、地方标准及产品明示质量要求</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3.2判定原则</w:t>
      </w:r>
    </w:p>
    <w:p>
      <w:pPr>
        <w:snapToGrid w:val="0"/>
        <w:spacing w:line="440" w:lineRule="exact"/>
        <w:ind w:firstLine="417" w:firstLineChars="199"/>
        <w:rPr>
          <w:color w:val="000000"/>
          <w:szCs w:val="21"/>
        </w:rPr>
      </w:pPr>
      <w:r>
        <w:rPr>
          <w:color w:val="000000"/>
          <w:szCs w:val="21"/>
        </w:rPr>
        <w:t>经检验，</w:t>
      </w:r>
      <w:r>
        <w:rPr>
          <w:rFonts w:hint="eastAsia"/>
          <w:color w:val="000000"/>
          <w:szCs w:val="21"/>
        </w:rPr>
        <w:t>所</w:t>
      </w:r>
      <w:r>
        <w:rPr>
          <w:color w:val="000000"/>
          <w:szCs w:val="21"/>
        </w:rPr>
        <w:t>检验项目全部</w:t>
      </w:r>
      <w:r>
        <w:rPr>
          <w:rFonts w:hint="eastAsia"/>
          <w:color w:val="000000"/>
          <w:szCs w:val="21"/>
        </w:rPr>
        <w:t>符合标准要求</w:t>
      </w:r>
      <w:r>
        <w:rPr>
          <w:color w:val="000000"/>
          <w:szCs w:val="21"/>
        </w:rPr>
        <w:t>，判定为被抽查产品</w:t>
      </w:r>
      <w:r>
        <w:rPr>
          <w:rFonts w:hint="eastAsia"/>
          <w:color w:val="000000"/>
          <w:szCs w:val="21"/>
        </w:rPr>
        <w:t>未发现不</w:t>
      </w:r>
      <w:r>
        <w:rPr>
          <w:color w:val="000000"/>
          <w:szCs w:val="21"/>
        </w:rPr>
        <w:t>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w:t>
      </w:r>
      <w:r>
        <w:rPr>
          <w:rFonts w:hint="eastAsia"/>
          <w:color w:val="000000"/>
          <w:szCs w:val="21"/>
        </w:rPr>
        <w:t>本</w:t>
      </w:r>
      <w:r>
        <w:rPr>
          <w:color w:val="000000"/>
          <w:szCs w:val="21"/>
        </w:rPr>
        <w:t>细则中检验项目依据的推荐性标准要求时，应以被检产品明示的质量要求判定，但应在检验报告备注中进行说明。</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FF0000"/>
          <w:szCs w:val="21"/>
        </w:rPr>
      </w:pPr>
      <w:r>
        <w:rPr>
          <w:color w:val="000000"/>
          <w:szCs w:val="21"/>
        </w:rPr>
        <w:t>若被检产品明示的质量要求缺少本细则中检验项目依据的推荐性标准要求时，该项目不参与判定，但应在检验报告备注中进行说明。</w:t>
      </w:r>
    </w:p>
    <w:p>
      <w:pPr>
        <w:spacing w:line="360" w:lineRule="auto"/>
        <w:ind w:firstLine="420" w:firstLineChars="200"/>
        <w:rPr>
          <w:rFonts w:hAnsi="宋体"/>
          <w:szCs w:val="21"/>
        </w:rPr>
      </w:pPr>
    </w:p>
    <w:sectPr>
      <w:footerReference r:id="rId3" w:type="default"/>
      <w:pgSz w:w="11906" w:h="16838"/>
      <w:pgMar w:top="1701" w:right="1418" w:bottom="1701" w:left="1418" w:header="737" w:footer="73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C2"/>
    <w:rsid w:val="000077DA"/>
    <w:rsid w:val="00041ECB"/>
    <w:rsid w:val="00041EDB"/>
    <w:rsid w:val="000549A8"/>
    <w:rsid w:val="00065809"/>
    <w:rsid w:val="00066224"/>
    <w:rsid w:val="00070BA0"/>
    <w:rsid w:val="000760BB"/>
    <w:rsid w:val="00081883"/>
    <w:rsid w:val="00084E64"/>
    <w:rsid w:val="000877A2"/>
    <w:rsid w:val="000904F5"/>
    <w:rsid w:val="000924C1"/>
    <w:rsid w:val="00096BC6"/>
    <w:rsid w:val="000C4B9D"/>
    <w:rsid w:val="000D67CF"/>
    <w:rsid w:val="000E78C3"/>
    <w:rsid w:val="000F3A83"/>
    <w:rsid w:val="000F7261"/>
    <w:rsid w:val="00112633"/>
    <w:rsid w:val="00114BD0"/>
    <w:rsid w:val="001210C6"/>
    <w:rsid w:val="00121427"/>
    <w:rsid w:val="0012729C"/>
    <w:rsid w:val="001314EC"/>
    <w:rsid w:val="00140C1C"/>
    <w:rsid w:val="001432A5"/>
    <w:rsid w:val="00146127"/>
    <w:rsid w:val="00157F30"/>
    <w:rsid w:val="001813A8"/>
    <w:rsid w:val="00182848"/>
    <w:rsid w:val="0018740F"/>
    <w:rsid w:val="001B337D"/>
    <w:rsid w:val="001B39DC"/>
    <w:rsid w:val="001B5CA0"/>
    <w:rsid w:val="001B611C"/>
    <w:rsid w:val="001C014C"/>
    <w:rsid w:val="001C3E33"/>
    <w:rsid w:val="001D5404"/>
    <w:rsid w:val="001D7095"/>
    <w:rsid w:val="001D7835"/>
    <w:rsid w:val="001E316E"/>
    <w:rsid w:val="001E3EFC"/>
    <w:rsid w:val="001F737D"/>
    <w:rsid w:val="00200A13"/>
    <w:rsid w:val="002072EB"/>
    <w:rsid w:val="00217311"/>
    <w:rsid w:val="00235EC1"/>
    <w:rsid w:val="00240047"/>
    <w:rsid w:val="00252402"/>
    <w:rsid w:val="002574FD"/>
    <w:rsid w:val="00263901"/>
    <w:rsid w:val="00265789"/>
    <w:rsid w:val="00265A9C"/>
    <w:rsid w:val="00276C06"/>
    <w:rsid w:val="00281FA4"/>
    <w:rsid w:val="00282704"/>
    <w:rsid w:val="00286A78"/>
    <w:rsid w:val="00286DFE"/>
    <w:rsid w:val="0029203B"/>
    <w:rsid w:val="002B26DC"/>
    <w:rsid w:val="002C237F"/>
    <w:rsid w:val="002C5D77"/>
    <w:rsid w:val="002C7046"/>
    <w:rsid w:val="002C7F9B"/>
    <w:rsid w:val="002F0D2A"/>
    <w:rsid w:val="002F28D6"/>
    <w:rsid w:val="002F58FC"/>
    <w:rsid w:val="0030281B"/>
    <w:rsid w:val="00313214"/>
    <w:rsid w:val="003155CC"/>
    <w:rsid w:val="00323284"/>
    <w:rsid w:val="0034220E"/>
    <w:rsid w:val="00344DED"/>
    <w:rsid w:val="00372A29"/>
    <w:rsid w:val="00386990"/>
    <w:rsid w:val="00392AB0"/>
    <w:rsid w:val="00392D26"/>
    <w:rsid w:val="003A5472"/>
    <w:rsid w:val="003B5BCF"/>
    <w:rsid w:val="003B7300"/>
    <w:rsid w:val="003C41FB"/>
    <w:rsid w:val="003D045D"/>
    <w:rsid w:val="003E6CB4"/>
    <w:rsid w:val="003E7B3B"/>
    <w:rsid w:val="003F069E"/>
    <w:rsid w:val="00407A56"/>
    <w:rsid w:val="004116E2"/>
    <w:rsid w:val="00415819"/>
    <w:rsid w:val="00417294"/>
    <w:rsid w:val="00425215"/>
    <w:rsid w:val="00426089"/>
    <w:rsid w:val="00426C80"/>
    <w:rsid w:val="004405FB"/>
    <w:rsid w:val="004446A3"/>
    <w:rsid w:val="004532C6"/>
    <w:rsid w:val="00454AF3"/>
    <w:rsid w:val="00463219"/>
    <w:rsid w:val="00475F6B"/>
    <w:rsid w:val="00490517"/>
    <w:rsid w:val="00497ACB"/>
    <w:rsid w:val="004B3813"/>
    <w:rsid w:val="004C5781"/>
    <w:rsid w:val="004C65F0"/>
    <w:rsid w:val="004D1839"/>
    <w:rsid w:val="004D3037"/>
    <w:rsid w:val="005013E7"/>
    <w:rsid w:val="00501AE2"/>
    <w:rsid w:val="005132A8"/>
    <w:rsid w:val="00522A7C"/>
    <w:rsid w:val="005237F7"/>
    <w:rsid w:val="00527910"/>
    <w:rsid w:val="00527D48"/>
    <w:rsid w:val="00540AE1"/>
    <w:rsid w:val="00542EC3"/>
    <w:rsid w:val="00547C1D"/>
    <w:rsid w:val="00557830"/>
    <w:rsid w:val="00557BE7"/>
    <w:rsid w:val="00563EAD"/>
    <w:rsid w:val="00572364"/>
    <w:rsid w:val="0057325D"/>
    <w:rsid w:val="00593359"/>
    <w:rsid w:val="005934C4"/>
    <w:rsid w:val="0059495E"/>
    <w:rsid w:val="005C048D"/>
    <w:rsid w:val="005D7D62"/>
    <w:rsid w:val="005E0F06"/>
    <w:rsid w:val="005E3D39"/>
    <w:rsid w:val="005E6F49"/>
    <w:rsid w:val="005E781C"/>
    <w:rsid w:val="005F1B8B"/>
    <w:rsid w:val="005F464A"/>
    <w:rsid w:val="005F63A2"/>
    <w:rsid w:val="005F63E1"/>
    <w:rsid w:val="00606422"/>
    <w:rsid w:val="00611242"/>
    <w:rsid w:val="00614140"/>
    <w:rsid w:val="00630242"/>
    <w:rsid w:val="00632955"/>
    <w:rsid w:val="00637024"/>
    <w:rsid w:val="00647141"/>
    <w:rsid w:val="00651065"/>
    <w:rsid w:val="00682069"/>
    <w:rsid w:val="00697C1B"/>
    <w:rsid w:val="00697E52"/>
    <w:rsid w:val="006B1495"/>
    <w:rsid w:val="006B329C"/>
    <w:rsid w:val="006B7A42"/>
    <w:rsid w:val="006C1EAD"/>
    <w:rsid w:val="006C2E00"/>
    <w:rsid w:val="006C3BC3"/>
    <w:rsid w:val="006C3CAE"/>
    <w:rsid w:val="006C46BA"/>
    <w:rsid w:val="006D69D5"/>
    <w:rsid w:val="006E66C3"/>
    <w:rsid w:val="006F422A"/>
    <w:rsid w:val="006F5A1D"/>
    <w:rsid w:val="0070205F"/>
    <w:rsid w:val="00712E41"/>
    <w:rsid w:val="007133A2"/>
    <w:rsid w:val="00721728"/>
    <w:rsid w:val="0073290B"/>
    <w:rsid w:val="007409FC"/>
    <w:rsid w:val="007517FD"/>
    <w:rsid w:val="00751CC4"/>
    <w:rsid w:val="007616DF"/>
    <w:rsid w:val="00772EB8"/>
    <w:rsid w:val="007760AA"/>
    <w:rsid w:val="00784D0A"/>
    <w:rsid w:val="00785FC2"/>
    <w:rsid w:val="00786F96"/>
    <w:rsid w:val="00793731"/>
    <w:rsid w:val="007A4BD7"/>
    <w:rsid w:val="007A585B"/>
    <w:rsid w:val="007A6B72"/>
    <w:rsid w:val="007B3551"/>
    <w:rsid w:val="007C2B0B"/>
    <w:rsid w:val="007C7D46"/>
    <w:rsid w:val="007D0673"/>
    <w:rsid w:val="007D7E53"/>
    <w:rsid w:val="007E484E"/>
    <w:rsid w:val="007E74F7"/>
    <w:rsid w:val="007F002B"/>
    <w:rsid w:val="007F052E"/>
    <w:rsid w:val="007F0543"/>
    <w:rsid w:val="007F7F69"/>
    <w:rsid w:val="00805B2F"/>
    <w:rsid w:val="008063CB"/>
    <w:rsid w:val="00813135"/>
    <w:rsid w:val="00824AE8"/>
    <w:rsid w:val="00826196"/>
    <w:rsid w:val="00827C96"/>
    <w:rsid w:val="00832CC7"/>
    <w:rsid w:val="00836C9C"/>
    <w:rsid w:val="00837209"/>
    <w:rsid w:val="008415F1"/>
    <w:rsid w:val="008425F9"/>
    <w:rsid w:val="00850C71"/>
    <w:rsid w:val="008521FF"/>
    <w:rsid w:val="00853B1D"/>
    <w:rsid w:val="00862C3A"/>
    <w:rsid w:val="008648BA"/>
    <w:rsid w:val="00866FA2"/>
    <w:rsid w:val="00871A0A"/>
    <w:rsid w:val="008720F1"/>
    <w:rsid w:val="008722F6"/>
    <w:rsid w:val="00875CB6"/>
    <w:rsid w:val="00883B8D"/>
    <w:rsid w:val="008A31B5"/>
    <w:rsid w:val="008B2639"/>
    <w:rsid w:val="008B286D"/>
    <w:rsid w:val="008B4B69"/>
    <w:rsid w:val="008B6115"/>
    <w:rsid w:val="008C3D24"/>
    <w:rsid w:val="008F50EC"/>
    <w:rsid w:val="008F518A"/>
    <w:rsid w:val="008F5653"/>
    <w:rsid w:val="008F675B"/>
    <w:rsid w:val="009000A8"/>
    <w:rsid w:val="00900645"/>
    <w:rsid w:val="00914CD8"/>
    <w:rsid w:val="009222EF"/>
    <w:rsid w:val="009321F1"/>
    <w:rsid w:val="009437C9"/>
    <w:rsid w:val="00964671"/>
    <w:rsid w:val="00970974"/>
    <w:rsid w:val="00973AF9"/>
    <w:rsid w:val="0097425A"/>
    <w:rsid w:val="0098366D"/>
    <w:rsid w:val="00984F1F"/>
    <w:rsid w:val="009A22B4"/>
    <w:rsid w:val="009A2508"/>
    <w:rsid w:val="009A7C98"/>
    <w:rsid w:val="009B0C85"/>
    <w:rsid w:val="009B179D"/>
    <w:rsid w:val="009B2A56"/>
    <w:rsid w:val="009B5CA0"/>
    <w:rsid w:val="009B6FB4"/>
    <w:rsid w:val="009B77C2"/>
    <w:rsid w:val="009C48FA"/>
    <w:rsid w:val="009C5254"/>
    <w:rsid w:val="009C5565"/>
    <w:rsid w:val="009C5FFA"/>
    <w:rsid w:val="009C7162"/>
    <w:rsid w:val="009D538A"/>
    <w:rsid w:val="009D57CA"/>
    <w:rsid w:val="009E02EE"/>
    <w:rsid w:val="009E0FB6"/>
    <w:rsid w:val="009F7C7F"/>
    <w:rsid w:val="00A00E57"/>
    <w:rsid w:val="00A012FC"/>
    <w:rsid w:val="00A12EF6"/>
    <w:rsid w:val="00A22DEE"/>
    <w:rsid w:val="00A359DA"/>
    <w:rsid w:val="00A37882"/>
    <w:rsid w:val="00A432F5"/>
    <w:rsid w:val="00A433BE"/>
    <w:rsid w:val="00A54E91"/>
    <w:rsid w:val="00A55470"/>
    <w:rsid w:val="00A61125"/>
    <w:rsid w:val="00A76FB1"/>
    <w:rsid w:val="00A83AEF"/>
    <w:rsid w:val="00A8422F"/>
    <w:rsid w:val="00A86FD3"/>
    <w:rsid w:val="00AA7A0B"/>
    <w:rsid w:val="00AB451D"/>
    <w:rsid w:val="00AC20AA"/>
    <w:rsid w:val="00AD1B1A"/>
    <w:rsid w:val="00AD304B"/>
    <w:rsid w:val="00AE4311"/>
    <w:rsid w:val="00AF1E6F"/>
    <w:rsid w:val="00AF63E9"/>
    <w:rsid w:val="00B03361"/>
    <w:rsid w:val="00B04B25"/>
    <w:rsid w:val="00B11E33"/>
    <w:rsid w:val="00B16B64"/>
    <w:rsid w:val="00B17A51"/>
    <w:rsid w:val="00B17BD8"/>
    <w:rsid w:val="00B20B16"/>
    <w:rsid w:val="00B301FF"/>
    <w:rsid w:val="00B353B5"/>
    <w:rsid w:val="00B36198"/>
    <w:rsid w:val="00B421D3"/>
    <w:rsid w:val="00B45A76"/>
    <w:rsid w:val="00B46521"/>
    <w:rsid w:val="00B5034B"/>
    <w:rsid w:val="00B52579"/>
    <w:rsid w:val="00B63B1D"/>
    <w:rsid w:val="00B66920"/>
    <w:rsid w:val="00B67547"/>
    <w:rsid w:val="00B67760"/>
    <w:rsid w:val="00B8096E"/>
    <w:rsid w:val="00B8265F"/>
    <w:rsid w:val="00B84F97"/>
    <w:rsid w:val="00B90116"/>
    <w:rsid w:val="00B974AF"/>
    <w:rsid w:val="00BA6CB1"/>
    <w:rsid w:val="00BA6FC3"/>
    <w:rsid w:val="00BC2D69"/>
    <w:rsid w:val="00BD49C0"/>
    <w:rsid w:val="00BE3472"/>
    <w:rsid w:val="00BE6F1E"/>
    <w:rsid w:val="00BF2305"/>
    <w:rsid w:val="00BF6952"/>
    <w:rsid w:val="00C043A2"/>
    <w:rsid w:val="00C058B6"/>
    <w:rsid w:val="00C07F84"/>
    <w:rsid w:val="00C15AD9"/>
    <w:rsid w:val="00C26718"/>
    <w:rsid w:val="00C32F25"/>
    <w:rsid w:val="00C355C2"/>
    <w:rsid w:val="00C36E69"/>
    <w:rsid w:val="00C56AD8"/>
    <w:rsid w:val="00C57903"/>
    <w:rsid w:val="00C621B1"/>
    <w:rsid w:val="00C65BB5"/>
    <w:rsid w:val="00C6688E"/>
    <w:rsid w:val="00C72B18"/>
    <w:rsid w:val="00C752E1"/>
    <w:rsid w:val="00C82544"/>
    <w:rsid w:val="00CA29FC"/>
    <w:rsid w:val="00CB1D30"/>
    <w:rsid w:val="00CB430A"/>
    <w:rsid w:val="00CB496D"/>
    <w:rsid w:val="00CB6DB1"/>
    <w:rsid w:val="00CC017F"/>
    <w:rsid w:val="00CC18B9"/>
    <w:rsid w:val="00CC62BD"/>
    <w:rsid w:val="00CD3DC7"/>
    <w:rsid w:val="00CD474C"/>
    <w:rsid w:val="00CD5148"/>
    <w:rsid w:val="00CD68CB"/>
    <w:rsid w:val="00CE1612"/>
    <w:rsid w:val="00CE25F3"/>
    <w:rsid w:val="00CE2C4F"/>
    <w:rsid w:val="00CE69DD"/>
    <w:rsid w:val="00CF1EC2"/>
    <w:rsid w:val="00CF3584"/>
    <w:rsid w:val="00D01181"/>
    <w:rsid w:val="00D02F91"/>
    <w:rsid w:val="00D10754"/>
    <w:rsid w:val="00D13DD5"/>
    <w:rsid w:val="00D24700"/>
    <w:rsid w:val="00D2482C"/>
    <w:rsid w:val="00D2504A"/>
    <w:rsid w:val="00D3070B"/>
    <w:rsid w:val="00D35221"/>
    <w:rsid w:val="00D45C82"/>
    <w:rsid w:val="00D460C5"/>
    <w:rsid w:val="00D465B7"/>
    <w:rsid w:val="00D50C0A"/>
    <w:rsid w:val="00D569AD"/>
    <w:rsid w:val="00D57FFE"/>
    <w:rsid w:val="00D62498"/>
    <w:rsid w:val="00D70CDC"/>
    <w:rsid w:val="00D74456"/>
    <w:rsid w:val="00D74F23"/>
    <w:rsid w:val="00D82BDC"/>
    <w:rsid w:val="00D8559E"/>
    <w:rsid w:val="00D93ACA"/>
    <w:rsid w:val="00D94E32"/>
    <w:rsid w:val="00DA74B1"/>
    <w:rsid w:val="00DC4F52"/>
    <w:rsid w:val="00DC5751"/>
    <w:rsid w:val="00DC79BC"/>
    <w:rsid w:val="00DE00F9"/>
    <w:rsid w:val="00DE1192"/>
    <w:rsid w:val="00DE1B0B"/>
    <w:rsid w:val="00DE5C66"/>
    <w:rsid w:val="00DF6072"/>
    <w:rsid w:val="00E0185C"/>
    <w:rsid w:val="00E0774B"/>
    <w:rsid w:val="00E135BC"/>
    <w:rsid w:val="00E20193"/>
    <w:rsid w:val="00E20A93"/>
    <w:rsid w:val="00E22C98"/>
    <w:rsid w:val="00E34BF6"/>
    <w:rsid w:val="00E3761F"/>
    <w:rsid w:val="00E41484"/>
    <w:rsid w:val="00E42E6F"/>
    <w:rsid w:val="00E47E17"/>
    <w:rsid w:val="00E54EF7"/>
    <w:rsid w:val="00E73377"/>
    <w:rsid w:val="00E74C87"/>
    <w:rsid w:val="00E77371"/>
    <w:rsid w:val="00E85D3B"/>
    <w:rsid w:val="00E92880"/>
    <w:rsid w:val="00EA1440"/>
    <w:rsid w:val="00EA3E5B"/>
    <w:rsid w:val="00EA4CEF"/>
    <w:rsid w:val="00EB0D5D"/>
    <w:rsid w:val="00EB192E"/>
    <w:rsid w:val="00EB3BCD"/>
    <w:rsid w:val="00EB5B04"/>
    <w:rsid w:val="00EB6DB2"/>
    <w:rsid w:val="00EB6ECF"/>
    <w:rsid w:val="00ED1159"/>
    <w:rsid w:val="00F01900"/>
    <w:rsid w:val="00F16E5C"/>
    <w:rsid w:val="00F17785"/>
    <w:rsid w:val="00F22D4B"/>
    <w:rsid w:val="00F27581"/>
    <w:rsid w:val="00F32470"/>
    <w:rsid w:val="00F45CFC"/>
    <w:rsid w:val="00F50775"/>
    <w:rsid w:val="00F568B8"/>
    <w:rsid w:val="00F601FB"/>
    <w:rsid w:val="00F6173D"/>
    <w:rsid w:val="00F62D4B"/>
    <w:rsid w:val="00F70337"/>
    <w:rsid w:val="00F7290D"/>
    <w:rsid w:val="00F72AED"/>
    <w:rsid w:val="00F907DC"/>
    <w:rsid w:val="00FA1F51"/>
    <w:rsid w:val="00FA3B5E"/>
    <w:rsid w:val="00FB214F"/>
    <w:rsid w:val="00FB38EF"/>
    <w:rsid w:val="00FC4CE2"/>
    <w:rsid w:val="00FC50F2"/>
    <w:rsid w:val="00FC5C4F"/>
    <w:rsid w:val="00FD553C"/>
    <w:rsid w:val="00FD663C"/>
    <w:rsid w:val="00FF65A2"/>
    <w:rsid w:val="00FF7F52"/>
    <w:rsid w:val="053A2D4E"/>
    <w:rsid w:val="113B1728"/>
    <w:rsid w:val="18B73BC8"/>
    <w:rsid w:val="1A8B5A01"/>
    <w:rsid w:val="20456C31"/>
    <w:rsid w:val="2540021B"/>
    <w:rsid w:val="26E92D4B"/>
    <w:rsid w:val="3A7578F2"/>
    <w:rsid w:val="3B2C0D11"/>
    <w:rsid w:val="3EE561F0"/>
    <w:rsid w:val="3F2907D2"/>
    <w:rsid w:val="49186264"/>
    <w:rsid w:val="4B117389"/>
    <w:rsid w:val="4F8D5739"/>
    <w:rsid w:val="58844520"/>
    <w:rsid w:val="5D0958D2"/>
    <w:rsid w:val="68065EA9"/>
    <w:rsid w:val="71514B8F"/>
    <w:rsid w:val="7D167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5"/>
    <w:basedOn w:val="1"/>
    <w:next w:val="1"/>
    <w:link w:val="23"/>
    <w:qFormat/>
    <w:uiPriority w:val="0"/>
    <w:pPr>
      <w:keepNext/>
      <w:keepLines/>
      <w:spacing w:before="280" w:after="290" w:line="376" w:lineRule="auto"/>
      <w:outlineLvl w:val="4"/>
    </w:pPr>
    <w:rPr>
      <w:rFonts w:ascii="Calibri" w:hAnsi="Calibri" w:eastAsia="仿宋_GB2312"/>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24"/>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11">
    <w:name w:val="Strong"/>
    <w:qFormat/>
    <w:uiPriority w:val="0"/>
    <w:rPr>
      <w:b/>
      <w:bCs/>
    </w:rPr>
  </w:style>
  <w:style w:type="character" w:styleId="12">
    <w:name w:val="Hyperlink"/>
    <w:qFormat/>
    <w:uiPriority w:val="0"/>
    <w:rPr>
      <w:color w:val="0000FF"/>
      <w:u w:val="single"/>
    </w:rPr>
  </w:style>
  <w:style w:type="paragraph" w:customStyle="1" w:styleId="13">
    <w:name w:val="Char Char1 Char Char Char Char"/>
    <w:basedOn w:val="1"/>
    <w:qFormat/>
    <w:uiPriority w:val="0"/>
    <w:pPr>
      <w:widowControl/>
      <w:spacing w:after="160" w:line="240" w:lineRule="exact"/>
      <w:jc w:val="left"/>
    </w:pPr>
    <w:rPr>
      <w:rFonts w:eastAsia="Times New Roman"/>
      <w:kern w:val="0"/>
      <w:sz w:val="20"/>
      <w:szCs w:val="20"/>
    </w:rPr>
  </w:style>
  <w:style w:type="paragraph" w:customStyle="1" w:styleId="14">
    <w:name w:val="二级无标题条"/>
    <w:basedOn w:val="1"/>
    <w:qFormat/>
    <w:uiPriority w:val="0"/>
  </w:style>
  <w:style w:type="table" w:customStyle="1" w:styleId="15">
    <w:name w:val="Table Normal"/>
    <w:semiHidden/>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center"/>
    </w:pPr>
    <w:rPr>
      <w:rFonts w:ascii="宋体" w:hAnsi="宋体" w:cs="宋体"/>
      <w:kern w:val="0"/>
      <w:sz w:val="22"/>
      <w:szCs w:val="22"/>
      <w:lang w:eastAsia="en-US"/>
    </w:rPr>
  </w:style>
  <w:style w:type="character" w:customStyle="1" w:styleId="17">
    <w:name w:val="未处理的提及"/>
    <w:semiHidden/>
    <w:unhideWhenUsed/>
    <w:qFormat/>
    <w:uiPriority w:val="99"/>
    <w:rPr>
      <w:color w:val="605E5C"/>
      <w:shd w:val="clear" w:color="auto" w:fill="E1DFDD"/>
    </w:rPr>
  </w:style>
  <w:style w:type="paragraph" w:styleId="18">
    <w:name w:val="List Paragraph"/>
    <w:basedOn w:val="1"/>
    <w:qFormat/>
    <w:uiPriority w:val="34"/>
    <w:pPr>
      <w:ind w:firstLine="420" w:firstLineChars="200"/>
    </w:pPr>
  </w:style>
  <w:style w:type="character" w:customStyle="1" w:styleId="19">
    <w:name w:val="fontstyle01"/>
    <w:basedOn w:val="10"/>
    <w:qFormat/>
    <w:uiPriority w:val="0"/>
    <w:rPr>
      <w:rFonts w:hint="eastAsia" w:ascii="仿宋_GB2312" w:eastAsia="仿宋_GB2312"/>
      <w:color w:val="000000"/>
      <w:sz w:val="32"/>
      <w:szCs w:val="32"/>
    </w:rPr>
  </w:style>
  <w:style w:type="character" w:customStyle="1" w:styleId="20">
    <w:name w:val="fontstyle11"/>
    <w:basedOn w:val="10"/>
    <w:qFormat/>
    <w:uiPriority w:val="0"/>
    <w:rPr>
      <w:rFonts w:hint="default" w:ascii="TimesNewRomanPSMT" w:hAnsi="TimesNewRomanPSMT"/>
      <w:color w:val="000000"/>
      <w:sz w:val="32"/>
      <w:szCs w:val="32"/>
    </w:rPr>
  </w:style>
  <w:style w:type="character" w:customStyle="1" w:styleId="21">
    <w:name w:val="fontstyle21"/>
    <w:basedOn w:val="10"/>
    <w:qFormat/>
    <w:uiPriority w:val="0"/>
    <w:rPr>
      <w:rFonts w:hint="default" w:ascii="TimesNewRomanPSMT" w:hAnsi="TimesNewRomanPSMT"/>
      <w:color w:val="000000"/>
      <w:sz w:val="32"/>
      <w:szCs w:val="32"/>
    </w:rPr>
  </w:style>
  <w:style w:type="character" w:customStyle="1" w:styleId="22">
    <w:name w:val="fontstyle31"/>
    <w:basedOn w:val="10"/>
    <w:qFormat/>
    <w:uiPriority w:val="0"/>
    <w:rPr>
      <w:rFonts w:hint="eastAsia" w:ascii="华文仿宋" w:hAnsi="华文仿宋" w:eastAsia="华文仿宋"/>
      <w:color w:val="000000"/>
      <w:sz w:val="32"/>
      <w:szCs w:val="32"/>
    </w:rPr>
  </w:style>
  <w:style w:type="character" w:customStyle="1" w:styleId="23">
    <w:name w:val="标题 5 Char"/>
    <w:basedOn w:val="10"/>
    <w:link w:val="4"/>
    <w:qFormat/>
    <w:uiPriority w:val="0"/>
    <w:rPr>
      <w:rFonts w:ascii="Calibri" w:hAnsi="Calibri" w:eastAsia="仿宋_GB2312"/>
      <w:b/>
      <w:bCs/>
      <w:kern w:val="2"/>
      <w:sz w:val="28"/>
      <w:szCs w:val="28"/>
    </w:rPr>
  </w:style>
  <w:style w:type="character" w:customStyle="1" w:styleId="24">
    <w:name w:val="纯文本 Char"/>
    <w:basedOn w:val="10"/>
    <w:link w:val="5"/>
    <w:qFormat/>
    <w:uiPriority w:val="0"/>
    <w:rPr>
      <w:rFonts w:ascii="宋体" w:hAnsi="Courier New"/>
      <w:kern w:val="2"/>
      <w:sz w:val="21"/>
      <w:szCs w:val="21"/>
    </w:rPr>
  </w:style>
  <w:style w:type="paragraph" w:customStyle="1" w:styleId="25">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3BF4C-4795-46E6-837E-5DAE9A1C4FD1}">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676</Words>
  <Characters>3855</Characters>
  <Lines>32</Lines>
  <Paragraphs>9</Paragraphs>
  <TotalTime>2</TotalTime>
  <ScaleCrop>false</ScaleCrop>
  <LinksUpToDate>false</LinksUpToDate>
  <CharactersWithSpaces>4522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2022-07-01T09:17:00Z</dcterms:created>
  <dc:creator>胡少玲</dc:creator>
  <cp:lastModifiedBy>Administrator</cp:lastModifiedBy>
  <dcterms:modified xsi:type="dcterms:W3CDTF">2025-05-19T07:01:59Z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72C47102A7ED45D6B2DA21A2FC0B4997</vt:lpwstr>
  </property>
</Properties>
</file>