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本公司参加“</w:t>
      </w:r>
      <w:r>
        <w:rPr>
          <w:rFonts w:hint="eastAsia" w:ascii="仿宋" w:hAnsi="仿宋" w:eastAsia="仿宋" w:cs="仿宋"/>
          <w:sz w:val="32"/>
          <w:szCs w:val="32"/>
        </w:rPr>
        <w:t>广州市海珠区图书馆2019年度社会科学普及活动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项目”应标，承诺中标后按招标人要求完成该项目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招标需求中的必要需求所列内容，并承诺按招标需求中的竞价需求所列内容完成亲子阅读活动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（盖章）</w:t>
      </w:r>
    </w:p>
    <w:p>
      <w:pPr>
        <w:ind w:firstLine="6080" w:firstLineChars="19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60195"/>
    <w:rsid w:val="2DC60195"/>
    <w:rsid w:val="4A7E0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区文广新局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2019-08-09T06:22:00Z</dcterms:created>
  <dc:creator>陈鸿</dc:creator>
  <cp:lastModifiedBy>陈鸿</cp:lastModifiedBy>
  <dcterms:modified xsi:type="dcterms:W3CDTF">2019-08-09T06:35:23Z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