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1" w:rsidRDefault="00F21B7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E00A1" w:rsidRDefault="00F21B72">
      <w:pPr>
        <w:spacing w:line="600" w:lineRule="exact"/>
        <w:ind w:leftChars="-226" w:left="-475" w:rightChars="-264" w:right="-554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8</w:t>
      </w:r>
      <w:r>
        <w:rPr>
          <w:rFonts w:ascii="方正小标宋简体" w:eastAsia="方正小标宋简体" w:hAnsi="黑体" w:hint="eastAsia"/>
          <w:sz w:val="44"/>
          <w:szCs w:val="44"/>
        </w:rPr>
        <w:t>年第</w:t>
      </w:r>
      <w:r>
        <w:rPr>
          <w:rFonts w:ascii="方正小标宋简体" w:eastAsia="方正小标宋简体" w:hAnsi="黑体" w:hint="eastAsia"/>
          <w:sz w:val="44"/>
          <w:szCs w:val="44"/>
        </w:rPr>
        <w:t>四</w:t>
      </w:r>
      <w:r>
        <w:rPr>
          <w:rFonts w:ascii="方正小标宋简体" w:eastAsia="方正小标宋简体" w:hAnsi="黑体" w:hint="eastAsia"/>
          <w:sz w:val="44"/>
          <w:szCs w:val="44"/>
        </w:rPr>
        <w:t>季度各类食品监督抽检结果汇总表</w:t>
      </w:r>
    </w:p>
    <w:p w:rsidR="004E00A1" w:rsidRDefault="004E00A1">
      <w:pPr>
        <w:rPr>
          <w:rFonts w:ascii="仿宋_GB2312" w:eastAsia="仿宋_GB2312" w:hAnsi="??" w:cs="Arial"/>
          <w:kern w:val="0"/>
          <w:sz w:val="32"/>
          <w:szCs w:val="32"/>
        </w:rPr>
      </w:pPr>
    </w:p>
    <w:tbl>
      <w:tblPr>
        <w:tblW w:w="8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1429"/>
        <w:gridCol w:w="1601"/>
        <w:gridCol w:w="1155"/>
        <w:gridCol w:w="1575"/>
        <w:gridCol w:w="1770"/>
      </w:tblGrid>
      <w:tr w:rsidR="004E00A1">
        <w:trPr>
          <w:trHeight w:val="114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食品种类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样品抽检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数量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批次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合格样品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数量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批次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不合格样品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数量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批次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样品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合格率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粮食加工品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94.5%</w:t>
            </w:r>
          </w:p>
        </w:tc>
      </w:tr>
      <w:tr w:rsidR="004E00A1">
        <w:trPr>
          <w:trHeight w:val="7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食用油、油脂及其制品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肉制品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乳制品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饮料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饼干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罐头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冷冻饮品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速冻食品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糖果制品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茶叶及相关制品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蔬菜制品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92%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水果制品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7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炒货食品及坚果制品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7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可可及焙烤咖啡产品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淀粉及淀粉制品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糕点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豆制品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84.6%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保健食品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5F34C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92</w:t>
            </w:r>
            <w:r w:rsidR="00F21B72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特殊膳食食品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婴幼儿配方食品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餐饮食品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90.6%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食品添加剂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食用农产品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5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其他（食用盐）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100%</w:t>
            </w:r>
          </w:p>
        </w:tc>
      </w:tr>
      <w:tr w:rsidR="004E00A1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4E00A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644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F21B7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A1" w:rsidRDefault="005F34C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94.8</w:t>
            </w:r>
            <w:r w:rsidR="00F21B72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</w:tr>
    </w:tbl>
    <w:p w:rsidR="004E00A1" w:rsidRDefault="004E00A1">
      <w:pPr>
        <w:spacing w:line="320" w:lineRule="exact"/>
        <w:jc w:val="center"/>
        <w:rPr>
          <w:rFonts w:ascii="仿宋_GB2312" w:eastAsia="仿宋_GB2312" w:hAnsi="仿宋_GB2312" w:cs="仿宋_GB2312"/>
          <w:sz w:val="24"/>
        </w:rPr>
      </w:pPr>
    </w:p>
    <w:p w:rsidR="004E00A1" w:rsidRDefault="004E00A1"/>
    <w:sectPr w:rsidR="004E00A1" w:rsidSect="004E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72" w:rsidRDefault="00F21B72" w:rsidP="005F34C4">
      <w:r>
        <w:separator/>
      </w:r>
    </w:p>
  </w:endnote>
  <w:endnote w:type="continuationSeparator" w:id="0">
    <w:p w:rsidR="00F21B72" w:rsidRDefault="00F21B72" w:rsidP="005F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72" w:rsidRDefault="00F21B72" w:rsidP="005F34C4">
      <w:r>
        <w:separator/>
      </w:r>
    </w:p>
  </w:footnote>
  <w:footnote w:type="continuationSeparator" w:id="0">
    <w:p w:rsidR="00F21B72" w:rsidRDefault="00F21B72" w:rsidP="005F3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A4A62"/>
    <w:rsid w:val="004E00A1"/>
    <w:rsid w:val="005F34C4"/>
    <w:rsid w:val="00D65D9D"/>
    <w:rsid w:val="00F21B72"/>
    <w:rsid w:val="01E20889"/>
    <w:rsid w:val="0A8F16AE"/>
    <w:rsid w:val="0C0048B2"/>
    <w:rsid w:val="121A7BF7"/>
    <w:rsid w:val="12282509"/>
    <w:rsid w:val="183212DE"/>
    <w:rsid w:val="1D8D6D34"/>
    <w:rsid w:val="1DAE353B"/>
    <w:rsid w:val="213D0828"/>
    <w:rsid w:val="216042B8"/>
    <w:rsid w:val="22D56765"/>
    <w:rsid w:val="234033C3"/>
    <w:rsid w:val="25952DA5"/>
    <w:rsid w:val="25BB2737"/>
    <w:rsid w:val="285F7C2E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AD90E43"/>
    <w:rsid w:val="4C3433C7"/>
    <w:rsid w:val="53355E9F"/>
    <w:rsid w:val="563940D8"/>
    <w:rsid w:val="58190881"/>
    <w:rsid w:val="5CE771C3"/>
    <w:rsid w:val="617E4124"/>
    <w:rsid w:val="66ED7765"/>
    <w:rsid w:val="6D535020"/>
    <w:rsid w:val="6FB2558E"/>
    <w:rsid w:val="71C421F1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0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4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梁志伟</cp:lastModifiedBy>
  <cp:revision>2</cp:revision>
  <dcterms:created xsi:type="dcterms:W3CDTF">2018-03-29T02:24:00Z</dcterms:created>
  <dcterms:modified xsi:type="dcterms:W3CDTF">2018-12-27T02:48:00Z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